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0BD499" w14:textId="77777777" w:rsidR="000A7EB2" w:rsidRPr="008C6452" w:rsidRDefault="000A7EB2" w:rsidP="000A7EB2">
      <w:pPr>
        <w:autoSpaceDE w:val="0"/>
        <w:autoSpaceDN w:val="0"/>
        <w:adjustRightInd w:val="0"/>
        <w:rPr>
          <w:rFonts w:asciiTheme="minorHAnsi" w:hAnsiTheme="minorHAnsi"/>
        </w:rPr>
      </w:pPr>
      <w:r w:rsidRPr="008C6452">
        <w:rPr>
          <w:rFonts w:asciiTheme="minorHAnsi" w:hAnsiTheme="minorHAnsi"/>
          <w:noProof/>
          <w:lang w:eastAsia="en-GB"/>
        </w:rPr>
        <w:drawing>
          <wp:inline distT="0" distB="0" distL="0" distR="0" wp14:anchorId="74890374" wp14:editId="47565D9F">
            <wp:extent cx="3082290" cy="769620"/>
            <wp:effectExtent l="19050" t="0" r="381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088394" cy="771144"/>
                    </a:xfrm>
                    <a:prstGeom prst="rect">
                      <a:avLst/>
                    </a:prstGeom>
                    <a:noFill/>
                    <a:ln w="9525">
                      <a:noFill/>
                      <a:miter lim="800000"/>
                      <a:headEnd/>
                      <a:tailEnd/>
                    </a:ln>
                  </pic:spPr>
                </pic:pic>
              </a:graphicData>
            </a:graphic>
          </wp:inline>
        </w:drawing>
      </w:r>
    </w:p>
    <w:p w14:paraId="45E7B877" w14:textId="77777777" w:rsidR="000A7EB2" w:rsidRPr="00E5578A" w:rsidRDefault="000A7EB2" w:rsidP="00E5578A">
      <w:pPr>
        <w:pStyle w:val="Title"/>
      </w:pPr>
      <w:r w:rsidRPr="00E5578A">
        <w:t xml:space="preserve">Staff Equality Monitoring Report </w:t>
      </w:r>
      <w:r w:rsidR="008D3870">
        <w:t>2019-20</w:t>
      </w:r>
    </w:p>
    <w:p w14:paraId="659C80A0" w14:textId="77777777" w:rsidR="000A7EB2" w:rsidRDefault="000A7EB2" w:rsidP="000A7EB2">
      <w:pPr>
        <w:autoSpaceDE w:val="0"/>
        <w:autoSpaceDN w:val="0"/>
        <w:adjustRightInd w:val="0"/>
        <w:rPr>
          <w:rFonts w:ascii="Calibri" w:hAnsi="Calibri" w:cs="Tahoma"/>
          <w:b/>
          <w:sz w:val="20"/>
          <w:szCs w:val="20"/>
          <w:lang w:eastAsia="en-GB"/>
        </w:rPr>
      </w:pPr>
    </w:p>
    <w:p w14:paraId="3FFF5A55" w14:textId="77777777" w:rsidR="00F864FA" w:rsidRPr="00DE4E2C" w:rsidRDefault="00F864FA" w:rsidP="00E5578A">
      <w:pPr>
        <w:pStyle w:val="Heading1"/>
      </w:pPr>
      <w:r w:rsidRPr="00DE4E2C">
        <w:t>Executive Summary</w:t>
      </w:r>
    </w:p>
    <w:p w14:paraId="2032D9D0" w14:textId="77777777" w:rsidR="000C52C3" w:rsidRDefault="000C52C3" w:rsidP="00F864FA">
      <w:pPr>
        <w:autoSpaceDE w:val="0"/>
        <w:autoSpaceDN w:val="0"/>
        <w:adjustRightInd w:val="0"/>
        <w:rPr>
          <w:rFonts w:asciiTheme="minorHAnsi" w:hAnsiTheme="minorHAnsi" w:cs="Tahoma"/>
          <w:sz w:val="22"/>
          <w:szCs w:val="20"/>
          <w:lang w:eastAsia="en-GB"/>
        </w:rPr>
      </w:pPr>
    </w:p>
    <w:p w14:paraId="2BF4FD84" w14:textId="1A7F497C" w:rsidR="00F864FA" w:rsidRPr="00D2762D" w:rsidRDefault="00F864FA" w:rsidP="00F864FA">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This is the</w:t>
      </w:r>
      <w:r w:rsidR="00373D08" w:rsidRPr="00D2762D">
        <w:rPr>
          <w:rFonts w:asciiTheme="minorHAnsi" w:hAnsiTheme="minorHAnsi" w:cs="Tahoma"/>
          <w:sz w:val="22"/>
          <w:szCs w:val="20"/>
          <w:lang w:eastAsia="en-GB"/>
        </w:rPr>
        <w:t xml:space="preserve"> </w:t>
      </w:r>
      <w:r w:rsidR="008D3870">
        <w:rPr>
          <w:rFonts w:asciiTheme="minorHAnsi" w:hAnsiTheme="minorHAnsi" w:cs="Tahoma"/>
          <w:sz w:val="22"/>
          <w:szCs w:val="20"/>
          <w:lang w:eastAsia="en-GB"/>
        </w:rPr>
        <w:t>ninth</w:t>
      </w:r>
      <w:r w:rsidR="00D2762D" w:rsidRPr="00D2762D">
        <w:rPr>
          <w:rFonts w:asciiTheme="minorHAnsi" w:hAnsiTheme="minorHAnsi" w:cs="Tahoma"/>
          <w:sz w:val="22"/>
          <w:szCs w:val="20"/>
          <w:lang w:eastAsia="en-GB"/>
        </w:rPr>
        <w:t xml:space="preserve"> </w:t>
      </w:r>
      <w:r w:rsidRPr="00D2762D">
        <w:rPr>
          <w:rFonts w:asciiTheme="minorHAnsi" w:hAnsiTheme="minorHAnsi" w:cs="Tahoma"/>
          <w:sz w:val="22"/>
          <w:szCs w:val="20"/>
          <w:lang w:eastAsia="en-GB"/>
        </w:rPr>
        <w:t xml:space="preserve">annual staff equality monitoring report produced by the Equality and Diversity </w:t>
      </w:r>
      <w:r w:rsidR="00F16B7A" w:rsidRPr="00D2762D">
        <w:rPr>
          <w:rFonts w:asciiTheme="minorHAnsi" w:hAnsiTheme="minorHAnsi" w:cs="Tahoma"/>
          <w:sz w:val="22"/>
          <w:szCs w:val="20"/>
          <w:lang w:eastAsia="en-GB"/>
        </w:rPr>
        <w:t>Unit and</w:t>
      </w:r>
      <w:r w:rsidRPr="00D2762D">
        <w:rPr>
          <w:rFonts w:asciiTheme="minorHAnsi" w:hAnsiTheme="minorHAnsi" w:cs="Tahoma"/>
          <w:sz w:val="22"/>
          <w:szCs w:val="20"/>
          <w:lang w:eastAsia="en-GB"/>
        </w:rPr>
        <w:t xml:space="preserve"> follows largely the same format as the previous reports to allow comparison between years.  This report supports the University’s obligations to publish annual staff equality monitoring data as part of the Public Sector Equality Duty</w:t>
      </w:r>
      <w:r w:rsidR="00E02AEB" w:rsidRPr="00D2762D">
        <w:rPr>
          <w:rFonts w:asciiTheme="minorHAnsi" w:hAnsiTheme="minorHAnsi" w:cs="Tahoma"/>
          <w:sz w:val="22"/>
          <w:szCs w:val="20"/>
          <w:lang w:eastAsia="en-GB"/>
        </w:rPr>
        <w:t xml:space="preserve"> </w:t>
      </w:r>
      <w:r w:rsidR="009C4C9F">
        <w:rPr>
          <w:rFonts w:asciiTheme="minorHAnsi" w:hAnsiTheme="minorHAnsi" w:cs="Tahoma"/>
          <w:sz w:val="22"/>
          <w:szCs w:val="20"/>
          <w:lang w:eastAsia="en-GB"/>
        </w:rPr>
        <w:t xml:space="preserve">(PSED) </w:t>
      </w:r>
      <w:r w:rsidR="00E02AEB" w:rsidRPr="00D2762D">
        <w:rPr>
          <w:rFonts w:asciiTheme="minorHAnsi" w:hAnsiTheme="minorHAnsi" w:cs="Tahoma"/>
          <w:sz w:val="22"/>
          <w:szCs w:val="20"/>
          <w:lang w:eastAsia="en-GB"/>
        </w:rPr>
        <w:t>under the Equality Act 2010</w:t>
      </w:r>
      <w:r w:rsidRPr="00D2762D">
        <w:rPr>
          <w:rFonts w:asciiTheme="minorHAnsi" w:hAnsiTheme="minorHAnsi" w:cs="Tahoma"/>
          <w:sz w:val="22"/>
          <w:szCs w:val="20"/>
          <w:lang w:eastAsia="en-GB"/>
        </w:rPr>
        <w:t>.</w:t>
      </w:r>
    </w:p>
    <w:p w14:paraId="70AE78A8" w14:textId="77777777" w:rsidR="00F864FA" w:rsidRPr="00704B75" w:rsidRDefault="00F864FA" w:rsidP="00F864FA">
      <w:pPr>
        <w:autoSpaceDE w:val="0"/>
        <w:autoSpaceDN w:val="0"/>
        <w:adjustRightInd w:val="0"/>
        <w:rPr>
          <w:rFonts w:asciiTheme="minorHAnsi" w:hAnsiTheme="minorHAnsi" w:cs="Tahoma"/>
          <w:color w:val="FF0000"/>
          <w:sz w:val="22"/>
          <w:szCs w:val="20"/>
          <w:lang w:eastAsia="en-GB"/>
        </w:rPr>
      </w:pPr>
    </w:p>
    <w:p w14:paraId="7057BEB6" w14:textId="77777777" w:rsidR="00DD7985" w:rsidRPr="00D2762D" w:rsidRDefault="00F864FA" w:rsidP="00DD7985">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The publishing cycle reflects the previous academic cycle (August</w:t>
      </w:r>
      <w:r w:rsidR="003976D1" w:rsidRPr="00D2762D">
        <w:rPr>
          <w:rFonts w:asciiTheme="minorHAnsi" w:hAnsiTheme="minorHAnsi" w:cs="Tahoma"/>
          <w:sz w:val="22"/>
          <w:szCs w:val="20"/>
          <w:lang w:eastAsia="en-GB"/>
        </w:rPr>
        <w:t xml:space="preserve"> 201</w:t>
      </w:r>
      <w:r w:rsidR="008D3870">
        <w:rPr>
          <w:rFonts w:asciiTheme="minorHAnsi" w:hAnsiTheme="minorHAnsi" w:cs="Tahoma"/>
          <w:sz w:val="22"/>
          <w:szCs w:val="20"/>
          <w:lang w:eastAsia="en-GB"/>
        </w:rPr>
        <w:t>9</w:t>
      </w:r>
      <w:r w:rsidR="003976D1" w:rsidRPr="00D2762D">
        <w:rPr>
          <w:rFonts w:asciiTheme="minorHAnsi" w:hAnsiTheme="minorHAnsi" w:cs="Tahoma"/>
          <w:sz w:val="22"/>
          <w:szCs w:val="20"/>
          <w:lang w:eastAsia="en-GB"/>
        </w:rPr>
        <w:t xml:space="preserve"> –</w:t>
      </w:r>
      <w:r w:rsidRPr="00D2762D">
        <w:rPr>
          <w:rFonts w:asciiTheme="minorHAnsi" w:hAnsiTheme="minorHAnsi" w:cs="Tahoma"/>
          <w:sz w:val="22"/>
          <w:szCs w:val="20"/>
          <w:lang w:eastAsia="en-GB"/>
        </w:rPr>
        <w:t>July</w:t>
      </w:r>
      <w:r w:rsidR="00373D08" w:rsidRPr="00D2762D">
        <w:rPr>
          <w:rFonts w:asciiTheme="minorHAnsi" w:hAnsiTheme="minorHAnsi" w:cs="Tahoma"/>
          <w:sz w:val="22"/>
          <w:szCs w:val="20"/>
          <w:lang w:eastAsia="en-GB"/>
        </w:rPr>
        <w:t xml:space="preserve"> 20</w:t>
      </w:r>
      <w:r w:rsidR="008D3870">
        <w:rPr>
          <w:rFonts w:asciiTheme="minorHAnsi" w:hAnsiTheme="minorHAnsi" w:cs="Tahoma"/>
          <w:sz w:val="22"/>
          <w:szCs w:val="20"/>
          <w:lang w:eastAsia="en-GB"/>
        </w:rPr>
        <w:t>20</w:t>
      </w:r>
      <w:r w:rsidRPr="00D2762D">
        <w:rPr>
          <w:rFonts w:asciiTheme="minorHAnsi" w:hAnsiTheme="minorHAnsi" w:cs="Tahoma"/>
          <w:sz w:val="22"/>
          <w:szCs w:val="20"/>
          <w:lang w:eastAsia="en-GB"/>
        </w:rPr>
        <w:t>).</w:t>
      </w:r>
      <w:r w:rsidR="00DD7985" w:rsidRPr="00D2762D">
        <w:rPr>
          <w:rFonts w:asciiTheme="minorHAnsi" w:hAnsiTheme="minorHAnsi" w:cs="Tahoma"/>
          <w:sz w:val="22"/>
          <w:szCs w:val="20"/>
          <w:lang w:eastAsia="en-GB"/>
        </w:rPr>
        <w:t xml:space="preserve"> </w:t>
      </w:r>
    </w:p>
    <w:p w14:paraId="713C4BB8" w14:textId="77777777" w:rsidR="00F864FA" w:rsidRPr="00704B75" w:rsidRDefault="00F864FA" w:rsidP="00F864FA">
      <w:pPr>
        <w:autoSpaceDE w:val="0"/>
        <w:autoSpaceDN w:val="0"/>
        <w:adjustRightInd w:val="0"/>
        <w:rPr>
          <w:rFonts w:asciiTheme="minorHAnsi" w:hAnsiTheme="minorHAnsi" w:cs="Tahoma"/>
          <w:color w:val="FF0000"/>
          <w:sz w:val="22"/>
          <w:szCs w:val="20"/>
          <w:lang w:eastAsia="en-GB"/>
        </w:rPr>
      </w:pPr>
    </w:p>
    <w:p w14:paraId="3131B892" w14:textId="187C2DDD" w:rsidR="00DD7985" w:rsidRPr="00D2762D" w:rsidRDefault="00004E25" w:rsidP="00DD7985">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The report shows</w:t>
      </w:r>
      <w:r w:rsidR="00A40CA7" w:rsidRPr="00D2762D">
        <w:rPr>
          <w:rFonts w:asciiTheme="minorHAnsi" w:hAnsiTheme="minorHAnsi" w:cs="Tahoma"/>
          <w:sz w:val="22"/>
          <w:szCs w:val="20"/>
          <w:lang w:eastAsia="en-GB"/>
        </w:rPr>
        <w:t xml:space="preserve"> </w:t>
      </w:r>
      <w:r w:rsidR="00B75484" w:rsidRPr="00D2762D">
        <w:rPr>
          <w:rFonts w:asciiTheme="minorHAnsi" w:hAnsiTheme="minorHAnsi" w:cs="Tahoma"/>
          <w:sz w:val="22"/>
          <w:szCs w:val="20"/>
          <w:lang w:eastAsia="en-GB"/>
        </w:rPr>
        <w:t xml:space="preserve">the following </w:t>
      </w:r>
      <w:r w:rsidR="00A40CA7" w:rsidRPr="00D2762D">
        <w:rPr>
          <w:rFonts w:asciiTheme="minorHAnsi" w:hAnsiTheme="minorHAnsi" w:cs="Tahoma"/>
          <w:sz w:val="22"/>
          <w:szCs w:val="20"/>
          <w:lang w:eastAsia="en-GB"/>
        </w:rPr>
        <w:t>important</w:t>
      </w:r>
      <w:r w:rsidRPr="00D2762D">
        <w:rPr>
          <w:rFonts w:asciiTheme="minorHAnsi" w:hAnsiTheme="minorHAnsi" w:cs="Tahoma"/>
          <w:sz w:val="22"/>
          <w:szCs w:val="20"/>
          <w:lang w:eastAsia="en-GB"/>
        </w:rPr>
        <w:t xml:space="preserve"> </w:t>
      </w:r>
      <w:r w:rsidR="003E7B08">
        <w:rPr>
          <w:rFonts w:asciiTheme="minorHAnsi" w:hAnsiTheme="minorHAnsi" w:cs="Tahoma"/>
          <w:sz w:val="22"/>
          <w:szCs w:val="20"/>
          <w:lang w:eastAsia="en-GB"/>
        </w:rPr>
        <w:t xml:space="preserve">points and </w:t>
      </w:r>
      <w:r w:rsidRPr="00D2762D">
        <w:rPr>
          <w:rFonts w:asciiTheme="minorHAnsi" w:hAnsiTheme="minorHAnsi" w:cs="Tahoma"/>
          <w:sz w:val="22"/>
          <w:szCs w:val="20"/>
          <w:lang w:eastAsia="en-GB"/>
        </w:rPr>
        <w:t>changes:</w:t>
      </w:r>
      <w:r w:rsidR="006D1164" w:rsidRPr="00D2762D">
        <w:rPr>
          <w:rFonts w:asciiTheme="minorHAnsi" w:hAnsiTheme="minorHAnsi" w:cs="Tahoma"/>
          <w:sz w:val="22"/>
          <w:szCs w:val="20"/>
          <w:lang w:eastAsia="en-GB"/>
        </w:rPr>
        <w:t xml:space="preserve"> </w:t>
      </w:r>
      <w:r w:rsidR="00DD7985" w:rsidRPr="00D2762D">
        <w:rPr>
          <w:rFonts w:asciiTheme="minorHAnsi" w:hAnsiTheme="minorHAnsi" w:cs="Tahoma"/>
          <w:sz w:val="22"/>
          <w:szCs w:val="20"/>
          <w:lang w:eastAsia="en-GB"/>
        </w:rPr>
        <w:t xml:space="preserve"> </w:t>
      </w:r>
    </w:p>
    <w:p w14:paraId="3B779157" w14:textId="7818D2FD" w:rsidR="001C041B" w:rsidRPr="00520790" w:rsidRDefault="001C041B" w:rsidP="00004E25">
      <w:pPr>
        <w:pStyle w:val="ListParagraph"/>
        <w:numPr>
          <w:ilvl w:val="0"/>
          <w:numId w:val="13"/>
        </w:numPr>
        <w:autoSpaceDE w:val="0"/>
        <w:autoSpaceDN w:val="0"/>
        <w:adjustRightInd w:val="0"/>
        <w:rPr>
          <w:rFonts w:asciiTheme="minorHAnsi" w:hAnsiTheme="minorHAnsi" w:cs="Tahoma"/>
          <w:sz w:val="22"/>
          <w:szCs w:val="20"/>
          <w:lang w:eastAsia="en-GB"/>
        </w:rPr>
      </w:pPr>
      <w:r w:rsidRPr="00520790">
        <w:rPr>
          <w:rFonts w:asciiTheme="minorHAnsi" w:hAnsiTheme="minorHAnsi" w:cs="Tahoma"/>
          <w:sz w:val="22"/>
          <w:szCs w:val="20"/>
          <w:lang w:eastAsia="en-GB"/>
        </w:rPr>
        <w:t xml:space="preserve">The percentage of </w:t>
      </w:r>
      <w:r w:rsidR="00701A9C" w:rsidRPr="00520790">
        <w:rPr>
          <w:rFonts w:asciiTheme="minorHAnsi" w:hAnsiTheme="minorHAnsi" w:cs="Tahoma"/>
          <w:sz w:val="22"/>
          <w:szCs w:val="20"/>
          <w:lang w:eastAsia="en-GB"/>
        </w:rPr>
        <w:t>F</w:t>
      </w:r>
      <w:r w:rsidR="00B10817" w:rsidRPr="00520790">
        <w:rPr>
          <w:rFonts w:asciiTheme="minorHAnsi" w:hAnsiTheme="minorHAnsi" w:cs="Tahoma"/>
          <w:sz w:val="22"/>
          <w:szCs w:val="20"/>
          <w:lang w:eastAsia="en-GB"/>
        </w:rPr>
        <w:t>emales</w:t>
      </w:r>
      <w:r w:rsidRPr="00520790">
        <w:rPr>
          <w:rFonts w:asciiTheme="minorHAnsi" w:hAnsiTheme="minorHAnsi" w:cs="Tahoma"/>
          <w:sz w:val="22"/>
          <w:szCs w:val="20"/>
          <w:lang w:eastAsia="en-GB"/>
        </w:rPr>
        <w:t xml:space="preserve"> at </w:t>
      </w:r>
      <w:r w:rsidR="000622F6" w:rsidRPr="00520790">
        <w:rPr>
          <w:rFonts w:asciiTheme="minorHAnsi" w:hAnsiTheme="minorHAnsi" w:cs="Tahoma"/>
          <w:sz w:val="22"/>
          <w:szCs w:val="20"/>
          <w:lang w:eastAsia="en-GB"/>
        </w:rPr>
        <w:t>Grade 10</w:t>
      </w:r>
      <w:r w:rsidRPr="00520790">
        <w:rPr>
          <w:rFonts w:asciiTheme="minorHAnsi" w:hAnsiTheme="minorHAnsi" w:cs="Tahoma"/>
          <w:sz w:val="22"/>
          <w:szCs w:val="20"/>
          <w:lang w:eastAsia="en-GB"/>
        </w:rPr>
        <w:t xml:space="preserve"> has increased by </w:t>
      </w:r>
      <w:r w:rsidR="006F1A22" w:rsidRPr="00520790">
        <w:rPr>
          <w:rFonts w:asciiTheme="minorHAnsi" w:hAnsiTheme="minorHAnsi" w:cs="Tahoma"/>
          <w:sz w:val="22"/>
          <w:szCs w:val="20"/>
          <w:lang w:eastAsia="en-GB"/>
        </w:rPr>
        <w:t>2.</w:t>
      </w:r>
      <w:r w:rsidR="00520790">
        <w:rPr>
          <w:rFonts w:asciiTheme="minorHAnsi" w:hAnsiTheme="minorHAnsi" w:cs="Tahoma"/>
          <w:sz w:val="22"/>
          <w:szCs w:val="20"/>
          <w:lang w:eastAsia="en-GB"/>
        </w:rPr>
        <w:t>2</w:t>
      </w:r>
      <w:r w:rsidRPr="00520790">
        <w:rPr>
          <w:rFonts w:asciiTheme="minorHAnsi" w:hAnsiTheme="minorHAnsi" w:cs="Tahoma"/>
          <w:sz w:val="22"/>
          <w:szCs w:val="20"/>
          <w:lang w:eastAsia="en-GB"/>
        </w:rPr>
        <w:t>% from 201</w:t>
      </w:r>
      <w:r w:rsidR="00520790">
        <w:rPr>
          <w:rFonts w:asciiTheme="minorHAnsi" w:hAnsiTheme="minorHAnsi" w:cs="Tahoma"/>
          <w:sz w:val="22"/>
          <w:szCs w:val="20"/>
          <w:lang w:eastAsia="en-GB"/>
        </w:rPr>
        <w:t>8-19</w:t>
      </w:r>
      <w:r w:rsidRPr="00520790">
        <w:rPr>
          <w:rFonts w:asciiTheme="minorHAnsi" w:hAnsiTheme="minorHAnsi" w:cs="Tahoma"/>
          <w:sz w:val="22"/>
          <w:szCs w:val="20"/>
          <w:lang w:eastAsia="en-GB"/>
        </w:rPr>
        <w:t xml:space="preserve">, </w:t>
      </w:r>
      <w:r w:rsidR="008D3870" w:rsidRPr="00520790">
        <w:rPr>
          <w:rFonts w:asciiTheme="minorHAnsi" w:hAnsiTheme="minorHAnsi" w:cs="Tahoma"/>
          <w:sz w:val="22"/>
          <w:szCs w:val="20"/>
          <w:lang w:eastAsia="en-GB"/>
        </w:rPr>
        <w:t xml:space="preserve">to </w:t>
      </w:r>
      <w:r w:rsidR="006F1A22" w:rsidRPr="00520790">
        <w:rPr>
          <w:rFonts w:asciiTheme="minorHAnsi" w:hAnsiTheme="minorHAnsi" w:cs="Tahoma"/>
          <w:sz w:val="22"/>
          <w:szCs w:val="20"/>
          <w:lang w:eastAsia="en-GB"/>
        </w:rPr>
        <w:t>3</w:t>
      </w:r>
      <w:r w:rsidR="008D3870" w:rsidRPr="00520790">
        <w:rPr>
          <w:rFonts w:asciiTheme="minorHAnsi" w:hAnsiTheme="minorHAnsi" w:cs="Tahoma"/>
          <w:sz w:val="22"/>
          <w:szCs w:val="20"/>
          <w:lang w:eastAsia="en-GB"/>
        </w:rPr>
        <w:t>3</w:t>
      </w:r>
      <w:r w:rsidRPr="00520790">
        <w:rPr>
          <w:rFonts w:asciiTheme="minorHAnsi" w:hAnsiTheme="minorHAnsi" w:cs="Tahoma"/>
          <w:sz w:val="22"/>
          <w:szCs w:val="20"/>
          <w:lang w:eastAsia="en-GB"/>
        </w:rPr>
        <w:t>%</w:t>
      </w:r>
      <w:r w:rsidR="00520790">
        <w:rPr>
          <w:rFonts w:asciiTheme="minorHAnsi" w:hAnsiTheme="minorHAnsi" w:cs="Tahoma"/>
          <w:sz w:val="22"/>
          <w:szCs w:val="20"/>
          <w:lang w:eastAsia="en-GB"/>
        </w:rPr>
        <w:t>, and means the University has achieved its K</w:t>
      </w:r>
      <w:r w:rsidR="00EB3104">
        <w:rPr>
          <w:rFonts w:asciiTheme="minorHAnsi" w:hAnsiTheme="minorHAnsi" w:cs="Tahoma"/>
          <w:sz w:val="22"/>
          <w:szCs w:val="20"/>
          <w:lang w:eastAsia="en-GB"/>
        </w:rPr>
        <w:t xml:space="preserve">ey </w:t>
      </w:r>
      <w:r w:rsidR="00520790">
        <w:rPr>
          <w:rFonts w:asciiTheme="minorHAnsi" w:hAnsiTheme="minorHAnsi" w:cs="Tahoma"/>
          <w:sz w:val="22"/>
          <w:szCs w:val="20"/>
          <w:lang w:eastAsia="en-GB"/>
        </w:rPr>
        <w:t>P</w:t>
      </w:r>
      <w:r w:rsidR="00EB3104">
        <w:rPr>
          <w:rFonts w:asciiTheme="minorHAnsi" w:hAnsiTheme="minorHAnsi" w:cs="Tahoma"/>
          <w:sz w:val="22"/>
          <w:szCs w:val="20"/>
          <w:lang w:eastAsia="en-GB"/>
        </w:rPr>
        <w:t>erformance Indicator</w:t>
      </w:r>
      <w:r w:rsidR="007921AF" w:rsidRPr="001E0B54">
        <w:rPr>
          <w:rStyle w:val="FootnoteReference"/>
          <w:rFonts w:asciiTheme="minorHAnsi" w:hAnsiTheme="minorHAnsi" w:cstheme="minorHAnsi"/>
          <w:sz w:val="22"/>
          <w:szCs w:val="22"/>
        </w:rPr>
        <w:footnoteReference w:id="1"/>
      </w:r>
      <w:r w:rsidRPr="00520790">
        <w:rPr>
          <w:rFonts w:asciiTheme="minorHAnsi" w:hAnsiTheme="minorHAnsi" w:cs="Tahoma"/>
          <w:sz w:val="22"/>
          <w:szCs w:val="20"/>
          <w:lang w:eastAsia="en-GB"/>
        </w:rPr>
        <w:t>.</w:t>
      </w:r>
    </w:p>
    <w:p w14:paraId="750F9AC8" w14:textId="33EC489B" w:rsidR="006F1A22" w:rsidRDefault="006F1A22" w:rsidP="00004E25">
      <w:pPr>
        <w:pStyle w:val="ListParagraph"/>
        <w:numPr>
          <w:ilvl w:val="0"/>
          <w:numId w:val="13"/>
        </w:numPr>
        <w:autoSpaceDE w:val="0"/>
        <w:autoSpaceDN w:val="0"/>
        <w:adjustRightInd w:val="0"/>
        <w:rPr>
          <w:rFonts w:asciiTheme="minorHAnsi" w:hAnsiTheme="minorHAnsi" w:cs="Tahoma"/>
          <w:sz w:val="22"/>
          <w:szCs w:val="20"/>
          <w:lang w:eastAsia="en-GB"/>
        </w:rPr>
      </w:pPr>
      <w:r w:rsidRPr="00465388">
        <w:rPr>
          <w:rFonts w:asciiTheme="minorHAnsi" w:hAnsiTheme="minorHAnsi" w:cs="Tahoma"/>
          <w:sz w:val="22"/>
          <w:szCs w:val="20"/>
          <w:lang w:eastAsia="en-GB"/>
        </w:rPr>
        <w:t xml:space="preserve">The percentage of </w:t>
      </w:r>
      <w:r w:rsidR="00701A9C" w:rsidRPr="00465388">
        <w:rPr>
          <w:rFonts w:asciiTheme="minorHAnsi" w:hAnsiTheme="minorHAnsi" w:cs="Tahoma"/>
          <w:sz w:val="22"/>
          <w:szCs w:val="20"/>
          <w:lang w:eastAsia="en-GB"/>
        </w:rPr>
        <w:t>F</w:t>
      </w:r>
      <w:r w:rsidR="00B10817" w:rsidRPr="00465388">
        <w:rPr>
          <w:rFonts w:asciiTheme="minorHAnsi" w:hAnsiTheme="minorHAnsi" w:cs="Tahoma"/>
          <w:sz w:val="22"/>
          <w:szCs w:val="20"/>
          <w:lang w:eastAsia="en-GB"/>
        </w:rPr>
        <w:t>emales</w:t>
      </w:r>
      <w:r w:rsidRPr="00465388">
        <w:rPr>
          <w:rFonts w:asciiTheme="minorHAnsi" w:hAnsiTheme="minorHAnsi" w:cs="Tahoma"/>
          <w:sz w:val="22"/>
          <w:szCs w:val="20"/>
          <w:lang w:eastAsia="en-GB"/>
        </w:rPr>
        <w:t xml:space="preserve"> in </w:t>
      </w:r>
      <w:r w:rsidR="00B2617A" w:rsidRPr="00465388">
        <w:rPr>
          <w:rFonts w:asciiTheme="minorHAnsi" w:hAnsiTheme="minorHAnsi" w:cs="Tahoma"/>
          <w:sz w:val="22"/>
          <w:szCs w:val="20"/>
          <w:lang w:eastAsia="en-GB"/>
        </w:rPr>
        <w:t xml:space="preserve">the </w:t>
      </w:r>
      <w:r w:rsidRPr="00465388">
        <w:rPr>
          <w:rFonts w:asciiTheme="minorHAnsi" w:hAnsiTheme="minorHAnsi" w:cs="Tahoma"/>
          <w:sz w:val="22"/>
          <w:szCs w:val="20"/>
          <w:lang w:eastAsia="en-GB"/>
        </w:rPr>
        <w:t>S</w:t>
      </w:r>
      <w:r w:rsidR="00B2617A" w:rsidRPr="00465388">
        <w:rPr>
          <w:rFonts w:asciiTheme="minorHAnsi" w:hAnsiTheme="minorHAnsi" w:cs="Tahoma"/>
          <w:sz w:val="22"/>
          <w:szCs w:val="20"/>
          <w:lang w:eastAsia="en-GB"/>
        </w:rPr>
        <w:t xml:space="preserve">enior Management </w:t>
      </w:r>
      <w:r w:rsidRPr="00465388">
        <w:rPr>
          <w:rFonts w:asciiTheme="minorHAnsi" w:hAnsiTheme="minorHAnsi" w:cs="Tahoma"/>
          <w:sz w:val="22"/>
          <w:szCs w:val="20"/>
          <w:lang w:eastAsia="en-GB"/>
        </w:rPr>
        <w:t>G</w:t>
      </w:r>
      <w:r w:rsidR="00B2617A" w:rsidRPr="00465388">
        <w:rPr>
          <w:rFonts w:asciiTheme="minorHAnsi" w:hAnsiTheme="minorHAnsi" w:cs="Tahoma"/>
          <w:sz w:val="22"/>
          <w:szCs w:val="20"/>
          <w:lang w:eastAsia="en-GB"/>
        </w:rPr>
        <w:t>roup (SMG)</w:t>
      </w:r>
      <w:r w:rsidRPr="00465388">
        <w:rPr>
          <w:rFonts w:asciiTheme="minorHAnsi" w:hAnsiTheme="minorHAnsi" w:cs="Tahoma"/>
          <w:sz w:val="22"/>
          <w:szCs w:val="20"/>
          <w:lang w:eastAsia="en-GB"/>
        </w:rPr>
        <w:t xml:space="preserve"> has increased to 5</w:t>
      </w:r>
      <w:r w:rsidR="00465388" w:rsidRPr="00465388">
        <w:rPr>
          <w:rFonts w:asciiTheme="minorHAnsi" w:hAnsiTheme="minorHAnsi" w:cs="Tahoma"/>
          <w:sz w:val="22"/>
          <w:szCs w:val="20"/>
          <w:lang w:eastAsia="en-GB"/>
        </w:rPr>
        <w:t>7.1</w:t>
      </w:r>
      <w:r w:rsidRPr="00465388">
        <w:rPr>
          <w:rFonts w:asciiTheme="minorHAnsi" w:hAnsiTheme="minorHAnsi" w:cs="Tahoma"/>
          <w:sz w:val="22"/>
          <w:szCs w:val="20"/>
          <w:lang w:eastAsia="en-GB"/>
        </w:rPr>
        <w:t>%</w:t>
      </w:r>
      <w:r w:rsidR="003E7B08">
        <w:rPr>
          <w:rFonts w:asciiTheme="minorHAnsi" w:hAnsiTheme="minorHAnsi" w:cs="Tahoma"/>
          <w:sz w:val="22"/>
          <w:szCs w:val="20"/>
          <w:lang w:eastAsia="en-GB"/>
        </w:rPr>
        <w:t>;</w:t>
      </w:r>
      <w:r w:rsidRPr="00465388">
        <w:rPr>
          <w:rFonts w:asciiTheme="minorHAnsi" w:hAnsiTheme="minorHAnsi" w:cs="Tahoma"/>
          <w:sz w:val="22"/>
          <w:szCs w:val="20"/>
          <w:lang w:eastAsia="en-GB"/>
        </w:rPr>
        <w:t xml:space="preserve"> an increase of </w:t>
      </w:r>
      <w:r w:rsidR="00465388" w:rsidRPr="00465388">
        <w:rPr>
          <w:rFonts w:asciiTheme="minorHAnsi" w:hAnsiTheme="minorHAnsi" w:cs="Tahoma"/>
          <w:sz w:val="22"/>
          <w:szCs w:val="20"/>
          <w:lang w:eastAsia="en-GB"/>
        </w:rPr>
        <w:t>21.4</w:t>
      </w:r>
      <w:r w:rsidRPr="00465388">
        <w:rPr>
          <w:rFonts w:asciiTheme="minorHAnsi" w:hAnsiTheme="minorHAnsi" w:cs="Tahoma"/>
          <w:sz w:val="22"/>
          <w:szCs w:val="20"/>
          <w:lang w:eastAsia="en-GB"/>
        </w:rPr>
        <w:t>% from 2017-18.</w:t>
      </w:r>
    </w:p>
    <w:p w14:paraId="745BE08A" w14:textId="0D947F9F" w:rsidR="008D1752" w:rsidRPr="008D1752" w:rsidRDefault="00F45C79" w:rsidP="008D1752">
      <w:pPr>
        <w:pStyle w:val="ListParagraph"/>
        <w:numPr>
          <w:ilvl w:val="0"/>
          <w:numId w:val="1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A significant percentage of staff returned from maternity leave in 2019-20 – about 80%.</w:t>
      </w:r>
    </w:p>
    <w:p w14:paraId="24E3104D" w14:textId="65BE7C51" w:rsidR="00CC2025" w:rsidRDefault="003E7B08" w:rsidP="00004E25">
      <w:pPr>
        <w:pStyle w:val="ListParagraph"/>
        <w:numPr>
          <w:ilvl w:val="0"/>
          <w:numId w:val="1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 xml:space="preserve">8.6% of our staff </w:t>
      </w:r>
      <w:r w:rsidR="00654229">
        <w:rPr>
          <w:rFonts w:asciiTheme="minorHAnsi" w:hAnsiTheme="minorHAnsi" w:cs="Tahoma"/>
          <w:sz w:val="22"/>
          <w:szCs w:val="20"/>
          <w:lang w:eastAsia="en-GB"/>
        </w:rPr>
        <w:t xml:space="preserve">are Black Asian and Minority Ethnic (BAME) </w:t>
      </w:r>
      <w:r>
        <w:rPr>
          <w:rFonts w:asciiTheme="minorHAnsi" w:hAnsiTheme="minorHAnsi" w:cs="Tahoma"/>
          <w:sz w:val="22"/>
          <w:szCs w:val="20"/>
          <w:lang w:eastAsia="en-GB"/>
        </w:rPr>
        <w:t>background</w:t>
      </w:r>
      <w:r w:rsidR="00B61E05">
        <w:rPr>
          <w:rFonts w:asciiTheme="minorHAnsi" w:hAnsiTheme="minorHAnsi" w:cs="Tahoma"/>
          <w:sz w:val="22"/>
          <w:szCs w:val="20"/>
          <w:lang w:eastAsia="en-GB"/>
        </w:rPr>
        <w:t>;</w:t>
      </w:r>
      <w:r>
        <w:rPr>
          <w:rFonts w:asciiTheme="minorHAnsi" w:hAnsiTheme="minorHAnsi" w:cs="Tahoma"/>
          <w:sz w:val="22"/>
          <w:szCs w:val="20"/>
          <w:lang w:eastAsia="en-GB"/>
        </w:rPr>
        <w:t xml:space="preserve"> </w:t>
      </w:r>
      <w:r w:rsidR="00654229">
        <w:rPr>
          <w:rFonts w:asciiTheme="minorHAnsi" w:hAnsiTheme="minorHAnsi" w:cs="Tahoma"/>
          <w:sz w:val="22"/>
          <w:szCs w:val="20"/>
          <w:lang w:eastAsia="en-GB"/>
        </w:rPr>
        <w:t>a 0.1% drop from 2018-19</w:t>
      </w:r>
      <w:r>
        <w:rPr>
          <w:rFonts w:asciiTheme="minorHAnsi" w:hAnsiTheme="minorHAnsi" w:cs="Tahoma"/>
          <w:sz w:val="22"/>
          <w:szCs w:val="20"/>
          <w:lang w:eastAsia="en-GB"/>
        </w:rPr>
        <w:t>.  T</w:t>
      </w:r>
      <w:r w:rsidR="00654229">
        <w:rPr>
          <w:rFonts w:asciiTheme="minorHAnsi" w:hAnsiTheme="minorHAnsi" w:cs="Tahoma"/>
          <w:sz w:val="22"/>
          <w:szCs w:val="20"/>
          <w:lang w:eastAsia="en-GB"/>
        </w:rPr>
        <w:t xml:space="preserve">he highest </w:t>
      </w:r>
      <w:r w:rsidR="00CC2025">
        <w:rPr>
          <w:rFonts w:asciiTheme="minorHAnsi" w:hAnsiTheme="minorHAnsi" w:cs="Tahoma"/>
          <w:sz w:val="22"/>
          <w:szCs w:val="20"/>
          <w:lang w:eastAsia="en-GB"/>
        </w:rPr>
        <w:t xml:space="preserve">percentages are in College of Science and Engineering, </w:t>
      </w:r>
      <w:r w:rsidR="00B61E05">
        <w:rPr>
          <w:rFonts w:asciiTheme="minorHAnsi" w:hAnsiTheme="minorHAnsi" w:cs="Tahoma"/>
          <w:sz w:val="22"/>
          <w:szCs w:val="20"/>
          <w:lang w:eastAsia="en-GB"/>
        </w:rPr>
        <w:t xml:space="preserve">the </w:t>
      </w:r>
      <w:r w:rsidR="00CC2025">
        <w:rPr>
          <w:rFonts w:asciiTheme="minorHAnsi" w:hAnsiTheme="minorHAnsi" w:cs="Tahoma"/>
          <w:sz w:val="22"/>
          <w:szCs w:val="20"/>
          <w:lang w:eastAsia="en-GB"/>
        </w:rPr>
        <w:t xml:space="preserve">Research and Teaching job family, </w:t>
      </w:r>
      <w:r>
        <w:rPr>
          <w:rFonts w:asciiTheme="minorHAnsi" w:hAnsiTheme="minorHAnsi" w:cs="Tahoma"/>
          <w:sz w:val="22"/>
          <w:szCs w:val="20"/>
          <w:lang w:eastAsia="en-GB"/>
        </w:rPr>
        <w:t xml:space="preserve">employed </w:t>
      </w:r>
      <w:r w:rsidR="00CC2025">
        <w:rPr>
          <w:rFonts w:asciiTheme="minorHAnsi" w:hAnsiTheme="minorHAnsi" w:cs="Tahoma"/>
          <w:sz w:val="22"/>
          <w:szCs w:val="20"/>
          <w:lang w:eastAsia="en-GB"/>
        </w:rPr>
        <w:t>at Grade 7 and on an Open</w:t>
      </w:r>
      <w:r w:rsidR="008D1752">
        <w:rPr>
          <w:rFonts w:asciiTheme="minorHAnsi" w:hAnsiTheme="minorHAnsi" w:cs="Tahoma"/>
          <w:sz w:val="22"/>
          <w:szCs w:val="20"/>
          <w:lang w:eastAsia="en-GB"/>
        </w:rPr>
        <w:t>-ended with funding end date contract.</w:t>
      </w:r>
    </w:p>
    <w:p w14:paraId="7E89B696" w14:textId="4CFBE15B" w:rsidR="001107AE" w:rsidRPr="00B61E05" w:rsidRDefault="003E7B08" w:rsidP="00B61E05">
      <w:pPr>
        <w:pStyle w:val="ListParagraph"/>
        <w:numPr>
          <w:ilvl w:val="0"/>
          <w:numId w:val="1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 xml:space="preserve">4.4% of our staff have </w:t>
      </w:r>
      <w:r w:rsidR="001107AE">
        <w:rPr>
          <w:rFonts w:asciiTheme="minorHAnsi" w:hAnsiTheme="minorHAnsi" w:cs="Tahoma"/>
          <w:sz w:val="22"/>
          <w:szCs w:val="20"/>
          <w:lang w:eastAsia="en-GB"/>
        </w:rPr>
        <w:t xml:space="preserve">a declared </w:t>
      </w:r>
      <w:r w:rsidR="00473187">
        <w:rPr>
          <w:rFonts w:asciiTheme="minorHAnsi" w:hAnsiTheme="minorHAnsi" w:cs="Tahoma"/>
          <w:sz w:val="22"/>
          <w:szCs w:val="20"/>
          <w:lang w:eastAsia="en-GB"/>
        </w:rPr>
        <w:t>d</w:t>
      </w:r>
      <w:r w:rsidR="001107AE">
        <w:rPr>
          <w:rFonts w:asciiTheme="minorHAnsi" w:hAnsiTheme="minorHAnsi" w:cs="Tahoma"/>
          <w:sz w:val="22"/>
          <w:szCs w:val="20"/>
          <w:lang w:eastAsia="en-GB"/>
        </w:rPr>
        <w:t xml:space="preserve">isability </w:t>
      </w:r>
      <w:r w:rsidR="00875425">
        <w:rPr>
          <w:rFonts w:asciiTheme="minorHAnsi" w:hAnsiTheme="minorHAnsi" w:cs="Tahoma"/>
          <w:sz w:val="22"/>
          <w:szCs w:val="20"/>
          <w:lang w:eastAsia="en-GB"/>
        </w:rPr>
        <w:t xml:space="preserve">- </w:t>
      </w:r>
      <w:r>
        <w:rPr>
          <w:rFonts w:asciiTheme="minorHAnsi" w:hAnsiTheme="minorHAnsi" w:cs="Tahoma"/>
          <w:sz w:val="22"/>
          <w:szCs w:val="20"/>
          <w:lang w:eastAsia="en-GB"/>
        </w:rPr>
        <w:t>this</w:t>
      </w:r>
      <w:r w:rsidR="001107AE">
        <w:rPr>
          <w:rFonts w:asciiTheme="minorHAnsi" w:hAnsiTheme="minorHAnsi" w:cs="Tahoma"/>
          <w:sz w:val="22"/>
          <w:szCs w:val="20"/>
          <w:lang w:eastAsia="en-GB"/>
        </w:rPr>
        <w:t xml:space="preserve"> is static from 2019-20</w:t>
      </w:r>
      <w:r>
        <w:rPr>
          <w:rFonts w:asciiTheme="minorHAnsi" w:hAnsiTheme="minorHAnsi" w:cs="Tahoma"/>
          <w:sz w:val="22"/>
          <w:szCs w:val="20"/>
          <w:lang w:eastAsia="en-GB"/>
        </w:rPr>
        <w:t>. T</w:t>
      </w:r>
      <w:r w:rsidR="001107AE">
        <w:rPr>
          <w:rFonts w:asciiTheme="minorHAnsi" w:hAnsiTheme="minorHAnsi" w:cs="Tahoma"/>
          <w:sz w:val="22"/>
          <w:szCs w:val="20"/>
          <w:lang w:eastAsia="en-GB"/>
        </w:rPr>
        <w:t xml:space="preserve">he highest percentages are in University Services, in </w:t>
      </w:r>
      <w:r>
        <w:rPr>
          <w:rFonts w:asciiTheme="minorHAnsi" w:hAnsiTheme="minorHAnsi" w:cs="Tahoma"/>
          <w:sz w:val="22"/>
          <w:szCs w:val="20"/>
          <w:lang w:eastAsia="en-GB"/>
        </w:rPr>
        <w:t xml:space="preserve">the </w:t>
      </w:r>
      <w:r w:rsidR="001107AE">
        <w:rPr>
          <w:rFonts w:asciiTheme="minorHAnsi" w:hAnsiTheme="minorHAnsi" w:cs="Tahoma"/>
          <w:sz w:val="22"/>
          <w:szCs w:val="20"/>
          <w:lang w:eastAsia="en-GB"/>
        </w:rPr>
        <w:t>MPA job family</w:t>
      </w:r>
      <w:r w:rsidR="00654229">
        <w:rPr>
          <w:rFonts w:asciiTheme="minorHAnsi" w:hAnsiTheme="minorHAnsi" w:cs="Tahoma"/>
          <w:sz w:val="22"/>
          <w:szCs w:val="20"/>
          <w:lang w:eastAsia="en-GB"/>
        </w:rPr>
        <w:t xml:space="preserve">, </w:t>
      </w:r>
      <w:r w:rsidRPr="00B61E05">
        <w:rPr>
          <w:rFonts w:asciiTheme="minorHAnsi" w:hAnsiTheme="minorHAnsi" w:cs="Tahoma"/>
          <w:sz w:val="22"/>
          <w:szCs w:val="20"/>
          <w:lang w:eastAsia="en-GB"/>
        </w:rPr>
        <w:t xml:space="preserve">employed at </w:t>
      </w:r>
      <w:r w:rsidR="00654229" w:rsidRPr="00B61E05">
        <w:rPr>
          <w:rFonts w:asciiTheme="minorHAnsi" w:hAnsiTheme="minorHAnsi" w:cs="Tahoma"/>
          <w:sz w:val="22"/>
          <w:szCs w:val="20"/>
          <w:lang w:eastAsia="en-GB"/>
        </w:rPr>
        <w:t>Grade 4</w:t>
      </w:r>
      <w:r w:rsidR="001107AE" w:rsidRPr="00B61E05">
        <w:rPr>
          <w:rFonts w:asciiTheme="minorHAnsi" w:hAnsiTheme="minorHAnsi" w:cs="Tahoma"/>
          <w:sz w:val="22"/>
          <w:szCs w:val="20"/>
          <w:lang w:eastAsia="en-GB"/>
        </w:rPr>
        <w:t xml:space="preserve"> and the largest impairment type is </w:t>
      </w:r>
      <w:r w:rsidR="00654229" w:rsidRPr="00B61E05">
        <w:rPr>
          <w:rFonts w:asciiTheme="minorHAnsi" w:hAnsiTheme="minorHAnsi" w:cs="Tahoma"/>
          <w:sz w:val="22"/>
          <w:szCs w:val="20"/>
          <w:lang w:eastAsia="en-GB"/>
        </w:rPr>
        <w:t xml:space="preserve">a </w:t>
      </w:r>
      <w:r w:rsidR="00A20E74" w:rsidRPr="00B61E05">
        <w:rPr>
          <w:rFonts w:asciiTheme="minorHAnsi" w:hAnsiTheme="minorHAnsi" w:cs="Tahoma"/>
          <w:sz w:val="22"/>
          <w:szCs w:val="20"/>
          <w:lang w:eastAsia="en-GB"/>
        </w:rPr>
        <w:t>‘</w:t>
      </w:r>
      <w:r w:rsidR="00654229" w:rsidRPr="00B61E05">
        <w:rPr>
          <w:rFonts w:asciiTheme="minorHAnsi" w:hAnsiTheme="minorHAnsi" w:cs="Tahoma"/>
          <w:sz w:val="22"/>
          <w:szCs w:val="20"/>
          <w:lang w:eastAsia="en-GB"/>
        </w:rPr>
        <w:t xml:space="preserve">Long-standing Health </w:t>
      </w:r>
      <w:r w:rsidR="00A20E74" w:rsidRPr="00B61E05">
        <w:rPr>
          <w:rFonts w:asciiTheme="minorHAnsi" w:hAnsiTheme="minorHAnsi" w:cs="Tahoma"/>
          <w:sz w:val="22"/>
          <w:szCs w:val="20"/>
          <w:lang w:eastAsia="en-GB"/>
        </w:rPr>
        <w:t>C</w:t>
      </w:r>
      <w:r w:rsidR="00654229" w:rsidRPr="00B61E05">
        <w:rPr>
          <w:rFonts w:asciiTheme="minorHAnsi" w:hAnsiTheme="minorHAnsi" w:cs="Tahoma"/>
          <w:sz w:val="22"/>
          <w:szCs w:val="20"/>
          <w:lang w:eastAsia="en-GB"/>
        </w:rPr>
        <w:t>ondition</w:t>
      </w:r>
      <w:r w:rsidR="00A20E74" w:rsidRPr="00B61E05">
        <w:rPr>
          <w:rFonts w:asciiTheme="minorHAnsi" w:hAnsiTheme="minorHAnsi" w:cs="Tahoma"/>
          <w:sz w:val="22"/>
          <w:szCs w:val="20"/>
          <w:lang w:eastAsia="en-GB"/>
        </w:rPr>
        <w:t>’</w:t>
      </w:r>
      <w:r w:rsidR="00654229" w:rsidRPr="00B61E05">
        <w:rPr>
          <w:rFonts w:asciiTheme="minorHAnsi" w:hAnsiTheme="minorHAnsi" w:cs="Tahoma"/>
          <w:sz w:val="22"/>
          <w:szCs w:val="20"/>
          <w:lang w:eastAsia="en-GB"/>
        </w:rPr>
        <w:t>.</w:t>
      </w:r>
    </w:p>
    <w:p w14:paraId="79610B96" w14:textId="53262545" w:rsidR="00B61E05" w:rsidRPr="00B61E05" w:rsidRDefault="00B61E05" w:rsidP="00B61E05">
      <w:pPr>
        <w:pStyle w:val="ListParagraph"/>
        <w:numPr>
          <w:ilvl w:val="0"/>
          <w:numId w:val="1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There has been a steep rise in the percentage of staff who are single when compared to those who are married/civil partner/co-habiting; this is the first time where single people is the biggest cohort at almost 45%.</w:t>
      </w:r>
    </w:p>
    <w:p w14:paraId="38979173" w14:textId="0DC35ACE" w:rsidR="000E0FED" w:rsidRPr="00465388" w:rsidRDefault="000E0FED" w:rsidP="00004E25">
      <w:pPr>
        <w:pStyle w:val="ListParagraph"/>
        <w:numPr>
          <w:ilvl w:val="0"/>
          <w:numId w:val="1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The report includes data on gender reassignment</w:t>
      </w:r>
      <w:r w:rsidR="00473187">
        <w:rPr>
          <w:rFonts w:asciiTheme="minorHAnsi" w:hAnsiTheme="minorHAnsi" w:cs="Tahoma"/>
          <w:sz w:val="22"/>
          <w:szCs w:val="20"/>
          <w:lang w:eastAsia="en-GB"/>
        </w:rPr>
        <w:t xml:space="preserve">, BSL users and </w:t>
      </w:r>
      <w:r w:rsidR="000C52C3">
        <w:rPr>
          <w:rFonts w:asciiTheme="minorHAnsi" w:hAnsiTheme="minorHAnsi" w:cs="Tahoma"/>
          <w:sz w:val="22"/>
          <w:szCs w:val="20"/>
          <w:lang w:eastAsia="en-GB"/>
        </w:rPr>
        <w:t xml:space="preserve">a </w:t>
      </w:r>
      <w:r w:rsidR="00473187">
        <w:rPr>
          <w:rFonts w:asciiTheme="minorHAnsi" w:hAnsiTheme="minorHAnsi" w:cs="Tahoma"/>
          <w:sz w:val="22"/>
          <w:szCs w:val="20"/>
          <w:lang w:eastAsia="en-GB"/>
        </w:rPr>
        <w:t xml:space="preserve">Case Management </w:t>
      </w:r>
      <w:r w:rsidR="000C52C3">
        <w:rPr>
          <w:rFonts w:asciiTheme="minorHAnsi" w:hAnsiTheme="minorHAnsi" w:cs="Tahoma"/>
          <w:sz w:val="22"/>
          <w:szCs w:val="20"/>
          <w:lang w:eastAsia="en-GB"/>
        </w:rPr>
        <w:t xml:space="preserve">section </w:t>
      </w:r>
      <w:r>
        <w:rPr>
          <w:rFonts w:asciiTheme="minorHAnsi" w:hAnsiTheme="minorHAnsi" w:cs="Tahoma"/>
          <w:sz w:val="22"/>
          <w:szCs w:val="20"/>
          <w:lang w:eastAsia="en-GB"/>
        </w:rPr>
        <w:t>for the first time.</w:t>
      </w:r>
    </w:p>
    <w:p w14:paraId="7243A523" w14:textId="77777777" w:rsidR="00654229" w:rsidRDefault="00654229" w:rsidP="003976D1">
      <w:pPr>
        <w:rPr>
          <w:rFonts w:ascii="Calibri" w:eastAsia="Calibri" w:hAnsi="Calibri" w:cs="Calibri"/>
          <w:iCs/>
          <w:sz w:val="22"/>
          <w:szCs w:val="22"/>
        </w:rPr>
      </w:pPr>
    </w:p>
    <w:p w14:paraId="166DF72B" w14:textId="475DBDB5" w:rsidR="003976D1" w:rsidRPr="006C4F60" w:rsidRDefault="00004E25" w:rsidP="003976D1">
      <w:pPr>
        <w:rPr>
          <w:rFonts w:ascii="Calibri" w:eastAsia="Calibri" w:hAnsi="Calibri" w:cs="Calibri"/>
          <w:iCs/>
          <w:sz w:val="22"/>
          <w:szCs w:val="22"/>
        </w:rPr>
      </w:pPr>
      <w:r w:rsidRPr="006C4F60">
        <w:rPr>
          <w:rFonts w:ascii="Calibri" w:eastAsia="Calibri" w:hAnsi="Calibri" w:cs="Calibri"/>
          <w:iCs/>
          <w:sz w:val="22"/>
          <w:szCs w:val="22"/>
        </w:rPr>
        <w:t xml:space="preserve">The data </w:t>
      </w:r>
      <w:r w:rsidR="00B75484" w:rsidRPr="006C4F60">
        <w:rPr>
          <w:rFonts w:ascii="Calibri" w:eastAsia="Calibri" w:hAnsi="Calibri" w:cs="Calibri"/>
          <w:iCs/>
          <w:sz w:val="22"/>
          <w:szCs w:val="22"/>
        </w:rPr>
        <w:t>highlight</w:t>
      </w:r>
      <w:r w:rsidR="004F11EE" w:rsidRPr="006C4F60">
        <w:rPr>
          <w:rFonts w:ascii="Calibri" w:eastAsia="Calibri" w:hAnsi="Calibri" w:cs="Calibri"/>
          <w:iCs/>
          <w:sz w:val="22"/>
          <w:szCs w:val="22"/>
        </w:rPr>
        <w:t>s</w:t>
      </w:r>
      <w:r w:rsidR="00B75484" w:rsidRPr="006C4F60">
        <w:rPr>
          <w:rFonts w:ascii="Calibri" w:eastAsia="Calibri" w:hAnsi="Calibri" w:cs="Calibri"/>
          <w:iCs/>
          <w:sz w:val="22"/>
          <w:szCs w:val="22"/>
        </w:rPr>
        <w:t xml:space="preserve"> </w:t>
      </w:r>
      <w:r w:rsidR="009C4C9F">
        <w:rPr>
          <w:rFonts w:ascii="Calibri" w:eastAsia="Calibri" w:hAnsi="Calibri" w:cs="Calibri"/>
          <w:iCs/>
          <w:sz w:val="22"/>
          <w:szCs w:val="22"/>
        </w:rPr>
        <w:t xml:space="preserve">a number of </w:t>
      </w:r>
      <w:r w:rsidR="00B75484" w:rsidRPr="006C4F60">
        <w:rPr>
          <w:rFonts w:ascii="Calibri" w:eastAsia="Calibri" w:hAnsi="Calibri" w:cs="Calibri"/>
          <w:iCs/>
          <w:sz w:val="22"/>
          <w:szCs w:val="22"/>
        </w:rPr>
        <w:t>challenges;</w:t>
      </w:r>
      <w:r w:rsidRPr="006C4F60">
        <w:rPr>
          <w:rFonts w:ascii="Calibri" w:eastAsia="Calibri" w:hAnsi="Calibri" w:cs="Calibri"/>
          <w:iCs/>
          <w:sz w:val="22"/>
          <w:szCs w:val="22"/>
        </w:rPr>
        <w:t xml:space="preserve"> these include:</w:t>
      </w:r>
    </w:p>
    <w:p w14:paraId="610644C8" w14:textId="3569499C" w:rsidR="006C4F60" w:rsidRDefault="006D08D1" w:rsidP="00004E25">
      <w:pPr>
        <w:pStyle w:val="ListParagraph"/>
        <w:numPr>
          <w:ilvl w:val="0"/>
          <w:numId w:val="14"/>
        </w:numPr>
        <w:spacing w:after="200" w:line="276" w:lineRule="auto"/>
        <w:rPr>
          <w:rFonts w:asciiTheme="minorHAnsi" w:hAnsiTheme="minorHAnsi" w:cs="Tahoma"/>
          <w:sz w:val="22"/>
          <w:szCs w:val="20"/>
          <w:lang w:eastAsia="en-GB"/>
        </w:rPr>
      </w:pPr>
      <w:r>
        <w:rPr>
          <w:rFonts w:asciiTheme="minorHAnsi" w:hAnsiTheme="minorHAnsi" w:cs="Tahoma"/>
          <w:sz w:val="22"/>
          <w:szCs w:val="20"/>
          <w:lang w:eastAsia="en-GB"/>
        </w:rPr>
        <w:t>A</w:t>
      </w:r>
      <w:r w:rsidR="00756DE8" w:rsidRPr="00756DE8">
        <w:rPr>
          <w:rFonts w:asciiTheme="minorHAnsi" w:hAnsiTheme="minorHAnsi" w:cs="Tahoma"/>
          <w:sz w:val="22"/>
          <w:szCs w:val="20"/>
          <w:lang w:eastAsia="en-GB"/>
        </w:rPr>
        <w:t xml:space="preserve">n increasing percentage of staff </w:t>
      </w:r>
      <w:r>
        <w:rPr>
          <w:rFonts w:asciiTheme="minorHAnsi" w:hAnsiTheme="minorHAnsi" w:cs="Tahoma"/>
          <w:sz w:val="22"/>
          <w:szCs w:val="20"/>
          <w:lang w:eastAsia="en-GB"/>
        </w:rPr>
        <w:t>have</w:t>
      </w:r>
      <w:r w:rsidR="00756DE8" w:rsidRPr="00756DE8">
        <w:rPr>
          <w:rFonts w:asciiTheme="minorHAnsi" w:hAnsiTheme="minorHAnsi" w:cs="Tahoma"/>
          <w:sz w:val="22"/>
          <w:szCs w:val="20"/>
          <w:lang w:eastAsia="en-GB"/>
        </w:rPr>
        <w:t xml:space="preserve"> not inform</w:t>
      </w:r>
      <w:r>
        <w:rPr>
          <w:rFonts w:asciiTheme="minorHAnsi" w:hAnsiTheme="minorHAnsi" w:cs="Tahoma"/>
          <w:sz w:val="22"/>
          <w:szCs w:val="20"/>
          <w:lang w:eastAsia="en-GB"/>
        </w:rPr>
        <w:t>ed</w:t>
      </w:r>
      <w:r w:rsidR="00756DE8" w:rsidRPr="00756DE8">
        <w:rPr>
          <w:rFonts w:asciiTheme="minorHAnsi" w:hAnsiTheme="minorHAnsi" w:cs="Tahoma"/>
          <w:sz w:val="22"/>
          <w:szCs w:val="20"/>
          <w:lang w:eastAsia="en-GB"/>
        </w:rPr>
        <w:t xml:space="preserve"> us of their diversity details – particularly for ethnicity and disability</w:t>
      </w:r>
      <w:r w:rsidR="004F4D7F">
        <w:rPr>
          <w:rFonts w:asciiTheme="minorHAnsi" w:hAnsiTheme="minorHAnsi" w:cs="Tahoma"/>
          <w:sz w:val="22"/>
          <w:szCs w:val="20"/>
          <w:lang w:eastAsia="en-GB"/>
        </w:rPr>
        <w:t xml:space="preserve">, </w:t>
      </w:r>
      <w:r w:rsidR="001107AE">
        <w:rPr>
          <w:rFonts w:asciiTheme="minorHAnsi" w:hAnsiTheme="minorHAnsi" w:cs="Tahoma"/>
          <w:sz w:val="22"/>
          <w:szCs w:val="20"/>
          <w:lang w:eastAsia="en-GB"/>
        </w:rPr>
        <w:t xml:space="preserve">an increase of </w:t>
      </w:r>
      <w:r w:rsidR="004F4D7F">
        <w:rPr>
          <w:rFonts w:asciiTheme="minorHAnsi" w:hAnsiTheme="minorHAnsi" w:cs="Tahoma"/>
          <w:sz w:val="22"/>
          <w:szCs w:val="20"/>
          <w:lang w:eastAsia="en-GB"/>
        </w:rPr>
        <w:t xml:space="preserve">4.1% and 3.5% </w:t>
      </w:r>
      <w:r w:rsidR="001107AE">
        <w:rPr>
          <w:rFonts w:asciiTheme="minorHAnsi" w:hAnsiTheme="minorHAnsi" w:cs="Tahoma"/>
          <w:sz w:val="22"/>
          <w:szCs w:val="20"/>
          <w:lang w:eastAsia="en-GB"/>
        </w:rPr>
        <w:t>respectively from 2018-19</w:t>
      </w:r>
      <w:r w:rsidR="00756DE8" w:rsidRPr="00756DE8">
        <w:rPr>
          <w:rFonts w:asciiTheme="minorHAnsi" w:hAnsiTheme="minorHAnsi" w:cs="Tahoma"/>
          <w:sz w:val="22"/>
          <w:szCs w:val="20"/>
          <w:lang w:eastAsia="en-GB"/>
        </w:rPr>
        <w:t xml:space="preserve">. This is a significant challenge when trying to understand the staffing cohort and requires urgent attention. </w:t>
      </w:r>
    </w:p>
    <w:p w14:paraId="5C9E4A85" w14:textId="7E65AF6F" w:rsidR="008D1752" w:rsidRPr="00756DE8" w:rsidRDefault="008D1752" w:rsidP="00004E25">
      <w:pPr>
        <w:pStyle w:val="ListParagraph"/>
        <w:numPr>
          <w:ilvl w:val="0"/>
          <w:numId w:val="14"/>
        </w:numPr>
        <w:spacing w:after="200" w:line="276" w:lineRule="auto"/>
        <w:rPr>
          <w:rFonts w:asciiTheme="minorHAnsi" w:hAnsiTheme="minorHAnsi" w:cs="Tahoma"/>
          <w:sz w:val="22"/>
          <w:szCs w:val="20"/>
          <w:lang w:eastAsia="en-GB"/>
        </w:rPr>
      </w:pPr>
      <w:r>
        <w:rPr>
          <w:rFonts w:asciiTheme="minorHAnsi" w:hAnsiTheme="minorHAnsi" w:cs="Tahoma"/>
          <w:sz w:val="22"/>
          <w:szCs w:val="20"/>
          <w:lang w:eastAsia="en-GB"/>
        </w:rPr>
        <w:t xml:space="preserve">The University continues to have a low percentage of UK </w:t>
      </w:r>
      <w:r w:rsidR="006D08D1">
        <w:rPr>
          <w:rFonts w:asciiTheme="minorHAnsi" w:hAnsiTheme="minorHAnsi" w:cs="Tahoma"/>
          <w:sz w:val="22"/>
          <w:szCs w:val="20"/>
          <w:lang w:eastAsia="en-GB"/>
        </w:rPr>
        <w:t xml:space="preserve">nationality </w:t>
      </w:r>
      <w:r>
        <w:rPr>
          <w:rFonts w:asciiTheme="minorHAnsi" w:hAnsiTheme="minorHAnsi" w:cs="Tahoma"/>
          <w:sz w:val="22"/>
          <w:szCs w:val="20"/>
          <w:lang w:eastAsia="en-GB"/>
        </w:rPr>
        <w:t xml:space="preserve">BAME staff </w:t>
      </w:r>
      <w:r w:rsidR="00A20E74">
        <w:rPr>
          <w:rFonts w:asciiTheme="minorHAnsi" w:hAnsiTheme="minorHAnsi" w:cs="Tahoma"/>
          <w:sz w:val="22"/>
          <w:szCs w:val="20"/>
          <w:lang w:eastAsia="en-GB"/>
        </w:rPr>
        <w:t>(</w:t>
      </w:r>
      <w:r w:rsidR="004F4D7F">
        <w:rPr>
          <w:rFonts w:asciiTheme="minorHAnsi" w:hAnsiTheme="minorHAnsi" w:cs="Tahoma"/>
          <w:sz w:val="22"/>
          <w:szCs w:val="20"/>
          <w:lang w:eastAsia="en-GB"/>
        </w:rPr>
        <w:t>4.1%</w:t>
      </w:r>
      <w:r w:rsidR="00A20E74">
        <w:rPr>
          <w:rFonts w:asciiTheme="minorHAnsi" w:hAnsiTheme="minorHAnsi" w:cs="Tahoma"/>
          <w:sz w:val="22"/>
          <w:szCs w:val="20"/>
          <w:lang w:eastAsia="en-GB"/>
        </w:rPr>
        <w:t>)</w:t>
      </w:r>
      <w:r w:rsidR="004F4D7F">
        <w:rPr>
          <w:rFonts w:asciiTheme="minorHAnsi" w:hAnsiTheme="minorHAnsi" w:cs="Tahoma"/>
          <w:sz w:val="22"/>
          <w:szCs w:val="20"/>
          <w:lang w:eastAsia="en-GB"/>
        </w:rPr>
        <w:t xml:space="preserve"> when compared to our local community.</w:t>
      </w:r>
    </w:p>
    <w:p w14:paraId="61A5A907" w14:textId="06D09F3D" w:rsidR="003976D1" w:rsidRDefault="00B75484" w:rsidP="00004E25">
      <w:pPr>
        <w:pStyle w:val="ListParagraph"/>
        <w:numPr>
          <w:ilvl w:val="0"/>
          <w:numId w:val="14"/>
        </w:numPr>
        <w:spacing w:after="200" w:line="276" w:lineRule="auto"/>
        <w:rPr>
          <w:rFonts w:asciiTheme="minorHAnsi" w:hAnsiTheme="minorHAnsi" w:cs="Tahoma"/>
          <w:sz w:val="22"/>
          <w:szCs w:val="20"/>
          <w:lang w:eastAsia="en-GB"/>
        </w:rPr>
      </w:pPr>
      <w:r w:rsidRPr="00DE4E2C">
        <w:rPr>
          <w:rFonts w:asciiTheme="minorHAnsi" w:hAnsiTheme="minorHAnsi" w:cs="Tahoma"/>
          <w:sz w:val="22"/>
          <w:szCs w:val="20"/>
          <w:lang w:eastAsia="en-GB"/>
        </w:rPr>
        <w:t xml:space="preserve">The </w:t>
      </w:r>
      <w:r w:rsidR="003976D1" w:rsidRPr="00DE4E2C">
        <w:rPr>
          <w:rFonts w:asciiTheme="minorHAnsi" w:hAnsiTheme="minorHAnsi" w:cs="Tahoma"/>
          <w:sz w:val="22"/>
          <w:szCs w:val="20"/>
          <w:lang w:eastAsia="en-GB"/>
        </w:rPr>
        <w:t xml:space="preserve">Operational </w:t>
      </w:r>
      <w:r w:rsidR="00004E25" w:rsidRPr="00DE4E2C">
        <w:rPr>
          <w:rFonts w:asciiTheme="minorHAnsi" w:hAnsiTheme="minorHAnsi" w:cs="Tahoma"/>
          <w:sz w:val="22"/>
          <w:szCs w:val="20"/>
          <w:lang w:eastAsia="en-GB"/>
        </w:rPr>
        <w:t xml:space="preserve">job family has an </w:t>
      </w:r>
      <w:r w:rsidR="003976D1" w:rsidRPr="00DE4E2C">
        <w:rPr>
          <w:rFonts w:asciiTheme="minorHAnsi" w:hAnsiTheme="minorHAnsi" w:cs="Tahoma"/>
          <w:sz w:val="22"/>
          <w:szCs w:val="20"/>
          <w:lang w:eastAsia="en-GB"/>
        </w:rPr>
        <w:t>older profile</w:t>
      </w:r>
      <w:r w:rsidR="005128A8">
        <w:rPr>
          <w:rFonts w:asciiTheme="minorHAnsi" w:hAnsiTheme="minorHAnsi" w:cs="Tahoma"/>
          <w:sz w:val="22"/>
          <w:szCs w:val="20"/>
          <w:lang w:eastAsia="en-GB"/>
        </w:rPr>
        <w:t>. T</w:t>
      </w:r>
      <w:r w:rsidR="003976D1" w:rsidRPr="00DE4E2C">
        <w:rPr>
          <w:rFonts w:asciiTheme="minorHAnsi" w:hAnsiTheme="minorHAnsi" w:cs="Tahoma"/>
          <w:sz w:val="22"/>
          <w:szCs w:val="20"/>
          <w:lang w:eastAsia="en-GB"/>
        </w:rPr>
        <w:t>his should be noted when considering succession planning</w:t>
      </w:r>
      <w:r w:rsidR="005128A8">
        <w:rPr>
          <w:rFonts w:asciiTheme="minorHAnsi" w:hAnsiTheme="minorHAnsi" w:cs="Tahoma"/>
          <w:sz w:val="22"/>
          <w:szCs w:val="20"/>
          <w:lang w:eastAsia="en-GB"/>
        </w:rPr>
        <w:t>. However,</w:t>
      </w:r>
      <w:r w:rsidR="00654229" w:rsidRPr="00DE4E2C">
        <w:rPr>
          <w:rFonts w:asciiTheme="minorHAnsi" w:hAnsiTheme="minorHAnsi" w:cs="Tahoma"/>
          <w:sz w:val="22"/>
          <w:szCs w:val="20"/>
          <w:lang w:eastAsia="en-GB"/>
        </w:rPr>
        <w:t xml:space="preserve"> improvements have been made from 2018-19</w:t>
      </w:r>
      <w:r w:rsidR="00004E25" w:rsidRPr="00DE4E2C">
        <w:rPr>
          <w:rFonts w:asciiTheme="minorHAnsi" w:hAnsiTheme="minorHAnsi" w:cs="Tahoma"/>
          <w:sz w:val="22"/>
          <w:szCs w:val="20"/>
          <w:lang w:eastAsia="en-GB"/>
        </w:rPr>
        <w:t>.</w:t>
      </w:r>
    </w:p>
    <w:p w14:paraId="63379977" w14:textId="07692702" w:rsidR="00A165F4" w:rsidRPr="00DE4E2C" w:rsidRDefault="00A165F4" w:rsidP="00A165F4">
      <w:pPr>
        <w:pStyle w:val="ListParagraph"/>
        <w:numPr>
          <w:ilvl w:val="0"/>
          <w:numId w:val="14"/>
        </w:numPr>
        <w:spacing w:after="200" w:line="276" w:lineRule="auto"/>
        <w:rPr>
          <w:rFonts w:asciiTheme="minorHAnsi" w:hAnsiTheme="minorHAnsi" w:cs="Tahoma"/>
          <w:sz w:val="22"/>
          <w:szCs w:val="20"/>
          <w:lang w:eastAsia="en-GB"/>
        </w:rPr>
      </w:pPr>
      <w:r>
        <w:rPr>
          <w:rFonts w:asciiTheme="minorHAnsi" w:hAnsiTheme="minorHAnsi" w:cs="Tahoma"/>
          <w:sz w:val="22"/>
          <w:szCs w:val="20"/>
          <w:lang w:eastAsia="en-GB"/>
        </w:rPr>
        <w:t xml:space="preserve">Success rates </w:t>
      </w:r>
      <w:r w:rsidR="003A4537">
        <w:rPr>
          <w:rFonts w:asciiTheme="minorHAnsi" w:hAnsiTheme="minorHAnsi" w:cs="Tahoma"/>
          <w:sz w:val="22"/>
          <w:szCs w:val="20"/>
          <w:lang w:eastAsia="en-GB"/>
        </w:rPr>
        <w:t xml:space="preserve">for </w:t>
      </w:r>
      <w:r w:rsidRPr="00DE4E2C">
        <w:rPr>
          <w:rFonts w:asciiTheme="minorHAnsi" w:hAnsiTheme="minorHAnsi" w:cs="Tahoma"/>
          <w:sz w:val="22"/>
          <w:szCs w:val="20"/>
          <w:lang w:eastAsia="en-GB"/>
        </w:rPr>
        <w:t xml:space="preserve">BAME </w:t>
      </w:r>
      <w:r>
        <w:rPr>
          <w:rFonts w:asciiTheme="minorHAnsi" w:hAnsiTheme="minorHAnsi" w:cs="Tahoma"/>
          <w:sz w:val="22"/>
          <w:szCs w:val="20"/>
          <w:lang w:eastAsia="en-GB"/>
        </w:rPr>
        <w:t>job applicants</w:t>
      </w:r>
      <w:r w:rsidRPr="00DE4E2C">
        <w:rPr>
          <w:rFonts w:asciiTheme="minorHAnsi" w:hAnsiTheme="minorHAnsi" w:cs="Tahoma"/>
          <w:sz w:val="22"/>
          <w:szCs w:val="20"/>
          <w:lang w:eastAsia="en-GB"/>
        </w:rPr>
        <w:t xml:space="preserve"> continue to </w:t>
      </w:r>
      <w:r>
        <w:rPr>
          <w:rFonts w:asciiTheme="minorHAnsi" w:hAnsiTheme="minorHAnsi" w:cs="Tahoma"/>
          <w:sz w:val="22"/>
          <w:szCs w:val="20"/>
          <w:lang w:eastAsia="en-GB"/>
        </w:rPr>
        <w:t>show</w:t>
      </w:r>
      <w:r w:rsidRPr="00DE4E2C">
        <w:rPr>
          <w:rFonts w:asciiTheme="minorHAnsi" w:hAnsiTheme="minorHAnsi" w:cs="Tahoma"/>
          <w:sz w:val="22"/>
          <w:szCs w:val="20"/>
          <w:lang w:eastAsia="en-GB"/>
        </w:rPr>
        <w:t xml:space="preserve"> large variabilities</w:t>
      </w:r>
      <w:r w:rsidR="0073006E">
        <w:rPr>
          <w:rFonts w:asciiTheme="minorHAnsi" w:hAnsiTheme="minorHAnsi" w:cs="Tahoma"/>
          <w:sz w:val="22"/>
          <w:szCs w:val="20"/>
          <w:lang w:eastAsia="en-GB"/>
        </w:rPr>
        <w:t>,</w:t>
      </w:r>
      <w:r w:rsidR="00B8107F">
        <w:rPr>
          <w:rFonts w:asciiTheme="minorHAnsi" w:hAnsiTheme="minorHAnsi" w:cs="Tahoma"/>
          <w:sz w:val="22"/>
          <w:szCs w:val="20"/>
          <w:lang w:eastAsia="en-GB"/>
        </w:rPr>
        <w:t xml:space="preserve"> with</w:t>
      </w:r>
      <w:r w:rsidRPr="00DE4E2C">
        <w:rPr>
          <w:rFonts w:asciiTheme="minorHAnsi" w:hAnsiTheme="minorHAnsi" w:cs="Tahoma"/>
          <w:sz w:val="22"/>
          <w:szCs w:val="20"/>
          <w:lang w:eastAsia="en-GB"/>
        </w:rPr>
        <w:t xml:space="preserve"> significant disparities in the Research and Teaching job family.</w:t>
      </w:r>
    </w:p>
    <w:p w14:paraId="7BD6F04F" w14:textId="77777777" w:rsidR="000A7EB2" w:rsidRPr="00D2762D" w:rsidRDefault="000A7EB2" w:rsidP="00E5578A">
      <w:pPr>
        <w:pStyle w:val="Heading1"/>
      </w:pPr>
      <w:r w:rsidRPr="00D2762D">
        <w:lastRenderedPageBreak/>
        <w:t>Introduction</w:t>
      </w:r>
    </w:p>
    <w:p w14:paraId="7FCDFF68" w14:textId="77777777" w:rsidR="000A7EB2" w:rsidRPr="00704B75" w:rsidRDefault="000A7EB2" w:rsidP="000A7EB2">
      <w:pPr>
        <w:autoSpaceDE w:val="0"/>
        <w:autoSpaceDN w:val="0"/>
        <w:adjustRightInd w:val="0"/>
        <w:rPr>
          <w:rFonts w:asciiTheme="minorHAnsi" w:hAnsiTheme="minorHAnsi" w:cs="Tahoma"/>
          <w:color w:val="FF0000"/>
          <w:sz w:val="22"/>
          <w:szCs w:val="20"/>
          <w:lang w:eastAsia="en-GB"/>
        </w:rPr>
      </w:pPr>
    </w:p>
    <w:p w14:paraId="1CCC2A9A" w14:textId="77777777" w:rsidR="00F00BCE" w:rsidRPr="00D2762D" w:rsidRDefault="000A7EB2" w:rsidP="000A7EB2">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 xml:space="preserve">The Staff Equality Monitoring Report allows the University to have a standard base for all staff equality information across the organisation. </w:t>
      </w:r>
      <w:r w:rsidR="00F00BCE" w:rsidRPr="00D2762D">
        <w:rPr>
          <w:rFonts w:asciiTheme="minorHAnsi" w:hAnsiTheme="minorHAnsi" w:cs="Tahoma"/>
          <w:sz w:val="22"/>
          <w:szCs w:val="20"/>
          <w:lang w:eastAsia="en-GB"/>
        </w:rPr>
        <w:t>This report meets one of the University’s obligations under the Public Sector Equality Duty</w:t>
      </w:r>
      <w:r w:rsidR="009C4C9F">
        <w:rPr>
          <w:rFonts w:asciiTheme="minorHAnsi" w:hAnsiTheme="minorHAnsi" w:cs="Tahoma"/>
          <w:sz w:val="22"/>
          <w:szCs w:val="20"/>
          <w:lang w:eastAsia="en-GB"/>
        </w:rPr>
        <w:t xml:space="preserve"> (PSED)</w:t>
      </w:r>
      <w:r w:rsidR="00F00BCE" w:rsidRPr="00D2762D">
        <w:rPr>
          <w:rFonts w:asciiTheme="minorHAnsi" w:hAnsiTheme="minorHAnsi" w:cs="Tahoma"/>
          <w:sz w:val="22"/>
          <w:szCs w:val="20"/>
          <w:lang w:eastAsia="en-GB"/>
        </w:rPr>
        <w:t xml:space="preserve">. </w:t>
      </w:r>
    </w:p>
    <w:p w14:paraId="5F8B061F" w14:textId="77777777" w:rsidR="00F00BCE" w:rsidRPr="00D2762D" w:rsidRDefault="00F00BCE" w:rsidP="000A7EB2">
      <w:pPr>
        <w:autoSpaceDE w:val="0"/>
        <w:autoSpaceDN w:val="0"/>
        <w:adjustRightInd w:val="0"/>
        <w:rPr>
          <w:rFonts w:asciiTheme="minorHAnsi" w:hAnsiTheme="minorHAnsi" w:cs="Tahoma"/>
          <w:sz w:val="22"/>
          <w:szCs w:val="20"/>
          <w:lang w:eastAsia="en-GB"/>
        </w:rPr>
      </w:pPr>
    </w:p>
    <w:p w14:paraId="7376CB98" w14:textId="77777777" w:rsidR="000A7EB2" w:rsidRPr="00D2762D" w:rsidRDefault="000A7EB2" w:rsidP="000A7EB2">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The aim of this report is to provide transparent data for all functions in the institution to use when equality information is required, such as when conducting Equality Impact Assessments</w:t>
      </w:r>
      <w:r w:rsidR="009C4C9F">
        <w:rPr>
          <w:rFonts w:asciiTheme="minorHAnsi" w:hAnsiTheme="minorHAnsi" w:cs="Tahoma"/>
          <w:sz w:val="22"/>
          <w:szCs w:val="20"/>
          <w:lang w:eastAsia="en-GB"/>
        </w:rPr>
        <w:t xml:space="preserve"> (EIA)</w:t>
      </w:r>
      <w:r w:rsidRPr="00D2762D">
        <w:rPr>
          <w:rFonts w:asciiTheme="minorHAnsi" w:hAnsiTheme="minorHAnsi" w:cs="Tahoma"/>
          <w:sz w:val="22"/>
          <w:szCs w:val="20"/>
          <w:lang w:eastAsia="en-GB"/>
        </w:rPr>
        <w:t>.</w:t>
      </w:r>
    </w:p>
    <w:p w14:paraId="2F6D7B7C" w14:textId="77777777" w:rsidR="000A7EB2" w:rsidRPr="00704B75" w:rsidRDefault="000A7EB2" w:rsidP="000A7EB2">
      <w:pPr>
        <w:autoSpaceDE w:val="0"/>
        <w:autoSpaceDN w:val="0"/>
        <w:adjustRightInd w:val="0"/>
        <w:rPr>
          <w:rFonts w:asciiTheme="minorHAnsi" w:hAnsiTheme="minorHAnsi" w:cs="Tahoma"/>
          <w:color w:val="FF0000"/>
          <w:sz w:val="22"/>
          <w:szCs w:val="20"/>
          <w:lang w:eastAsia="en-GB"/>
        </w:rPr>
      </w:pPr>
    </w:p>
    <w:p w14:paraId="162701DE" w14:textId="77777777" w:rsidR="000A7EB2" w:rsidRPr="00D2762D" w:rsidRDefault="000A7EB2" w:rsidP="00E5578A">
      <w:pPr>
        <w:pStyle w:val="Heading1"/>
      </w:pPr>
      <w:r w:rsidRPr="00D2762D">
        <w:t>Structure</w:t>
      </w:r>
    </w:p>
    <w:p w14:paraId="717F4F80" w14:textId="77777777" w:rsidR="000A7EB2" w:rsidRPr="00D2762D" w:rsidRDefault="000A7EB2" w:rsidP="000A7EB2">
      <w:pPr>
        <w:autoSpaceDE w:val="0"/>
        <w:autoSpaceDN w:val="0"/>
        <w:adjustRightInd w:val="0"/>
        <w:rPr>
          <w:rFonts w:asciiTheme="minorHAnsi" w:hAnsiTheme="minorHAnsi" w:cs="Tahoma"/>
          <w:sz w:val="22"/>
          <w:szCs w:val="20"/>
          <w:lang w:eastAsia="en-GB"/>
        </w:rPr>
      </w:pPr>
    </w:p>
    <w:p w14:paraId="3C19E7FF" w14:textId="77777777" w:rsidR="000A7EB2" w:rsidRPr="00D2762D" w:rsidRDefault="000A7EB2" w:rsidP="000A7EB2">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This report has</w:t>
      </w:r>
      <w:r w:rsidR="00C54A96" w:rsidRPr="00D2762D">
        <w:rPr>
          <w:rFonts w:asciiTheme="minorHAnsi" w:hAnsiTheme="minorHAnsi" w:cs="Tahoma"/>
          <w:sz w:val="22"/>
          <w:szCs w:val="20"/>
          <w:lang w:eastAsia="en-GB"/>
        </w:rPr>
        <w:t xml:space="preserve"> been structured to provide a ‘W</w:t>
      </w:r>
      <w:r w:rsidRPr="00D2762D">
        <w:rPr>
          <w:rFonts w:asciiTheme="minorHAnsi" w:hAnsiTheme="minorHAnsi" w:cs="Tahoma"/>
          <w:sz w:val="22"/>
          <w:szCs w:val="20"/>
          <w:lang w:eastAsia="en-GB"/>
        </w:rPr>
        <w:t xml:space="preserve">hole University’ overview by all the </w:t>
      </w:r>
      <w:r w:rsidR="0094737C" w:rsidRPr="00D2762D">
        <w:rPr>
          <w:rFonts w:asciiTheme="minorHAnsi" w:hAnsiTheme="minorHAnsi" w:cs="Tahoma"/>
          <w:sz w:val="22"/>
          <w:szCs w:val="20"/>
          <w:lang w:eastAsia="en-GB"/>
        </w:rPr>
        <w:t xml:space="preserve">main </w:t>
      </w:r>
      <w:r w:rsidRPr="00D2762D">
        <w:rPr>
          <w:rFonts w:asciiTheme="minorHAnsi" w:hAnsiTheme="minorHAnsi" w:cs="Tahoma"/>
          <w:sz w:val="22"/>
          <w:szCs w:val="20"/>
          <w:lang w:eastAsia="en-GB"/>
        </w:rPr>
        <w:t xml:space="preserve">protected characteristics plus full/part time working, </w:t>
      </w:r>
      <w:r w:rsidR="0094737C" w:rsidRPr="00D2762D">
        <w:rPr>
          <w:rFonts w:asciiTheme="minorHAnsi" w:hAnsiTheme="minorHAnsi" w:cs="Tahoma"/>
          <w:sz w:val="22"/>
          <w:szCs w:val="20"/>
          <w:lang w:eastAsia="en-GB"/>
        </w:rPr>
        <w:t xml:space="preserve">and maternity leave </w:t>
      </w:r>
      <w:r w:rsidRPr="00D2762D">
        <w:rPr>
          <w:rFonts w:asciiTheme="minorHAnsi" w:hAnsiTheme="minorHAnsi" w:cs="Tahoma"/>
          <w:sz w:val="22"/>
          <w:szCs w:val="20"/>
          <w:lang w:eastAsia="en-GB"/>
        </w:rPr>
        <w:t>followed by specific sections on age, disability, ethnicity</w:t>
      </w:r>
      <w:r w:rsidR="008D3BEB">
        <w:rPr>
          <w:rFonts w:asciiTheme="minorHAnsi" w:hAnsiTheme="minorHAnsi" w:cs="Tahoma"/>
          <w:sz w:val="22"/>
          <w:szCs w:val="20"/>
          <w:lang w:eastAsia="en-GB"/>
        </w:rPr>
        <w:t xml:space="preserve">, </w:t>
      </w:r>
      <w:r w:rsidRPr="00D2762D">
        <w:rPr>
          <w:rFonts w:asciiTheme="minorHAnsi" w:hAnsiTheme="minorHAnsi" w:cs="Tahoma"/>
          <w:sz w:val="22"/>
          <w:szCs w:val="20"/>
          <w:lang w:eastAsia="en-GB"/>
        </w:rPr>
        <w:t>sex</w:t>
      </w:r>
      <w:r w:rsidR="008D3BEB">
        <w:rPr>
          <w:rFonts w:asciiTheme="minorHAnsi" w:hAnsiTheme="minorHAnsi" w:cs="Tahoma"/>
          <w:sz w:val="22"/>
          <w:szCs w:val="20"/>
          <w:lang w:eastAsia="en-GB"/>
        </w:rPr>
        <w:t xml:space="preserve"> and sexual orientation</w:t>
      </w:r>
      <w:r w:rsidRPr="00D2762D">
        <w:rPr>
          <w:rFonts w:asciiTheme="minorHAnsi" w:hAnsiTheme="minorHAnsi" w:cs="Tahoma"/>
          <w:sz w:val="22"/>
          <w:szCs w:val="20"/>
          <w:lang w:eastAsia="en-GB"/>
        </w:rPr>
        <w:t xml:space="preserve"> with a breakdown of data by the following:</w:t>
      </w:r>
    </w:p>
    <w:p w14:paraId="48E5FD46" w14:textId="77777777" w:rsidR="000A7EB2" w:rsidRPr="00D2762D" w:rsidRDefault="000A7EB2"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College</w:t>
      </w:r>
    </w:p>
    <w:p w14:paraId="3A3245E4" w14:textId="77777777" w:rsidR="000A7EB2" w:rsidRPr="00D2762D" w:rsidRDefault="000622F6" w:rsidP="000A7EB2">
      <w:pPr>
        <w:numPr>
          <w:ilvl w:val="0"/>
          <w:numId w:val="3"/>
        </w:num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Grade 10</w:t>
      </w:r>
      <w:r w:rsidR="000A7EB2" w:rsidRPr="00D2762D">
        <w:rPr>
          <w:rFonts w:asciiTheme="minorHAnsi" w:hAnsiTheme="minorHAnsi" w:cs="Tahoma"/>
          <w:sz w:val="22"/>
          <w:szCs w:val="20"/>
          <w:lang w:eastAsia="en-GB"/>
        </w:rPr>
        <w:t xml:space="preserve"> staff</w:t>
      </w:r>
    </w:p>
    <w:p w14:paraId="35AFFF0A" w14:textId="77777777" w:rsidR="000A7EB2" w:rsidRPr="00D2762D" w:rsidRDefault="000A7EB2"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Job Family Profiles</w:t>
      </w:r>
    </w:p>
    <w:p w14:paraId="3BD7F9DA" w14:textId="77777777" w:rsidR="000A7EB2" w:rsidRPr="00D2762D" w:rsidRDefault="000A7EB2"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Grade</w:t>
      </w:r>
    </w:p>
    <w:p w14:paraId="6798E427" w14:textId="77777777" w:rsidR="000A7EB2" w:rsidRPr="00D2762D" w:rsidRDefault="000A7EB2"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Full/Part Time</w:t>
      </w:r>
    </w:p>
    <w:p w14:paraId="6F75A2B4" w14:textId="77777777" w:rsidR="000A7EB2" w:rsidRPr="00D2762D" w:rsidRDefault="00C54A96"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Contract T</w:t>
      </w:r>
      <w:r w:rsidR="000A7EB2" w:rsidRPr="00D2762D">
        <w:rPr>
          <w:rFonts w:asciiTheme="minorHAnsi" w:hAnsiTheme="minorHAnsi" w:cs="Tahoma"/>
          <w:sz w:val="22"/>
          <w:szCs w:val="20"/>
          <w:lang w:eastAsia="en-GB"/>
        </w:rPr>
        <w:t>ype</w:t>
      </w:r>
    </w:p>
    <w:p w14:paraId="0EEFBADF" w14:textId="77777777" w:rsidR="00DE36E2" w:rsidRPr="00D2762D" w:rsidRDefault="00DE36E2"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Nationality</w:t>
      </w:r>
    </w:p>
    <w:p w14:paraId="1DE0AAA5" w14:textId="77777777" w:rsidR="000A7EB2" w:rsidRPr="00D2762D" w:rsidRDefault="00B75484" w:rsidP="000A7EB2">
      <w:pPr>
        <w:numPr>
          <w:ilvl w:val="0"/>
          <w:numId w:val="3"/>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Recruitment – by all applica</w:t>
      </w:r>
      <w:r w:rsidR="000A7EB2" w:rsidRPr="00D2762D">
        <w:rPr>
          <w:rFonts w:asciiTheme="minorHAnsi" w:hAnsiTheme="minorHAnsi" w:cs="Tahoma"/>
          <w:sz w:val="22"/>
          <w:szCs w:val="20"/>
          <w:lang w:eastAsia="en-GB"/>
        </w:rPr>
        <w:t>n</w:t>
      </w:r>
      <w:r w:rsidRPr="00D2762D">
        <w:rPr>
          <w:rFonts w:asciiTheme="minorHAnsi" w:hAnsiTheme="minorHAnsi" w:cs="Tahoma"/>
          <w:sz w:val="22"/>
          <w:szCs w:val="20"/>
          <w:lang w:eastAsia="en-GB"/>
        </w:rPr>
        <w:t>t</w:t>
      </w:r>
      <w:r w:rsidR="000A7EB2" w:rsidRPr="00D2762D">
        <w:rPr>
          <w:rFonts w:asciiTheme="minorHAnsi" w:hAnsiTheme="minorHAnsi" w:cs="Tahoma"/>
          <w:sz w:val="22"/>
          <w:szCs w:val="20"/>
          <w:lang w:eastAsia="en-GB"/>
        </w:rPr>
        <w:t>s and successful applicants</w:t>
      </w:r>
    </w:p>
    <w:p w14:paraId="4EFF472B" w14:textId="77777777" w:rsidR="00B32089" w:rsidRPr="00D2762D" w:rsidRDefault="00B32089" w:rsidP="00B32089">
      <w:pPr>
        <w:autoSpaceDE w:val="0"/>
        <w:autoSpaceDN w:val="0"/>
        <w:adjustRightInd w:val="0"/>
        <w:rPr>
          <w:rFonts w:asciiTheme="minorHAnsi" w:hAnsiTheme="minorHAnsi" w:cs="Tahoma"/>
          <w:sz w:val="22"/>
          <w:szCs w:val="20"/>
          <w:lang w:eastAsia="en-GB"/>
        </w:rPr>
      </w:pPr>
    </w:p>
    <w:p w14:paraId="325A248C" w14:textId="77777777" w:rsidR="000A7EB2" w:rsidRPr="00D2762D" w:rsidRDefault="000A7EB2" w:rsidP="000A7EB2">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We have not provid</w:t>
      </w:r>
      <w:r w:rsidR="00C54A96" w:rsidRPr="00D2762D">
        <w:rPr>
          <w:rFonts w:asciiTheme="minorHAnsi" w:hAnsiTheme="minorHAnsi" w:cs="Tahoma"/>
          <w:sz w:val="22"/>
          <w:szCs w:val="20"/>
          <w:lang w:eastAsia="en-GB"/>
        </w:rPr>
        <w:t>ed a further breakdown beyond ‘Whole U</w:t>
      </w:r>
      <w:r w:rsidRPr="00D2762D">
        <w:rPr>
          <w:rFonts w:asciiTheme="minorHAnsi" w:hAnsiTheme="minorHAnsi" w:cs="Tahoma"/>
          <w:sz w:val="22"/>
          <w:szCs w:val="20"/>
          <w:lang w:eastAsia="en-GB"/>
        </w:rPr>
        <w:t>niversity’ on data for religion and belief</w:t>
      </w:r>
      <w:r w:rsidR="00AF6784" w:rsidRPr="00D2762D">
        <w:rPr>
          <w:rFonts w:asciiTheme="minorHAnsi" w:hAnsiTheme="minorHAnsi" w:cs="Tahoma"/>
          <w:sz w:val="22"/>
          <w:szCs w:val="20"/>
          <w:lang w:eastAsia="en-GB"/>
        </w:rPr>
        <w:t xml:space="preserve"> </w:t>
      </w:r>
      <w:r w:rsidRPr="00D2762D">
        <w:rPr>
          <w:rFonts w:asciiTheme="minorHAnsi" w:hAnsiTheme="minorHAnsi" w:cs="Tahoma"/>
          <w:sz w:val="22"/>
          <w:szCs w:val="20"/>
          <w:lang w:eastAsia="en-GB"/>
        </w:rPr>
        <w:t>as the proportion of staff answering these questions is too small to give meaningful information.</w:t>
      </w:r>
    </w:p>
    <w:p w14:paraId="4738E63A" w14:textId="77777777" w:rsidR="000A7EB2" w:rsidRPr="00704B75" w:rsidRDefault="000A7EB2" w:rsidP="000A7EB2">
      <w:pPr>
        <w:autoSpaceDE w:val="0"/>
        <w:autoSpaceDN w:val="0"/>
        <w:adjustRightInd w:val="0"/>
        <w:rPr>
          <w:rFonts w:asciiTheme="minorHAnsi" w:hAnsiTheme="minorHAnsi" w:cs="Tahoma"/>
          <w:color w:val="FF0000"/>
          <w:sz w:val="22"/>
          <w:szCs w:val="20"/>
          <w:lang w:eastAsia="en-GB"/>
        </w:rPr>
      </w:pPr>
    </w:p>
    <w:p w14:paraId="6CE510F7" w14:textId="77777777" w:rsidR="000A7EB2" w:rsidRPr="00D2762D" w:rsidRDefault="000A7EB2" w:rsidP="000A7EB2">
      <w:p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Further information has then been provided</w:t>
      </w:r>
      <w:r w:rsidR="009D17CE" w:rsidRPr="00D2762D">
        <w:rPr>
          <w:rFonts w:asciiTheme="minorHAnsi" w:hAnsiTheme="minorHAnsi" w:cs="Tahoma"/>
          <w:sz w:val="22"/>
          <w:szCs w:val="20"/>
          <w:lang w:eastAsia="en-GB"/>
        </w:rPr>
        <w:t>,</w:t>
      </w:r>
      <w:r w:rsidRPr="00D2762D">
        <w:rPr>
          <w:rFonts w:asciiTheme="minorHAnsi" w:hAnsiTheme="minorHAnsi" w:cs="Tahoma"/>
          <w:sz w:val="22"/>
          <w:szCs w:val="20"/>
          <w:lang w:eastAsia="en-GB"/>
        </w:rPr>
        <w:t xml:space="preserve"> by sex</w:t>
      </w:r>
      <w:r w:rsidR="009D17CE" w:rsidRPr="00D2762D">
        <w:rPr>
          <w:rFonts w:asciiTheme="minorHAnsi" w:hAnsiTheme="minorHAnsi" w:cs="Tahoma"/>
          <w:sz w:val="22"/>
          <w:szCs w:val="20"/>
          <w:lang w:eastAsia="en-GB"/>
        </w:rPr>
        <w:t>,</w:t>
      </w:r>
      <w:r w:rsidRPr="00D2762D">
        <w:rPr>
          <w:rFonts w:asciiTheme="minorHAnsi" w:hAnsiTheme="minorHAnsi" w:cs="Tahoma"/>
          <w:sz w:val="22"/>
          <w:szCs w:val="20"/>
          <w:lang w:eastAsia="en-GB"/>
        </w:rPr>
        <w:t xml:space="preserve"> on:</w:t>
      </w:r>
    </w:p>
    <w:p w14:paraId="72C84867" w14:textId="77777777" w:rsidR="007A5674" w:rsidRPr="00D2762D" w:rsidRDefault="00FB20AF" w:rsidP="009B2D84">
      <w:pPr>
        <w:numPr>
          <w:ilvl w:val="0"/>
          <w:numId w:val="4"/>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 xml:space="preserve">Academic </w:t>
      </w:r>
      <w:r w:rsidR="00C54A96" w:rsidRPr="00D2762D">
        <w:rPr>
          <w:rFonts w:asciiTheme="minorHAnsi" w:hAnsiTheme="minorHAnsi" w:cs="Tahoma"/>
          <w:sz w:val="22"/>
          <w:szCs w:val="20"/>
          <w:lang w:eastAsia="en-GB"/>
        </w:rPr>
        <w:t>P</w:t>
      </w:r>
      <w:r w:rsidR="000A7EB2" w:rsidRPr="00D2762D">
        <w:rPr>
          <w:rFonts w:asciiTheme="minorHAnsi" w:hAnsiTheme="minorHAnsi" w:cs="Tahoma"/>
          <w:sz w:val="22"/>
          <w:szCs w:val="20"/>
          <w:lang w:eastAsia="en-GB"/>
        </w:rPr>
        <w:t>romotion</w:t>
      </w:r>
      <w:r w:rsidR="00C54A96" w:rsidRPr="00D2762D">
        <w:rPr>
          <w:rFonts w:asciiTheme="minorHAnsi" w:hAnsiTheme="minorHAnsi" w:cs="Tahoma"/>
          <w:sz w:val="22"/>
          <w:szCs w:val="20"/>
          <w:lang w:eastAsia="en-GB"/>
        </w:rPr>
        <w:t>s</w:t>
      </w:r>
      <w:r w:rsidR="00031CB5" w:rsidRPr="00D2762D">
        <w:rPr>
          <w:rFonts w:asciiTheme="minorHAnsi" w:hAnsiTheme="minorHAnsi" w:cs="Tahoma"/>
          <w:sz w:val="22"/>
          <w:szCs w:val="20"/>
          <w:lang w:eastAsia="en-GB"/>
        </w:rPr>
        <w:t xml:space="preserve"> </w:t>
      </w:r>
    </w:p>
    <w:p w14:paraId="088E8AA9" w14:textId="77777777" w:rsidR="009B2D84" w:rsidRPr="00D2762D" w:rsidRDefault="009B2D84" w:rsidP="009B2D84">
      <w:pPr>
        <w:numPr>
          <w:ilvl w:val="0"/>
          <w:numId w:val="4"/>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Regrading</w:t>
      </w:r>
      <w:r w:rsidR="00031CB5" w:rsidRPr="00D2762D">
        <w:rPr>
          <w:rFonts w:asciiTheme="minorHAnsi" w:hAnsiTheme="minorHAnsi" w:cs="Tahoma"/>
          <w:sz w:val="22"/>
          <w:szCs w:val="20"/>
          <w:lang w:eastAsia="en-GB"/>
        </w:rPr>
        <w:t xml:space="preserve"> </w:t>
      </w:r>
      <w:r w:rsidR="004D0259" w:rsidRPr="00D2762D">
        <w:rPr>
          <w:rFonts w:asciiTheme="minorHAnsi" w:hAnsiTheme="minorHAnsi" w:cs="Tahoma"/>
          <w:sz w:val="22"/>
          <w:szCs w:val="20"/>
          <w:lang w:eastAsia="en-GB"/>
        </w:rPr>
        <w:t>for Professional &amp;</w:t>
      </w:r>
      <w:r w:rsidR="009D17CE" w:rsidRPr="00D2762D">
        <w:rPr>
          <w:rFonts w:asciiTheme="minorHAnsi" w:hAnsiTheme="minorHAnsi" w:cs="Tahoma"/>
          <w:sz w:val="22"/>
          <w:szCs w:val="20"/>
          <w:lang w:eastAsia="en-GB"/>
        </w:rPr>
        <w:t xml:space="preserve"> Support Staff</w:t>
      </w:r>
    </w:p>
    <w:p w14:paraId="43B2AA06" w14:textId="77777777" w:rsidR="00A20E74" w:rsidRDefault="004D0259" w:rsidP="00A20E74">
      <w:pPr>
        <w:numPr>
          <w:ilvl w:val="0"/>
          <w:numId w:val="4"/>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Equal Pay – Gender Pay Gap</w:t>
      </w:r>
      <w:r w:rsidR="00A20E74" w:rsidRPr="00A20E74">
        <w:rPr>
          <w:rFonts w:asciiTheme="minorHAnsi" w:hAnsiTheme="minorHAnsi" w:cs="Tahoma"/>
          <w:sz w:val="22"/>
          <w:szCs w:val="20"/>
          <w:lang w:eastAsia="en-GB"/>
        </w:rPr>
        <w:t xml:space="preserve"> </w:t>
      </w:r>
    </w:p>
    <w:p w14:paraId="5F6A36F5" w14:textId="5A31DF68" w:rsidR="000A7EB2" w:rsidRPr="00A20E74" w:rsidRDefault="00A20E74" w:rsidP="00A20E74">
      <w:pPr>
        <w:numPr>
          <w:ilvl w:val="0"/>
          <w:numId w:val="4"/>
        </w:numPr>
        <w:autoSpaceDE w:val="0"/>
        <w:autoSpaceDN w:val="0"/>
        <w:adjustRightInd w:val="0"/>
        <w:rPr>
          <w:rFonts w:asciiTheme="minorHAnsi" w:hAnsiTheme="minorHAnsi" w:cs="Tahoma"/>
          <w:sz w:val="22"/>
          <w:szCs w:val="20"/>
          <w:lang w:eastAsia="en-GB"/>
        </w:rPr>
      </w:pPr>
      <w:r w:rsidRPr="00D2762D">
        <w:rPr>
          <w:rFonts w:asciiTheme="minorHAnsi" w:hAnsiTheme="minorHAnsi" w:cs="Tahoma"/>
          <w:sz w:val="22"/>
          <w:szCs w:val="20"/>
          <w:lang w:eastAsia="en-GB"/>
        </w:rPr>
        <w:t>Case management</w:t>
      </w:r>
    </w:p>
    <w:p w14:paraId="08CB2C60" w14:textId="77777777" w:rsidR="001066B2" w:rsidRPr="00D2762D" w:rsidRDefault="001066B2" w:rsidP="001066B2">
      <w:pPr>
        <w:pStyle w:val="ListParagraph"/>
        <w:autoSpaceDE w:val="0"/>
        <w:autoSpaceDN w:val="0"/>
        <w:adjustRightInd w:val="0"/>
        <w:ind w:left="340"/>
        <w:rPr>
          <w:rFonts w:asciiTheme="minorHAnsi" w:hAnsiTheme="minorHAnsi" w:cs="Tahoma"/>
          <w:sz w:val="22"/>
          <w:szCs w:val="20"/>
          <w:lang w:eastAsia="en-GB"/>
        </w:rPr>
      </w:pPr>
    </w:p>
    <w:p w14:paraId="75720A68" w14:textId="77777777" w:rsidR="001066B2" w:rsidRPr="00D2762D" w:rsidRDefault="008D3BEB" w:rsidP="001066B2">
      <w:pPr>
        <w:autoSpaceDE w:val="0"/>
        <w:autoSpaceDN w:val="0"/>
        <w:adjustRightInd w:val="0"/>
        <w:rPr>
          <w:rFonts w:asciiTheme="minorHAnsi" w:hAnsiTheme="minorHAnsi" w:cs="Tahoma"/>
          <w:sz w:val="22"/>
          <w:szCs w:val="20"/>
          <w:lang w:eastAsia="en-GB"/>
        </w:rPr>
      </w:pPr>
      <w:r>
        <w:rPr>
          <w:rFonts w:asciiTheme="minorHAnsi" w:hAnsiTheme="minorHAnsi" w:cs="Tahoma"/>
          <w:sz w:val="22"/>
          <w:szCs w:val="20"/>
          <w:lang w:eastAsia="en-GB"/>
        </w:rPr>
        <w:t>I</w:t>
      </w:r>
      <w:r w:rsidR="001066B2" w:rsidRPr="00D2762D">
        <w:rPr>
          <w:rFonts w:asciiTheme="minorHAnsi" w:hAnsiTheme="minorHAnsi" w:cs="Tahoma"/>
          <w:sz w:val="22"/>
          <w:szCs w:val="20"/>
          <w:lang w:eastAsia="en-GB"/>
        </w:rPr>
        <w:t xml:space="preserve">nformation </w:t>
      </w:r>
      <w:r>
        <w:rPr>
          <w:rFonts w:asciiTheme="minorHAnsi" w:hAnsiTheme="minorHAnsi" w:cs="Tahoma"/>
          <w:sz w:val="22"/>
          <w:szCs w:val="20"/>
          <w:lang w:eastAsia="en-GB"/>
        </w:rPr>
        <w:t>on Sickness Absence</w:t>
      </w:r>
      <w:r w:rsidR="003A2B0E">
        <w:rPr>
          <w:rFonts w:asciiTheme="minorHAnsi" w:hAnsiTheme="minorHAnsi" w:cs="Tahoma"/>
          <w:sz w:val="22"/>
          <w:szCs w:val="20"/>
          <w:lang w:eastAsia="en-GB"/>
        </w:rPr>
        <w:t>s</w:t>
      </w:r>
      <w:r>
        <w:rPr>
          <w:rFonts w:asciiTheme="minorHAnsi" w:hAnsiTheme="minorHAnsi" w:cs="Tahoma"/>
          <w:sz w:val="22"/>
          <w:szCs w:val="20"/>
          <w:lang w:eastAsia="en-GB"/>
        </w:rPr>
        <w:t xml:space="preserve"> </w:t>
      </w:r>
      <w:r w:rsidR="001066B2" w:rsidRPr="00D2762D">
        <w:rPr>
          <w:rFonts w:asciiTheme="minorHAnsi" w:hAnsiTheme="minorHAnsi" w:cs="Tahoma"/>
          <w:sz w:val="22"/>
          <w:szCs w:val="20"/>
          <w:lang w:eastAsia="en-GB"/>
        </w:rPr>
        <w:t xml:space="preserve">has been provided, by </w:t>
      </w:r>
      <w:r>
        <w:rPr>
          <w:rFonts w:asciiTheme="minorHAnsi" w:hAnsiTheme="minorHAnsi" w:cs="Tahoma"/>
          <w:sz w:val="22"/>
          <w:szCs w:val="20"/>
          <w:lang w:eastAsia="en-GB"/>
        </w:rPr>
        <w:t xml:space="preserve">age, disability, ethnicity, </w:t>
      </w:r>
      <w:r w:rsidR="001066B2" w:rsidRPr="00D2762D">
        <w:rPr>
          <w:rFonts w:asciiTheme="minorHAnsi" w:hAnsiTheme="minorHAnsi" w:cs="Tahoma"/>
          <w:sz w:val="22"/>
          <w:szCs w:val="20"/>
          <w:lang w:eastAsia="en-GB"/>
        </w:rPr>
        <w:t xml:space="preserve">sex, </w:t>
      </w:r>
      <w:r>
        <w:rPr>
          <w:rFonts w:asciiTheme="minorHAnsi" w:hAnsiTheme="minorHAnsi" w:cs="Tahoma"/>
          <w:sz w:val="22"/>
          <w:szCs w:val="20"/>
          <w:lang w:eastAsia="en-GB"/>
        </w:rPr>
        <w:t>and sexual orientation.</w:t>
      </w:r>
    </w:p>
    <w:p w14:paraId="33062614" w14:textId="77777777" w:rsidR="00F00BCE" w:rsidRPr="001066B2" w:rsidRDefault="00F00BCE" w:rsidP="001066B2">
      <w:pPr>
        <w:autoSpaceDE w:val="0"/>
        <w:autoSpaceDN w:val="0"/>
        <w:adjustRightInd w:val="0"/>
        <w:rPr>
          <w:rFonts w:asciiTheme="minorHAnsi" w:hAnsiTheme="minorHAnsi" w:cs="Tahoma"/>
          <w:color w:val="FF0000"/>
          <w:sz w:val="22"/>
          <w:szCs w:val="20"/>
          <w:lang w:eastAsia="en-GB"/>
        </w:rPr>
      </w:pPr>
    </w:p>
    <w:p w14:paraId="0DEF8F22" w14:textId="77777777" w:rsidR="000A7EB2" w:rsidRPr="00D2762D" w:rsidRDefault="000A7EB2" w:rsidP="00E5578A">
      <w:pPr>
        <w:pStyle w:val="Heading1"/>
        <w:rPr>
          <w:sz w:val="22"/>
          <w:szCs w:val="20"/>
        </w:rPr>
      </w:pPr>
      <w:r w:rsidRPr="00D2762D">
        <w:t>Notes and definitions</w:t>
      </w:r>
    </w:p>
    <w:p w14:paraId="3A52B1DE" w14:textId="77777777" w:rsidR="000A7EB2" w:rsidRPr="00D2762D" w:rsidRDefault="000A7EB2" w:rsidP="000A7EB2">
      <w:pPr>
        <w:autoSpaceDE w:val="0"/>
        <w:autoSpaceDN w:val="0"/>
        <w:adjustRightInd w:val="0"/>
        <w:rPr>
          <w:rFonts w:asciiTheme="minorHAnsi" w:hAnsiTheme="minorHAnsi" w:cs="Tahoma"/>
          <w:sz w:val="20"/>
          <w:szCs w:val="20"/>
          <w:lang w:eastAsia="en-GB"/>
        </w:rPr>
      </w:pPr>
    </w:p>
    <w:p w14:paraId="117E5310" w14:textId="77777777" w:rsidR="00E6521E" w:rsidRPr="00E162E9" w:rsidRDefault="00466AD6" w:rsidP="00E6521E">
      <w:pPr>
        <w:autoSpaceDE w:val="0"/>
        <w:autoSpaceDN w:val="0"/>
        <w:adjustRightInd w:val="0"/>
        <w:rPr>
          <w:rFonts w:asciiTheme="minorHAnsi" w:hAnsiTheme="minorHAnsi" w:cs="Tahoma"/>
          <w:i/>
          <w:iCs/>
          <w:sz w:val="22"/>
          <w:szCs w:val="20"/>
          <w:lang w:eastAsia="en-GB"/>
        </w:rPr>
      </w:pPr>
      <w:r w:rsidRPr="00D2762D">
        <w:rPr>
          <w:rFonts w:asciiTheme="minorHAnsi" w:hAnsiTheme="minorHAnsi" w:cs="Tahoma"/>
          <w:sz w:val="22"/>
          <w:szCs w:val="20"/>
          <w:lang w:eastAsia="en-GB"/>
        </w:rPr>
        <w:t>This repo</w:t>
      </w:r>
      <w:r w:rsidR="00D81442" w:rsidRPr="00D2762D">
        <w:rPr>
          <w:rFonts w:asciiTheme="minorHAnsi" w:hAnsiTheme="minorHAnsi" w:cs="Tahoma"/>
          <w:sz w:val="22"/>
          <w:szCs w:val="20"/>
          <w:lang w:eastAsia="en-GB"/>
        </w:rPr>
        <w:t>rt is based on a census date of</w:t>
      </w:r>
      <w:r w:rsidR="000A7EB2" w:rsidRPr="00D2762D">
        <w:rPr>
          <w:rFonts w:asciiTheme="minorHAnsi" w:hAnsiTheme="minorHAnsi" w:cs="Tahoma"/>
          <w:sz w:val="22"/>
          <w:szCs w:val="20"/>
          <w:lang w:eastAsia="en-GB"/>
        </w:rPr>
        <w:t xml:space="preserve"> </w:t>
      </w:r>
      <w:r w:rsidR="00607120" w:rsidRPr="00A20E74">
        <w:rPr>
          <w:rFonts w:asciiTheme="minorHAnsi" w:hAnsiTheme="minorHAnsi" w:cs="Tahoma"/>
          <w:b/>
          <w:bCs/>
          <w:sz w:val="22"/>
          <w:szCs w:val="20"/>
          <w:lang w:eastAsia="en-GB"/>
        </w:rPr>
        <w:t>10</w:t>
      </w:r>
      <w:r w:rsidR="00E6521E" w:rsidRPr="00A20E74">
        <w:rPr>
          <w:rFonts w:asciiTheme="minorHAnsi" w:hAnsiTheme="minorHAnsi" w:cs="Tahoma"/>
          <w:b/>
          <w:bCs/>
          <w:sz w:val="22"/>
          <w:szCs w:val="20"/>
          <w:lang w:eastAsia="en-GB"/>
        </w:rPr>
        <w:t xml:space="preserve"> August 20</w:t>
      </w:r>
      <w:r w:rsidR="00607120" w:rsidRPr="00A20E74">
        <w:rPr>
          <w:rFonts w:asciiTheme="minorHAnsi" w:hAnsiTheme="minorHAnsi" w:cs="Tahoma"/>
          <w:b/>
          <w:bCs/>
          <w:sz w:val="22"/>
          <w:szCs w:val="20"/>
          <w:lang w:eastAsia="en-GB"/>
        </w:rPr>
        <w:t>20</w:t>
      </w:r>
      <w:r w:rsidR="000A7EB2" w:rsidRPr="00D2762D">
        <w:rPr>
          <w:rFonts w:asciiTheme="minorHAnsi" w:hAnsiTheme="minorHAnsi" w:cs="Tahoma"/>
          <w:sz w:val="22"/>
          <w:szCs w:val="20"/>
          <w:lang w:eastAsia="en-GB"/>
        </w:rPr>
        <w:t xml:space="preserve">, unless otherwise </w:t>
      </w:r>
      <w:r w:rsidRPr="00D2762D">
        <w:rPr>
          <w:rFonts w:asciiTheme="minorHAnsi" w:hAnsiTheme="minorHAnsi" w:cs="Tahoma"/>
          <w:sz w:val="22"/>
          <w:szCs w:val="20"/>
          <w:lang w:eastAsia="en-GB"/>
        </w:rPr>
        <w:t xml:space="preserve">stated.  </w:t>
      </w:r>
      <w:r w:rsidR="000A7EB2" w:rsidRPr="00D2762D">
        <w:rPr>
          <w:rFonts w:asciiTheme="minorHAnsi" w:hAnsiTheme="minorHAnsi" w:cs="Tahoma"/>
          <w:sz w:val="22"/>
          <w:szCs w:val="20"/>
          <w:lang w:eastAsia="en-GB"/>
        </w:rPr>
        <w:t>Percentages have been used, as there are some instances where nu</w:t>
      </w:r>
      <w:r w:rsidR="00D13239" w:rsidRPr="00D2762D">
        <w:rPr>
          <w:rFonts w:asciiTheme="minorHAnsi" w:hAnsiTheme="minorHAnsi" w:cs="Tahoma"/>
          <w:sz w:val="22"/>
          <w:szCs w:val="20"/>
          <w:lang w:eastAsia="en-GB"/>
        </w:rPr>
        <w:t xml:space="preserve">mbers are very small and </w:t>
      </w:r>
      <w:r w:rsidR="000A7EB2" w:rsidRPr="00D2762D">
        <w:rPr>
          <w:rFonts w:asciiTheme="minorHAnsi" w:hAnsiTheme="minorHAnsi" w:cs="Tahoma"/>
          <w:sz w:val="22"/>
          <w:szCs w:val="20"/>
          <w:lang w:eastAsia="en-GB"/>
        </w:rPr>
        <w:t xml:space="preserve">using actual numbers carries a risk of identifying individual staff. </w:t>
      </w:r>
      <w:r w:rsidR="003A2B0E">
        <w:rPr>
          <w:rFonts w:asciiTheme="minorHAnsi" w:hAnsiTheme="minorHAnsi" w:cs="Tahoma"/>
          <w:sz w:val="22"/>
          <w:szCs w:val="20"/>
          <w:lang w:eastAsia="en-GB"/>
        </w:rPr>
        <w:t xml:space="preserve"> </w:t>
      </w:r>
      <w:r w:rsidR="000A7EB2" w:rsidRPr="00E162E9">
        <w:rPr>
          <w:rFonts w:asciiTheme="minorHAnsi" w:hAnsiTheme="minorHAnsi" w:cs="Tahoma"/>
          <w:sz w:val="22"/>
          <w:szCs w:val="20"/>
          <w:lang w:eastAsia="en-GB"/>
        </w:rPr>
        <w:t xml:space="preserve">Overall </w:t>
      </w:r>
      <w:r w:rsidR="00E162E9" w:rsidRPr="00E162E9">
        <w:rPr>
          <w:rFonts w:asciiTheme="minorHAnsi" w:hAnsiTheme="minorHAnsi" w:cs="Tahoma"/>
          <w:sz w:val="22"/>
          <w:szCs w:val="20"/>
          <w:lang w:eastAsia="en-GB"/>
        </w:rPr>
        <w:t>proportions</w:t>
      </w:r>
      <w:r w:rsidR="000A7EB2" w:rsidRPr="00E162E9">
        <w:rPr>
          <w:rFonts w:asciiTheme="minorHAnsi" w:hAnsiTheme="minorHAnsi" w:cs="Tahoma"/>
          <w:sz w:val="22"/>
          <w:szCs w:val="20"/>
          <w:lang w:eastAsia="en-GB"/>
        </w:rPr>
        <w:t xml:space="preserve"> for each of the sections have been provided in Tables 1-6 below.</w:t>
      </w:r>
      <w:r w:rsidR="00E6521E" w:rsidRPr="00E162E9">
        <w:rPr>
          <w:rFonts w:asciiTheme="minorHAnsi" w:hAnsiTheme="minorHAnsi" w:cs="Tahoma"/>
          <w:sz w:val="22"/>
          <w:szCs w:val="20"/>
          <w:lang w:eastAsia="en-GB"/>
        </w:rPr>
        <w:t xml:space="preserve">  </w:t>
      </w:r>
    </w:p>
    <w:p w14:paraId="3645563E" w14:textId="77777777" w:rsidR="000A7EB2" w:rsidRPr="00704B75" w:rsidRDefault="000A7EB2" w:rsidP="000A7EB2">
      <w:pPr>
        <w:autoSpaceDE w:val="0"/>
        <w:autoSpaceDN w:val="0"/>
        <w:adjustRightInd w:val="0"/>
        <w:rPr>
          <w:rFonts w:asciiTheme="minorHAnsi" w:hAnsiTheme="minorHAnsi" w:cs="Tahoma"/>
          <w:color w:val="FF0000"/>
          <w:sz w:val="22"/>
          <w:szCs w:val="20"/>
          <w:lang w:eastAsia="en-GB"/>
        </w:rPr>
      </w:pPr>
    </w:p>
    <w:p w14:paraId="1D0A62AA" w14:textId="77777777" w:rsidR="00092664" w:rsidRPr="00704B75" w:rsidRDefault="000A7EB2" w:rsidP="003F271F">
      <w:pPr>
        <w:autoSpaceDE w:val="0"/>
        <w:autoSpaceDN w:val="0"/>
        <w:adjustRightInd w:val="0"/>
        <w:rPr>
          <w:rFonts w:asciiTheme="minorHAnsi" w:hAnsiTheme="minorHAnsi" w:cs="Tahoma"/>
          <w:color w:val="FF0000"/>
          <w:sz w:val="22"/>
          <w:szCs w:val="20"/>
          <w:u w:val="single"/>
          <w:lang w:eastAsia="en-GB"/>
        </w:rPr>
      </w:pPr>
      <w:r w:rsidRPr="00CB3A3A">
        <w:rPr>
          <w:rFonts w:asciiTheme="minorHAnsi" w:hAnsiTheme="minorHAnsi" w:cs="Tahoma"/>
          <w:sz w:val="22"/>
          <w:szCs w:val="20"/>
          <w:u w:val="single"/>
          <w:lang w:eastAsia="en-GB"/>
        </w:rPr>
        <w:t>Whole University</w:t>
      </w:r>
      <w:r w:rsidRPr="00CB3A3A">
        <w:rPr>
          <w:rFonts w:asciiTheme="minorHAnsi" w:hAnsiTheme="minorHAnsi" w:cs="Tahoma"/>
          <w:sz w:val="22"/>
          <w:szCs w:val="20"/>
          <w:lang w:eastAsia="en-GB"/>
        </w:rPr>
        <w:t xml:space="preserve"> - </w:t>
      </w:r>
      <w:r w:rsidR="00466AD6" w:rsidRPr="00CB3A3A">
        <w:rPr>
          <w:rFonts w:asciiTheme="minorHAnsi" w:hAnsiTheme="minorHAnsi" w:cs="Tahoma"/>
          <w:sz w:val="22"/>
          <w:szCs w:val="20"/>
          <w:lang w:eastAsia="en-GB"/>
        </w:rPr>
        <w:t xml:space="preserve">Total head count is </w:t>
      </w:r>
      <w:r w:rsidR="00CB3A3A" w:rsidRPr="002A04DA">
        <w:rPr>
          <w:rFonts w:asciiTheme="minorHAnsi" w:hAnsiTheme="minorHAnsi" w:cs="Tahoma"/>
          <w:b/>
          <w:sz w:val="22"/>
          <w:szCs w:val="20"/>
          <w:lang w:eastAsia="en-GB"/>
        </w:rPr>
        <w:t>8</w:t>
      </w:r>
      <w:r w:rsidR="002A04DA" w:rsidRPr="002A04DA">
        <w:rPr>
          <w:rFonts w:asciiTheme="minorHAnsi" w:hAnsiTheme="minorHAnsi" w:cs="Tahoma"/>
          <w:b/>
          <w:sz w:val="22"/>
          <w:szCs w:val="20"/>
          <w:lang w:eastAsia="en-GB"/>
        </w:rPr>
        <w:t>691</w:t>
      </w:r>
      <w:r w:rsidR="00200FAA" w:rsidRPr="002A04DA">
        <w:rPr>
          <w:rFonts w:asciiTheme="minorHAnsi" w:hAnsiTheme="minorHAnsi" w:cs="Tahoma"/>
          <w:b/>
          <w:sz w:val="22"/>
          <w:szCs w:val="20"/>
          <w:lang w:eastAsia="en-GB"/>
        </w:rPr>
        <w:t xml:space="preserve"> </w:t>
      </w:r>
      <w:r w:rsidR="00E6521E" w:rsidRPr="002A04DA">
        <w:rPr>
          <w:rFonts w:asciiTheme="minorHAnsi" w:hAnsiTheme="minorHAnsi" w:cs="Tahoma"/>
          <w:sz w:val="22"/>
          <w:szCs w:val="20"/>
          <w:lang w:eastAsia="en-GB"/>
        </w:rPr>
        <w:t xml:space="preserve">(up </w:t>
      </w:r>
      <w:r w:rsidR="00A82FF5" w:rsidRPr="002A04DA">
        <w:rPr>
          <w:rFonts w:asciiTheme="minorHAnsi" w:hAnsiTheme="minorHAnsi" w:cs="Tahoma"/>
          <w:sz w:val="22"/>
          <w:szCs w:val="20"/>
          <w:lang w:eastAsia="en-GB"/>
        </w:rPr>
        <w:t>493</w:t>
      </w:r>
      <w:r w:rsidR="00200FAA" w:rsidRPr="002A04DA">
        <w:rPr>
          <w:rFonts w:asciiTheme="minorHAnsi" w:hAnsiTheme="minorHAnsi" w:cs="Tahoma"/>
          <w:sz w:val="22"/>
          <w:szCs w:val="20"/>
          <w:lang w:eastAsia="en-GB"/>
        </w:rPr>
        <w:t xml:space="preserve"> </w:t>
      </w:r>
      <w:r w:rsidR="00200FAA" w:rsidRPr="00CB3A3A">
        <w:rPr>
          <w:rFonts w:asciiTheme="minorHAnsi" w:hAnsiTheme="minorHAnsi" w:cs="Tahoma"/>
          <w:sz w:val="22"/>
          <w:szCs w:val="20"/>
          <w:lang w:eastAsia="en-GB"/>
        </w:rPr>
        <w:t>on last year)</w:t>
      </w:r>
      <w:r w:rsidR="00345AFF" w:rsidRPr="00CB3A3A">
        <w:rPr>
          <w:rFonts w:asciiTheme="minorHAnsi" w:hAnsiTheme="minorHAnsi" w:cs="Tahoma"/>
          <w:sz w:val="22"/>
          <w:szCs w:val="20"/>
          <w:lang w:eastAsia="en-GB"/>
        </w:rPr>
        <w:t xml:space="preserve">. </w:t>
      </w:r>
      <w:r w:rsidR="00466AD6" w:rsidRPr="00CB3A3A">
        <w:rPr>
          <w:rFonts w:asciiTheme="minorHAnsi" w:hAnsiTheme="minorHAnsi" w:cs="Tahoma"/>
          <w:sz w:val="22"/>
          <w:szCs w:val="20"/>
          <w:lang w:eastAsia="en-GB"/>
        </w:rPr>
        <w:t>Th</w:t>
      </w:r>
      <w:r w:rsidRPr="00CB3A3A">
        <w:rPr>
          <w:rFonts w:asciiTheme="minorHAnsi" w:hAnsiTheme="minorHAnsi" w:cs="Tahoma"/>
          <w:sz w:val="22"/>
          <w:szCs w:val="20"/>
          <w:lang w:eastAsia="en-GB"/>
        </w:rPr>
        <w:t xml:space="preserve">is is the head count for all staff in the </w:t>
      </w:r>
      <w:r w:rsidR="000B354B" w:rsidRPr="00CB3A3A">
        <w:rPr>
          <w:rFonts w:asciiTheme="minorHAnsi" w:hAnsiTheme="minorHAnsi" w:cs="Tahoma"/>
          <w:sz w:val="22"/>
          <w:szCs w:val="20"/>
          <w:lang w:eastAsia="en-GB"/>
        </w:rPr>
        <w:t>University;</w:t>
      </w:r>
      <w:r w:rsidRPr="00CB3A3A">
        <w:rPr>
          <w:rFonts w:asciiTheme="minorHAnsi" w:hAnsiTheme="minorHAnsi" w:cs="Tahoma"/>
          <w:sz w:val="22"/>
          <w:szCs w:val="20"/>
          <w:lang w:eastAsia="en-GB"/>
        </w:rPr>
        <w:t xml:space="preserve"> with those on multiple contract</w:t>
      </w:r>
      <w:r w:rsidR="005E1CEC" w:rsidRPr="00CB3A3A">
        <w:rPr>
          <w:rFonts w:asciiTheme="minorHAnsi" w:hAnsiTheme="minorHAnsi" w:cs="Tahoma"/>
          <w:sz w:val="22"/>
          <w:szCs w:val="20"/>
          <w:lang w:eastAsia="en-GB"/>
        </w:rPr>
        <w:t>s</w:t>
      </w:r>
      <w:r w:rsidR="00466AD6" w:rsidRPr="00CB3A3A">
        <w:rPr>
          <w:rFonts w:asciiTheme="minorHAnsi" w:hAnsiTheme="minorHAnsi" w:cs="Tahoma"/>
          <w:sz w:val="22"/>
          <w:szCs w:val="20"/>
          <w:lang w:eastAsia="en-GB"/>
        </w:rPr>
        <w:t xml:space="preserve"> only counted once</w:t>
      </w:r>
      <w:r w:rsidR="000B354B" w:rsidRPr="00CB3A3A">
        <w:rPr>
          <w:rFonts w:asciiTheme="minorHAnsi" w:hAnsiTheme="minorHAnsi" w:cs="Tahoma"/>
          <w:sz w:val="22"/>
          <w:szCs w:val="20"/>
          <w:lang w:eastAsia="en-GB"/>
        </w:rPr>
        <w:t xml:space="preserve">. </w:t>
      </w:r>
      <w:r w:rsidR="00466AD6" w:rsidRPr="00CB3A3A">
        <w:rPr>
          <w:rFonts w:asciiTheme="minorHAnsi" w:hAnsiTheme="minorHAnsi" w:cs="Tahoma"/>
          <w:sz w:val="22"/>
          <w:szCs w:val="20"/>
          <w:lang w:eastAsia="en-GB"/>
        </w:rPr>
        <w:t xml:space="preserve">The three previous </w:t>
      </w:r>
      <w:r w:rsidR="003A2B0E" w:rsidRPr="00CB3A3A">
        <w:rPr>
          <w:rFonts w:asciiTheme="minorHAnsi" w:hAnsiTheme="minorHAnsi" w:cs="Tahoma"/>
          <w:sz w:val="22"/>
          <w:szCs w:val="20"/>
          <w:lang w:eastAsia="en-GB"/>
        </w:rPr>
        <w:t>year’s</w:t>
      </w:r>
      <w:r w:rsidR="00466AD6" w:rsidRPr="00CB3A3A">
        <w:rPr>
          <w:rFonts w:asciiTheme="minorHAnsi" w:hAnsiTheme="minorHAnsi" w:cs="Tahoma"/>
          <w:sz w:val="22"/>
          <w:szCs w:val="20"/>
          <w:lang w:eastAsia="en-GB"/>
        </w:rPr>
        <w:t xml:space="preserve"> total headcount </w:t>
      </w:r>
      <w:r w:rsidR="00E7513B" w:rsidRPr="00CB3A3A">
        <w:rPr>
          <w:rFonts w:asciiTheme="minorHAnsi" w:hAnsiTheme="minorHAnsi" w:cs="Tahoma"/>
          <w:sz w:val="22"/>
          <w:szCs w:val="20"/>
          <w:lang w:eastAsia="en-GB"/>
        </w:rPr>
        <w:t>figures were 7528 (2016-17)</w:t>
      </w:r>
      <w:r w:rsidR="00607120">
        <w:rPr>
          <w:rFonts w:asciiTheme="minorHAnsi" w:hAnsiTheme="minorHAnsi" w:cs="Tahoma"/>
          <w:sz w:val="22"/>
          <w:szCs w:val="20"/>
          <w:lang w:eastAsia="en-GB"/>
        </w:rPr>
        <w:t>,</w:t>
      </w:r>
      <w:r w:rsidR="00CB3A3A" w:rsidRPr="00CB3A3A">
        <w:rPr>
          <w:rFonts w:asciiTheme="minorHAnsi" w:hAnsiTheme="minorHAnsi" w:cs="Tahoma"/>
          <w:sz w:val="22"/>
          <w:szCs w:val="20"/>
          <w:lang w:eastAsia="en-GB"/>
        </w:rPr>
        <w:t xml:space="preserve"> 7655 (2017-18)</w:t>
      </w:r>
      <w:r w:rsidR="00607120">
        <w:rPr>
          <w:rFonts w:asciiTheme="minorHAnsi" w:hAnsiTheme="minorHAnsi" w:cs="Tahoma"/>
          <w:sz w:val="22"/>
          <w:szCs w:val="20"/>
          <w:lang w:eastAsia="en-GB"/>
        </w:rPr>
        <w:t xml:space="preserve"> and 8198 (2018-19).</w:t>
      </w:r>
      <w:r w:rsidR="00092664" w:rsidRPr="00704B75">
        <w:rPr>
          <w:rFonts w:asciiTheme="minorHAnsi" w:hAnsiTheme="minorHAnsi" w:cs="Tahoma"/>
          <w:color w:val="FF0000"/>
          <w:sz w:val="22"/>
          <w:szCs w:val="20"/>
          <w:u w:val="single"/>
          <w:lang w:eastAsia="en-GB"/>
        </w:rPr>
        <w:br w:type="page"/>
      </w:r>
    </w:p>
    <w:p w14:paraId="3277DAF1" w14:textId="77777777" w:rsidR="000A7EB2" w:rsidRPr="0087687F" w:rsidRDefault="000A7EB2" w:rsidP="000A7EB2">
      <w:pPr>
        <w:autoSpaceDE w:val="0"/>
        <w:autoSpaceDN w:val="0"/>
        <w:adjustRightInd w:val="0"/>
        <w:rPr>
          <w:rFonts w:asciiTheme="minorHAnsi" w:hAnsiTheme="minorHAnsi" w:cs="Tahoma"/>
          <w:sz w:val="22"/>
          <w:szCs w:val="20"/>
          <w:u w:val="single"/>
          <w:lang w:eastAsia="en-GB"/>
        </w:rPr>
      </w:pPr>
      <w:r w:rsidRPr="0087687F">
        <w:rPr>
          <w:rFonts w:asciiTheme="minorHAnsi" w:hAnsiTheme="minorHAnsi" w:cs="Tahoma"/>
          <w:sz w:val="22"/>
          <w:szCs w:val="20"/>
          <w:u w:val="single"/>
          <w:lang w:eastAsia="en-GB"/>
        </w:rPr>
        <w:lastRenderedPageBreak/>
        <w:t>College/University Services Split</w:t>
      </w:r>
    </w:p>
    <w:p w14:paraId="0012103B"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87687F">
        <w:rPr>
          <w:rFonts w:asciiTheme="minorHAnsi" w:hAnsiTheme="minorHAnsi" w:cs="Tahoma"/>
          <w:sz w:val="22"/>
          <w:szCs w:val="20"/>
          <w:lang w:eastAsia="en-GB"/>
        </w:rPr>
        <w:t>When using the term ‘By College’ this includes University Services as a College.</w:t>
      </w:r>
    </w:p>
    <w:p w14:paraId="50056519" w14:textId="77777777" w:rsidR="000A7EB2" w:rsidRPr="003617E8" w:rsidRDefault="000A7EB2" w:rsidP="000A7EB2">
      <w:pPr>
        <w:autoSpaceDE w:val="0"/>
        <w:autoSpaceDN w:val="0"/>
        <w:adjustRightInd w:val="0"/>
        <w:rPr>
          <w:rFonts w:asciiTheme="minorHAnsi" w:hAnsiTheme="minorHAnsi" w:cs="Tahoma"/>
          <w:color w:val="FF0000"/>
          <w:sz w:val="22"/>
          <w:szCs w:val="20"/>
          <w:lang w:eastAsia="en-GB"/>
        </w:rPr>
      </w:pPr>
    </w:p>
    <w:tbl>
      <w:tblPr>
        <w:tblStyle w:val="MediumShading1-Accent1"/>
        <w:tblW w:w="6204" w:type="dxa"/>
        <w:tblLook w:val="04A0" w:firstRow="1" w:lastRow="0" w:firstColumn="1" w:lastColumn="0" w:noHBand="0" w:noVBand="1"/>
      </w:tblPr>
      <w:tblGrid>
        <w:gridCol w:w="2802"/>
        <w:gridCol w:w="1134"/>
        <w:gridCol w:w="1134"/>
        <w:gridCol w:w="1134"/>
      </w:tblGrid>
      <w:tr w:rsidR="002A04DA" w:rsidRPr="004A4891" w14:paraId="114D34C9" w14:textId="77777777" w:rsidTr="0090644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shd w:val="clear" w:color="auto" w:fill="003865"/>
            <w:noWrap/>
            <w:hideMark/>
          </w:tcPr>
          <w:p w14:paraId="7A045CBA" w14:textId="77777777" w:rsidR="002A04DA" w:rsidRPr="00031CB5" w:rsidRDefault="002A04DA" w:rsidP="003A0E77">
            <w:pPr>
              <w:rPr>
                <w:rFonts w:asciiTheme="minorHAnsi" w:hAnsiTheme="minorHAnsi" w:cstheme="minorHAnsi"/>
                <w:sz w:val="22"/>
                <w:szCs w:val="22"/>
              </w:rPr>
            </w:pPr>
            <w:bookmarkStart w:id="0" w:name="_Hlk50372134"/>
            <w:r w:rsidRPr="00031CB5">
              <w:rPr>
                <w:rFonts w:asciiTheme="minorHAnsi" w:hAnsiTheme="minorHAnsi" w:cstheme="minorHAnsi"/>
                <w:sz w:val="22"/>
                <w:szCs w:val="22"/>
              </w:rPr>
              <w:t>Table 1 - College</w:t>
            </w:r>
          </w:p>
        </w:tc>
        <w:tc>
          <w:tcPr>
            <w:tcW w:w="1134" w:type="dxa"/>
            <w:shd w:val="clear" w:color="auto" w:fill="003865"/>
          </w:tcPr>
          <w:p w14:paraId="14664196" w14:textId="77777777" w:rsidR="002A04DA" w:rsidRPr="004A4891" w:rsidRDefault="002A04DA" w:rsidP="0002208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%2017-18</w:t>
            </w:r>
          </w:p>
        </w:tc>
        <w:tc>
          <w:tcPr>
            <w:tcW w:w="1134" w:type="dxa"/>
            <w:shd w:val="clear" w:color="auto" w:fill="003865"/>
            <w:noWrap/>
            <w:hideMark/>
          </w:tcPr>
          <w:p w14:paraId="31EECE44" w14:textId="77777777" w:rsidR="002A04DA" w:rsidRPr="004A4891" w:rsidRDefault="002A04DA" w:rsidP="0002208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A4891">
              <w:rPr>
                <w:rFonts w:cs="Arial"/>
                <w:sz w:val="20"/>
                <w:szCs w:val="20"/>
              </w:rPr>
              <w:t>%</w:t>
            </w:r>
            <w:r>
              <w:rPr>
                <w:rFonts w:cs="Arial"/>
                <w:sz w:val="20"/>
                <w:szCs w:val="20"/>
              </w:rPr>
              <w:t>2018-19</w:t>
            </w:r>
          </w:p>
        </w:tc>
        <w:tc>
          <w:tcPr>
            <w:tcW w:w="1134" w:type="dxa"/>
            <w:shd w:val="clear" w:color="auto" w:fill="003865"/>
          </w:tcPr>
          <w:p w14:paraId="316BD814" w14:textId="77777777" w:rsidR="002A04DA" w:rsidRPr="004A4891" w:rsidRDefault="002A04DA" w:rsidP="0002208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%2019-20</w:t>
            </w:r>
          </w:p>
        </w:tc>
      </w:tr>
      <w:bookmarkEnd w:id="0"/>
      <w:tr w:rsidR="002A04DA" w:rsidRPr="004A4891" w14:paraId="3DDB145E" w14:textId="77777777" w:rsidTr="002A04D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noWrap/>
            <w:hideMark/>
          </w:tcPr>
          <w:p w14:paraId="59EEBB5D" w14:textId="77777777" w:rsidR="002A04DA" w:rsidRPr="00031CB5" w:rsidRDefault="002A04DA" w:rsidP="003A0E77">
            <w:pPr>
              <w:rPr>
                <w:rFonts w:asciiTheme="minorHAnsi" w:hAnsiTheme="minorHAnsi" w:cstheme="minorHAnsi"/>
                <w:b w:val="0"/>
                <w:sz w:val="22"/>
                <w:szCs w:val="22"/>
              </w:rPr>
            </w:pPr>
            <w:r w:rsidRPr="00031CB5">
              <w:rPr>
                <w:rFonts w:asciiTheme="minorHAnsi" w:hAnsiTheme="minorHAnsi" w:cstheme="minorHAnsi"/>
                <w:b w:val="0"/>
                <w:sz w:val="22"/>
                <w:szCs w:val="22"/>
              </w:rPr>
              <w:t>Arts</w:t>
            </w:r>
          </w:p>
        </w:tc>
        <w:tc>
          <w:tcPr>
            <w:tcW w:w="1134" w:type="dxa"/>
          </w:tcPr>
          <w:p w14:paraId="3696CF67" w14:textId="77777777" w:rsidR="002A04DA" w:rsidRPr="00315803"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15803">
              <w:rPr>
                <w:rFonts w:asciiTheme="minorHAnsi" w:hAnsiTheme="minorHAnsi" w:cstheme="minorHAnsi"/>
                <w:sz w:val="22"/>
                <w:szCs w:val="22"/>
              </w:rPr>
              <w:t>8%</w:t>
            </w:r>
          </w:p>
        </w:tc>
        <w:tc>
          <w:tcPr>
            <w:tcW w:w="1134" w:type="dxa"/>
            <w:noWrap/>
            <w:hideMark/>
          </w:tcPr>
          <w:p w14:paraId="529F7C7B" w14:textId="77777777" w:rsidR="002A04DA" w:rsidRPr="002A04DA"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04DA">
              <w:rPr>
                <w:rFonts w:asciiTheme="minorHAnsi" w:hAnsiTheme="minorHAnsi" w:cstheme="minorHAnsi"/>
                <w:sz w:val="22"/>
                <w:szCs w:val="22"/>
              </w:rPr>
              <w:t>8%</w:t>
            </w:r>
          </w:p>
        </w:tc>
        <w:tc>
          <w:tcPr>
            <w:tcW w:w="1134" w:type="dxa"/>
          </w:tcPr>
          <w:p w14:paraId="4B776143" w14:textId="77777777" w:rsidR="002A04DA" w:rsidRPr="00EC5F89"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8</w:t>
            </w:r>
            <w:r w:rsidR="00CB20BD">
              <w:rPr>
                <w:rFonts w:asciiTheme="minorHAnsi" w:hAnsiTheme="minorHAnsi" w:cstheme="minorHAnsi"/>
                <w:b/>
                <w:bCs/>
                <w:sz w:val="22"/>
                <w:szCs w:val="22"/>
              </w:rPr>
              <w:t>.3</w:t>
            </w:r>
            <w:r>
              <w:rPr>
                <w:rFonts w:asciiTheme="minorHAnsi" w:hAnsiTheme="minorHAnsi" w:cstheme="minorHAnsi"/>
                <w:b/>
                <w:bCs/>
                <w:sz w:val="22"/>
                <w:szCs w:val="22"/>
              </w:rPr>
              <w:t>%</w:t>
            </w:r>
          </w:p>
        </w:tc>
      </w:tr>
      <w:tr w:rsidR="002A04DA" w:rsidRPr="004A4891" w14:paraId="6C8CC396" w14:textId="77777777" w:rsidTr="002A04D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noWrap/>
            <w:hideMark/>
          </w:tcPr>
          <w:p w14:paraId="18A92980" w14:textId="77777777" w:rsidR="002A04DA" w:rsidRPr="00031CB5" w:rsidRDefault="002A04DA" w:rsidP="003A0E77">
            <w:pPr>
              <w:rPr>
                <w:rFonts w:asciiTheme="minorHAnsi" w:hAnsiTheme="minorHAnsi" w:cstheme="minorHAnsi"/>
                <w:b w:val="0"/>
                <w:sz w:val="22"/>
                <w:szCs w:val="22"/>
              </w:rPr>
            </w:pPr>
            <w:r w:rsidRPr="00031CB5">
              <w:rPr>
                <w:rFonts w:asciiTheme="minorHAnsi" w:hAnsiTheme="minorHAnsi" w:cstheme="minorHAnsi"/>
                <w:b w:val="0"/>
                <w:sz w:val="22"/>
                <w:szCs w:val="22"/>
              </w:rPr>
              <w:t>MVLS</w:t>
            </w:r>
          </w:p>
        </w:tc>
        <w:tc>
          <w:tcPr>
            <w:tcW w:w="1134" w:type="dxa"/>
          </w:tcPr>
          <w:p w14:paraId="2CA9D4B0" w14:textId="77777777" w:rsidR="002A04DA" w:rsidRPr="00315803" w:rsidRDefault="002A04DA" w:rsidP="000B354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315803">
              <w:rPr>
                <w:rFonts w:asciiTheme="minorHAnsi" w:hAnsiTheme="minorHAnsi" w:cstheme="minorHAnsi"/>
                <w:sz w:val="22"/>
                <w:szCs w:val="22"/>
              </w:rPr>
              <w:t>30%</w:t>
            </w:r>
          </w:p>
        </w:tc>
        <w:tc>
          <w:tcPr>
            <w:tcW w:w="1134" w:type="dxa"/>
            <w:noWrap/>
            <w:hideMark/>
          </w:tcPr>
          <w:p w14:paraId="0A513ED4" w14:textId="77777777" w:rsidR="002A04DA" w:rsidRPr="002A04DA" w:rsidRDefault="002A04DA" w:rsidP="000B354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04DA">
              <w:rPr>
                <w:rFonts w:asciiTheme="minorHAnsi" w:hAnsiTheme="minorHAnsi" w:cstheme="minorHAnsi"/>
                <w:sz w:val="22"/>
                <w:szCs w:val="22"/>
              </w:rPr>
              <w:t>28.5%</w:t>
            </w:r>
          </w:p>
        </w:tc>
        <w:tc>
          <w:tcPr>
            <w:tcW w:w="1134" w:type="dxa"/>
          </w:tcPr>
          <w:p w14:paraId="69E40B27" w14:textId="77777777" w:rsidR="002A04DA" w:rsidRPr="00EC5F89" w:rsidRDefault="002A04DA" w:rsidP="000B354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30</w:t>
            </w:r>
            <w:r w:rsidR="00CB20BD">
              <w:rPr>
                <w:rFonts w:asciiTheme="minorHAnsi" w:hAnsiTheme="minorHAnsi" w:cstheme="minorHAnsi"/>
                <w:b/>
                <w:bCs/>
                <w:sz w:val="22"/>
                <w:szCs w:val="22"/>
              </w:rPr>
              <w:t>.2</w:t>
            </w:r>
            <w:r>
              <w:rPr>
                <w:rFonts w:asciiTheme="minorHAnsi" w:hAnsiTheme="minorHAnsi" w:cstheme="minorHAnsi"/>
                <w:b/>
                <w:bCs/>
                <w:sz w:val="22"/>
                <w:szCs w:val="22"/>
              </w:rPr>
              <w:t>%</w:t>
            </w:r>
          </w:p>
        </w:tc>
      </w:tr>
      <w:tr w:rsidR="002A04DA" w:rsidRPr="004A4891" w14:paraId="16E526F4" w14:textId="77777777" w:rsidTr="002A04D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noWrap/>
            <w:hideMark/>
          </w:tcPr>
          <w:p w14:paraId="6F384B53" w14:textId="77777777" w:rsidR="002A04DA" w:rsidRPr="00031CB5" w:rsidRDefault="002A04DA" w:rsidP="003A0E77">
            <w:pPr>
              <w:rPr>
                <w:rFonts w:asciiTheme="minorHAnsi" w:hAnsiTheme="minorHAnsi" w:cstheme="minorHAnsi"/>
                <w:b w:val="0"/>
                <w:sz w:val="22"/>
                <w:szCs w:val="22"/>
              </w:rPr>
            </w:pPr>
            <w:r w:rsidRPr="00031CB5">
              <w:rPr>
                <w:rFonts w:asciiTheme="minorHAnsi" w:hAnsiTheme="minorHAnsi" w:cstheme="minorHAnsi"/>
                <w:b w:val="0"/>
                <w:sz w:val="22"/>
                <w:szCs w:val="22"/>
              </w:rPr>
              <w:t>Science and Engineering</w:t>
            </w:r>
          </w:p>
        </w:tc>
        <w:tc>
          <w:tcPr>
            <w:tcW w:w="1134" w:type="dxa"/>
          </w:tcPr>
          <w:p w14:paraId="5DAE967A" w14:textId="77777777" w:rsidR="002A04DA" w:rsidRPr="00315803" w:rsidRDefault="002A04DA" w:rsidP="00177EC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15803">
              <w:rPr>
                <w:rFonts w:asciiTheme="minorHAnsi" w:hAnsiTheme="minorHAnsi" w:cstheme="minorHAnsi"/>
                <w:sz w:val="22"/>
                <w:szCs w:val="22"/>
              </w:rPr>
              <w:t>20%</w:t>
            </w:r>
          </w:p>
        </w:tc>
        <w:tc>
          <w:tcPr>
            <w:tcW w:w="1134" w:type="dxa"/>
            <w:noWrap/>
            <w:hideMark/>
          </w:tcPr>
          <w:p w14:paraId="0DCFB2BF" w14:textId="77777777" w:rsidR="002A04DA" w:rsidRPr="002A04DA" w:rsidRDefault="002A04DA" w:rsidP="00177EC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04DA">
              <w:rPr>
                <w:rFonts w:asciiTheme="minorHAnsi" w:hAnsiTheme="minorHAnsi" w:cstheme="minorHAnsi"/>
                <w:sz w:val="22"/>
                <w:szCs w:val="22"/>
              </w:rPr>
              <w:t>20%</w:t>
            </w:r>
          </w:p>
        </w:tc>
        <w:tc>
          <w:tcPr>
            <w:tcW w:w="1134" w:type="dxa"/>
          </w:tcPr>
          <w:p w14:paraId="7408F67E" w14:textId="77777777" w:rsidR="002A04DA" w:rsidRPr="00EC5F89" w:rsidRDefault="00CB20BD" w:rsidP="00177EC5">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19.7</w:t>
            </w:r>
            <w:r w:rsidR="002A04DA">
              <w:rPr>
                <w:rFonts w:asciiTheme="minorHAnsi" w:hAnsiTheme="minorHAnsi" w:cstheme="minorHAnsi"/>
                <w:b/>
                <w:bCs/>
                <w:sz w:val="22"/>
                <w:szCs w:val="22"/>
              </w:rPr>
              <w:t>%</w:t>
            </w:r>
          </w:p>
        </w:tc>
      </w:tr>
      <w:tr w:rsidR="002A04DA" w:rsidRPr="004A4891" w14:paraId="71B55437" w14:textId="77777777" w:rsidTr="002A04D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noWrap/>
            <w:hideMark/>
          </w:tcPr>
          <w:p w14:paraId="701416C2" w14:textId="77777777" w:rsidR="002A04DA" w:rsidRPr="00031CB5" w:rsidRDefault="002A04DA" w:rsidP="003A0E77">
            <w:pPr>
              <w:rPr>
                <w:rFonts w:asciiTheme="minorHAnsi" w:hAnsiTheme="minorHAnsi" w:cstheme="minorHAnsi"/>
                <w:b w:val="0"/>
                <w:sz w:val="22"/>
                <w:szCs w:val="22"/>
              </w:rPr>
            </w:pPr>
            <w:r w:rsidRPr="00031CB5">
              <w:rPr>
                <w:rFonts w:asciiTheme="minorHAnsi" w:hAnsiTheme="minorHAnsi" w:cstheme="minorHAnsi"/>
                <w:b w:val="0"/>
                <w:sz w:val="22"/>
                <w:szCs w:val="22"/>
              </w:rPr>
              <w:t>Social Science</w:t>
            </w:r>
            <w:r>
              <w:rPr>
                <w:rFonts w:asciiTheme="minorHAnsi" w:hAnsiTheme="minorHAnsi" w:cstheme="minorHAnsi"/>
                <w:b w:val="0"/>
                <w:sz w:val="22"/>
                <w:szCs w:val="22"/>
              </w:rPr>
              <w:t>s</w:t>
            </w:r>
          </w:p>
        </w:tc>
        <w:tc>
          <w:tcPr>
            <w:tcW w:w="1134" w:type="dxa"/>
          </w:tcPr>
          <w:p w14:paraId="4DBA128D" w14:textId="77777777" w:rsidR="002A04DA" w:rsidRPr="00315803" w:rsidRDefault="002A04DA" w:rsidP="00177EC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315803">
              <w:rPr>
                <w:rFonts w:asciiTheme="minorHAnsi" w:hAnsiTheme="minorHAnsi" w:cstheme="minorHAnsi"/>
                <w:sz w:val="22"/>
                <w:szCs w:val="22"/>
              </w:rPr>
              <w:t>12%</w:t>
            </w:r>
          </w:p>
        </w:tc>
        <w:tc>
          <w:tcPr>
            <w:tcW w:w="1134" w:type="dxa"/>
            <w:noWrap/>
            <w:hideMark/>
          </w:tcPr>
          <w:p w14:paraId="766691A6" w14:textId="77777777" w:rsidR="002A04DA" w:rsidRPr="002A04DA" w:rsidRDefault="002A04DA" w:rsidP="00177EC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A04DA">
              <w:rPr>
                <w:rFonts w:asciiTheme="minorHAnsi" w:hAnsiTheme="minorHAnsi" w:cstheme="minorHAnsi"/>
                <w:sz w:val="22"/>
                <w:szCs w:val="22"/>
              </w:rPr>
              <w:t>14.5%</w:t>
            </w:r>
          </w:p>
        </w:tc>
        <w:tc>
          <w:tcPr>
            <w:tcW w:w="1134" w:type="dxa"/>
          </w:tcPr>
          <w:p w14:paraId="57EE72C2" w14:textId="77777777" w:rsidR="002A04DA" w:rsidRPr="00EC5F89" w:rsidRDefault="00CB20BD" w:rsidP="00177EC5">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14.8</w:t>
            </w:r>
            <w:r w:rsidR="002A04DA">
              <w:rPr>
                <w:rFonts w:asciiTheme="minorHAnsi" w:hAnsiTheme="minorHAnsi" w:cstheme="minorHAnsi"/>
                <w:b/>
                <w:bCs/>
                <w:sz w:val="22"/>
                <w:szCs w:val="22"/>
              </w:rPr>
              <w:t>%</w:t>
            </w:r>
          </w:p>
        </w:tc>
      </w:tr>
      <w:tr w:rsidR="002A04DA" w:rsidRPr="004A4891" w14:paraId="2517A905" w14:textId="77777777" w:rsidTr="002A04D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802" w:type="dxa"/>
            <w:noWrap/>
            <w:hideMark/>
          </w:tcPr>
          <w:p w14:paraId="546CB6B8" w14:textId="77777777" w:rsidR="002A04DA" w:rsidRPr="00031CB5" w:rsidRDefault="002A04DA" w:rsidP="003A0E77">
            <w:pPr>
              <w:rPr>
                <w:rFonts w:asciiTheme="minorHAnsi" w:hAnsiTheme="minorHAnsi" w:cstheme="minorHAnsi"/>
                <w:b w:val="0"/>
                <w:sz w:val="22"/>
                <w:szCs w:val="22"/>
              </w:rPr>
            </w:pPr>
            <w:r w:rsidRPr="00031CB5">
              <w:rPr>
                <w:rFonts w:asciiTheme="minorHAnsi" w:hAnsiTheme="minorHAnsi" w:cstheme="minorHAnsi"/>
                <w:b w:val="0"/>
                <w:sz w:val="22"/>
                <w:szCs w:val="22"/>
              </w:rPr>
              <w:t>University Services</w:t>
            </w:r>
          </w:p>
        </w:tc>
        <w:tc>
          <w:tcPr>
            <w:tcW w:w="1134" w:type="dxa"/>
          </w:tcPr>
          <w:p w14:paraId="69AA8AAE" w14:textId="77777777" w:rsidR="002A04DA" w:rsidRPr="00315803"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315803">
              <w:rPr>
                <w:rFonts w:asciiTheme="minorHAnsi" w:hAnsiTheme="minorHAnsi" w:cstheme="minorHAnsi"/>
                <w:sz w:val="22"/>
                <w:szCs w:val="22"/>
              </w:rPr>
              <w:t>30%</w:t>
            </w:r>
          </w:p>
        </w:tc>
        <w:tc>
          <w:tcPr>
            <w:tcW w:w="1134" w:type="dxa"/>
            <w:noWrap/>
            <w:hideMark/>
          </w:tcPr>
          <w:p w14:paraId="4E972D3F" w14:textId="77777777" w:rsidR="002A04DA" w:rsidRPr="002A04DA"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A04DA">
              <w:rPr>
                <w:rFonts w:asciiTheme="minorHAnsi" w:hAnsiTheme="minorHAnsi" w:cstheme="minorHAnsi"/>
                <w:sz w:val="22"/>
                <w:szCs w:val="22"/>
              </w:rPr>
              <w:t>29%</w:t>
            </w:r>
          </w:p>
        </w:tc>
        <w:tc>
          <w:tcPr>
            <w:tcW w:w="1134" w:type="dxa"/>
          </w:tcPr>
          <w:p w14:paraId="18AFA347" w14:textId="77777777" w:rsidR="002A04DA" w:rsidRPr="00EC5F89" w:rsidRDefault="002A04D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27</w:t>
            </w:r>
            <w:r w:rsidR="00CB20BD">
              <w:rPr>
                <w:rFonts w:asciiTheme="minorHAnsi" w:hAnsiTheme="minorHAnsi" w:cstheme="minorHAnsi"/>
                <w:b/>
                <w:bCs/>
                <w:sz w:val="22"/>
                <w:szCs w:val="22"/>
              </w:rPr>
              <w:t>.0</w:t>
            </w:r>
            <w:r>
              <w:rPr>
                <w:rFonts w:asciiTheme="minorHAnsi" w:hAnsiTheme="minorHAnsi" w:cstheme="minorHAnsi"/>
                <w:b/>
                <w:bCs/>
                <w:sz w:val="22"/>
                <w:szCs w:val="22"/>
              </w:rPr>
              <w:t>%</w:t>
            </w:r>
          </w:p>
        </w:tc>
      </w:tr>
    </w:tbl>
    <w:p w14:paraId="17BBF092" w14:textId="77777777" w:rsidR="0044446C" w:rsidRDefault="0044446C" w:rsidP="000A7EB2">
      <w:pPr>
        <w:autoSpaceDE w:val="0"/>
        <w:autoSpaceDN w:val="0"/>
        <w:adjustRightInd w:val="0"/>
        <w:rPr>
          <w:rFonts w:asciiTheme="minorHAnsi" w:hAnsiTheme="minorHAnsi" w:cs="Tahoma"/>
          <w:sz w:val="22"/>
          <w:szCs w:val="20"/>
          <w:u w:val="single"/>
          <w:lang w:eastAsia="en-GB"/>
        </w:rPr>
      </w:pPr>
    </w:p>
    <w:p w14:paraId="2008DD05" w14:textId="77777777" w:rsidR="000A7EB2" w:rsidRPr="00243036" w:rsidRDefault="000A7EB2" w:rsidP="000A7EB2">
      <w:pPr>
        <w:autoSpaceDE w:val="0"/>
        <w:autoSpaceDN w:val="0"/>
        <w:adjustRightInd w:val="0"/>
        <w:rPr>
          <w:rFonts w:asciiTheme="minorHAnsi" w:hAnsiTheme="minorHAnsi" w:cs="Tahoma"/>
          <w:sz w:val="22"/>
          <w:szCs w:val="20"/>
          <w:u w:val="single"/>
          <w:lang w:eastAsia="en-GB"/>
        </w:rPr>
      </w:pPr>
      <w:r w:rsidRPr="00243036">
        <w:rPr>
          <w:rFonts w:asciiTheme="minorHAnsi" w:hAnsiTheme="minorHAnsi" w:cs="Tahoma"/>
          <w:sz w:val="22"/>
          <w:szCs w:val="20"/>
          <w:u w:val="single"/>
          <w:lang w:eastAsia="en-GB"/>
        </w:rPr>
        <w:t>Job Family Profile</w:t>
      </w:r>
    </w:p>
    <w:p w14:paraId="0F13C357" w14:textId="77777777" w:rsidR="000A7EB2" w:rsidRPr="00243036" w:rsidRDefault="000A7EB2" w:rsidP="000A7EB2">
      <w:pPr>
        <w:autoSpaceDE w:val="0"/>
        <w:autoSpaceDN w:val="0"/>
        <w:adjustRightInd w:val="0"/>
        <w:rPr>
          <w:rFonts w:asciiTheme="minorHAnsi" w:hAnsiTheme="minorHAnsi" w:cs="Tahoma"/>
          <w:sz w:val="22"/>
          <w:szCs w:val="20"/>
          <w:lang w:eastAsia="en-GB"/>
        </w:rPr>
      </w:pPr>
      <w:r w:rsidRPr="00243036">
        <w:rPr>
          <w:rFonts w:asciiTheme="minorHAnsi" w:hAnsiTheme="minorHAnsi" w:cs="Tahoma"/>
          <w:sz w:val="22"/>
          <w:szCs w:val="20"/>
          <w:lang w:eastAsia="en-GB"/>
        </w:rPr>
        <w:t>Some members o</w:t>
      </w:r>
      <w:r w:rsidR="000469EC" w:rsidRPr="00243036">
        <w:rPr>
          <w:rFonts w:asciiTheme="minorHAnsi" w:hAnsiTheme="minorHAnsi" w:cs="Tahoma"/>
          <w:sz w:val="22"/>
          <w:szCs w:val="20"/>
          <w:lang w:eastAsia="en-GB"/>
        </w:rPr>
        <w:t>f the Senior Management Group</w:t>
      </w:r>
      <w:r w:rsidR="009D17CE" w:rsidRPr="00243036">
        <w:rPr>
          <w:rFonts w:asciiTheme="minorHAnsi" w:hAnsiTheme="minorHAnsi" w:cs="Tahoma"/>
          <w:sz w:val="22"/>
          <w:szCs w:val="20"/>
          <w:lang w:eastAsia="en-GB"/>
        </w:rPr>
        <w:t xml:space="preserve"> (SMG)</w:t>
      </w:r>
      <w:r w:rsidR="000469EC" w:rsidRPr="00243036">
        <w:rPr>
          <w:rFonts w:asciiTheme="minorHAnsi" w:hAnsiTheme="minorHAnsi" w:cs="Tahoma"/>
          <w:sz w:val="22"/>
          <w:szCs w:val="20"/>
          <w:lang w:eastAsia="en-GB"/>
        </w:rPr>
        <w:t xml:space="preserve"> a</w:t>
      </w:r>
      <w:r w:rsidR="009D17CE" w:rsidRPr="00243036">
        <w:rPr>
          <w:rFonts w:asciiTheme="minorHAnsi" w:hAnsiTheme="minorHAnsi" w:cs="Tahoma"/>
          <w:sz w:val="22"/>
          <w:szCs w:val="20"/>
          <w:lang w:eastAsia="en-GB"/>
        </w:rPr>
        <w:t>re classed as ‘Research &amp;</w:t>
      </w:r>
      <w:r w:rsidRPr="00243036">
        <w:rPr>
          <w:rFonts w:asciiTheme="minorHAnsi" w:hAnsiTheme="minorHAnsi" w:cs="Tahoma"/>
          <w:sz w:val="22"/>
          <w:szCs w:val="20"/>
          <w:lang w:eastAsia="en-GB"/>
        </w:rPr>
        <w:t xml:space="preserve"> Teaching’</w:t>
      </w:r>
      <w:r w:rsidR="007A0A86" w:rsidRPr="00243036">
        <w:rPr>
          <w:rFonts w:asciiTheme="minorHAnsi" w:hAnsiTheme="minorHAnsi" w:cs="Tahoma"/>
          <w:sz w:val="22"/>
          <w:szCs w:val="20"/>
          <w:lang w:eastAsia="en-GB"/>
        </w:rPr>
        <w:t xml:space="preserve"> or ‘Clinical’</w:t>
      </w:r>
      <w:r w:rsidRPr="00243036">
        <w:rPr>
          <w:rFonts w:asciiTheme="minorHAnsi" w:hAnsiTheme="minorHAnsi" w:cs="Tahoma"/>
          <w:sz w:val="22"/>
          <w:szCs w:val="20"/>
          <w:lang w:eastAsia="en-GB"/>
        </w:rPr>
        <w:t xml:space="preserve"> under the Job Family profile.  For reporting purposes these have been moved into </w:t>
      </w:r>
      <w:r w:rsidR="009D17CE" w:rsidRPr="00243036">
        <w:rPr>
          <w:rFonts w:asciiTheme="minorHAnsi" w:hAnsiTheme="minorHAnsi" w:cs="Tahoma"/>
          <w:sz w:val="22"/>
          <w:szCs w:val="20"/>
          <w:lang w:eastAsia="en-GB"/>
        </w:rPr>
        <w:t>SMG</w:t>
      </w:r>
      <w:r w:rsidRPr="00243036">
        <w:rPr>
          <w:rFonts w:asciiTheme="minorHAnsi" w:hAnsiTheme="minorHAnsi" w:cs="Tahoma"/>
          <w:sz w:val="22"/>
          <w:szCs w:val="20"/>
          <w:lang w:eastAsia="en-GB"/>
        </w:rPr>
        <w:t xml:space="preserve">, and the </w:t>
      </w:r>
      <w:r w:rsidR="007A0A86" w:rsidRPr="00243036">
        <w:rPr>
          <w:rFonts w:asciiTheme="minorHAnsi" w:hAnsiTheme="minorHAnsi" w:cs="Tahoma"/>
          <w:sz w:val="22"/>
          <w:szCs w:val="20"/>
          <w:lang w:eastAsia="en-GB"/>
        </w:rPr>
        <w:t>original Job Family</w:t>
      </w:r>
      <w:r w:rsidRPr="00243036">
        <w:rPr>
          <w:rFonts w:asciiTheme="minorHAnsi" w:hAnsiTheme="minorHAnsi" w:cs="Tahoma"/>
          <w:sz w:val="22"/>
          <w:szCs w:val="20"/>
          <w:lang w:eastAsia="en-GB"/>
        </w:rPr>
        <w:t xml:space="preserve"> figures have been amended accordingly.  </w:t>
      </w:r>
    </w:p>
    <w:p w14:paraId="04398EC4" w14:textId="77777777" w:rsidR="000469EC" w:rsidRPr="003617E8" w:rsidRDefault="000469EC" w:rsidP="000A7EB2">
      <w:pPr>
        <w:autoSpaceDE w:val="0"/>
        <w:autoSpaceDN w:val="0"/>
        <w:adjustRightInd w:val="0"/>
        <w:rPr>
          <w:rFonts w:asciiTheme="minorHAnsi" w:hAnsiTheme="minorHAnsi" w:cs="Tahoma"/>
          <w:color w:val="FF0000"/>
          <w:sz w:val="22"/>
          <w:szCs w:val="20"/>
          <w:lang w:eastAsia="en-GB"/>
        </w:rPr>
      </w:pPr>
    </w:p>
    <w:tbl>
      <w:tblPr>
        <w:tblStyle w:val="MediumShading1-Accent1"/>
        <w:tblW w:w="9006" w:type="dxa"/>
        <w:tblLook w:val="04A0" w:firstRow="1" w:lastRow="0" w:firstColumn="1" w:lastColumn="0" w:noHBand="0" w:noVBand="1"/>
      </w:tblPr>
      <w:tblGrid>
        <w:gridCol w:w="5093"/>
        <w:gridCol w:w="1325"/>
        <w:gridCol w:w="1294"/>
        <w:gridCol w:w="1294"/>
      </w:tblGrid>
      <w:tr w:rsidR="00CB20BD" w:rsidRPr="00DF376C" w14:paraId="7655C9F5" w14:textId="77777777" w:rsidTr="00906448">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shd w:val="clear" w:color="auto" w:fill="003865"/>
            <w:noWrap/>
            <w:hideMark/>
          </w:tcPr>
          <w:p w14:paraId="2F26A47C" w14:textId="77777777" w:rsidR="00CB20BD" w:rsidRPr="00031CB5" w:rsidRDefault="00CB20BD" w:rsidP="00CB20BD">
            <w:pPr>
              <w:rPr>
                <w:rFonts w:asciiTheme="minorHAnsi" w:hAnsiTheme="minorHAnsi" w:cstheme="minorHAnsi"/>
                <w:sz w:val="22"/>
                <w:szCs w:val="22"/>
              </w:rPr>
            </w:pPr>
            <w:r w:rsidRPr="00031CB5">
              <w:rPr>
                <w:rFonts w:asciiTheme="minorHAnsi" w:hAnsiTheme="minorHAnsi" w:cstheme="minorHAnsi"/>
                <w:sz w:val="22"/>
                <w:szCs w:val="22"/>
              </w:rPr>
              <w:t>Table 2 - Job Family</w:t>
            </w:r>
          </w:p>
        </w:tc>
        <w:tc>
          <w:tcPr>
            <w:tcW w:w="1325" w:type="dxa"/>
            <w:shd w:val="clear" w:color="auto" w:fill="003865"/>
          </w:tcPr>
          <w:p w14:paraId="7880F41F" w14:textId="77777777" w:rsidR="00CB20BD" w:rsidRPr="004A4891" w:rsidRDefault="00CB20BD" w:rsidP="00CB20BD">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%2017-18</w:t>
            </w:r>
          </w:p>
        </w:tc>
        <w:tc>
          <w:tcPr>
            <w:tcW w:w="1294" w:type="dxa"/>
            <w:shd w:val="clear" w:color="auto" w:fill="003865"/>
          </w:tcPr>
          <w:p w14:paraId="0622499E" w14:textId="77777777" w:rsidR="00CB20BD" w:rsidRPr="004A4891" w:rsidRDefault="00CB20BD" w:rsidP="00CB20BD">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A4891">
              <w:rPr>
                <w:rFonts w:cs="Arial"/>
                <w:sz w:val="20"/>
                <w:szCs w:val="20"/>
              </w:rPr>
              <w:t>%</w:t>
            </w:r>
            <w:r>
              <w:rPr>
                <w:rFonts w:cs="Arial"/>
                <w:sz w:val="20"/>
                <w:szCs w:val="20"/>
              </w:rPr>
              <w:t>2018-19</w:t>
            </w:r>
          </w:p>
        </w:tc>
        <w:tc>
          <w:tcPr>
            <w:tcW w:w="1294" w:type="dxa"/>
            <w:shd w:val="clear" w:color="auto" w:fill="003865"/>
          </w:tcPr>
          <w:p w14:paraId="6C6EEBB7" w14:textId="77777777" w:rsidR="00CB20BD" w:rsidRPr="004A4891" w:rsidRDefault="00CB20BD" w:rsidP="00CB20BD">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%2019-20</w:t>
            </w:r>
          </w:p>
        </w:tc>
      </w:tr>
      <w:tr w:rsidR="00CB20BD" w:rsidRPr="00031CB5" w14:paraId="4E6C5772" w14:textId="77777777" w:rsidTr="00CB20BD">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5431AD38" w14:textId="77777777" w:rsidR="00CB20BD" w:rsidRPr="00031CB5" w:rsidRDefault="00CB20BD" w:rsidP="00CB20BD">
            <w:pPr>
              <w:rPr>
                <w:rFonts w:asciiTheme="minorHAnsi" w:hAnsiTheme="minorHAnsi" w:cstheme="minorHAnsi"/>
                <w:b w:val="0"/>
                <w:sz w:val="22"/>
                <w:szCs w:val="22"/>
              </w:rPr>
            </w:pPr>
            <w:r w:rsidRPr="00031CB5">
              <w:rPr>
                <w:rFonts w:asciiTheme="minorHAnsi" w:hAnsiTheme="minorHAnsi" w:cstheme="minorHAnsi"/>
                <w:b w:val="0"/>
                <w:sz w:val="22"/>
                <w:szCs w:val="22"/>
              </w:rPr>
              <w:t>Clinical</w:t>
            </w:r>
          </w:p>
        </w:tc>
        <w:tc>
          <w:tcPr>
            <w:tcW w:w="1325" w:type="dxa"/>
          </w:tcPr>
          <w:p w14:paraId="10CF28DE" w14:textId="77777777" w:rsidR="00CB20BD" w:rsidRPr="00E7513B" w:rsidRDefault="005B3C97"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3.6%</w:t>
            </w:r>
          </w:p>
        </w:tc>
        <w:tc>
          <w:tcPr>
            <w:tcW w:w="1294" w:type="dxa"/>
          </w:tcPr>
          <w:p w14:paraId="765F9939" w14:textId="77777777" w:rsidR="00CB20BD" w:rsidRPr="00E7513B"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3.3</w:t>
            </w:r>
            <w:r w:rsidRPr="00E7513B">
              <w:rPr>
                <w:rFonts w:asciiTheme="minorHAnsi" w:hAnsiTheme="minorHAnsi" w:cstheme="minorHAnsi"/>
                <w:sz w:val="22"/>
                <w:szCs w:val="22"/>
              </w:rPr>
              <w:t>%</w:t>
            </w:r>
          </w:p>
        </w:tc>
        <w:tc>
          <w:tcPr>
            <w:tcW w:w="1294" w:type="dxa"/>
          </w:tcPr>
          <w:p w14:paraId="4C8611F9" w14:textId="77777777" w:rsidR="00CB20BD" w:rsidRPr="00712A1C"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3.4%</w:t>
            </w:r>
          </w:p>
        </w:tc>
      </w:tr>
      <w:tr w:rsidR="00CB20BD" w:rsidRPr="00031CB5" w14:paraId="3A391C2D" w14:textId="77777777" w:rsidTr="00CB20BD">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2D639006" w14:textId="77777777" w:rsidR="00CB20BD" w:rsidRPr="00031CB5" w:rsidRDefault="00CB20BD" w:rsidP="00CB20BD">
            <w:pPr>
              <w:rPr>
                <w:rFonts w:asciiTheme="minorHAnsi" w:hAnsiTheme="minorHAnsi" w:cstheme="minorHAnsi"/>
                <w:b w:val="0"/>
                <w:sz w:val="22"/>
                <w:szCs w:val="22"/>
              </w:rPr>
            </w:pPr>
            <w:r w:rsidRPr="00824034">
              <w:rPr>
                <w:rFonts w:asciiTheme="minorHAnsi" w:hAnsiTheme="minorHAnsi" w:cstheme="minorHAnsi"/>
                <w:b w:val="0"/>
                <w:sz w:val="22"/>
                <w:szCs w:val="22"/>
              </w:rPr>
              <w:t>Management, Professional and Administrative</w:t>
            </w:r>
            <w:r>
              <w:rPr>
                <w:rFonts w:asciiTheme="minorHAnsi" w:hAnsiTheme="minorHAnsi" w:cstheme="minorHAnsi"/>
                <w:b w:val="0"/>
                <w:sz w:val="22"/>
                <w:szCs w:val="22"/>
              </w:rPr>
              <w:t xml:space="preserve"> (MPA)</w:t>
            </w:r>
          </w:p>
        </w:tc>
        <w:tc>
          <w:tcPr>
            <w:tcW w:w="1325" w:type="dxa"/>
          </w:tcPr>
          <w:p w14:paraId="5F990753" w14:textId="77777777" w:rsidR="00CB20BD" w:rsidRPr="00E7513B" w:rsidRDefault="005B3C97"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34.7%</w:t>
            </w:r>
          </w:p>
        </w:tc>
        <w:tc>
          <w:tcPr>
            <w:tcW w:w="1294" w:type="dxa"/>
          </w:tcPr>
          <w:p w14:paraId="0CBAF07E" w14:textId="77777777" w:rsidR="00CB20BD" w:rsidRPr="00E7513B"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3</w:t>
            </w:r>
            <w:r>
              <w:rPr>
                <w:rFonts w:asciiTheme="minorHAnsi" w:hAnsiTheme="minorHAnsi" w:cstheme="minorHAnsi"/>
                <w:sz w:val="22"/>
                <w:szCs w:val="22"/>
              </w:rPr>
              <w:t>2.6</w:t>
            </w:r>
            <w:r w:rsidRPr="00E7513B">
              <w:rPr>
                <w:rFonts w:asciiTheme="minorHAnsi" w:hAnsiTheme="minorHAnsi" w:cstheme="minorHAnsi"/>
                <w:sz w:val="22"/>
                <w:szCs w:val="22"/>
              </w:rPr>
              <w:t>%</w:t>
            </w:r>
          </w:p>
        </w:tc>
        <w:tc>
          <w:tcPr>
            <w:tcW w:w="1294" w:type="dxa"/>
          </w:tcPr>
          <w:p w14:paraId="7AA8D67B" w14:textId="77777777" w:rsidR="00CB20BD" w:rsidRPr="00712A1C"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28.2%</w:t>
            </w:r>
          </w:p>
        </w:tc>
      </w:tr>
      <w:tr w:rsidR="00CB20BD" w:rsidRPr="00031CB5" w14:paraId="5576EF05" w14:textId="77777777" w:rsidTr="00CB20BD">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3BFACEFA" w14:textId="77777777" w:rsidR="00CB20BD" w:rsidRPr="00031CB5" w:rsidRDefault="00CB20BD" w:rsidP="00CB20BD">
            <w:pPr>
              <w:rPr>
                <w:rFonts w:asciiTheme="minorHAnsi" w:hAnsiTheme="minorHAnsi" w:cstheme="minorHAnsi"/>
                <w:b w:val="0"/>
                <w:sz w:val="22"/>
                <w:szCs w:val="22"/>
              </w:rPr>
            </w:pPr>
            <w:r w:rsidRPr="00031CB5">
              <w:rPr>
                <w:rFonts w:asciiTheme="minorHAnsi" w:hAnsiTheme="minorHAnsi" w:cstheme="minorHAnsi"/>
                <w:b w:val="0"/>
                <w:sz w:val="22"/>
                <w:szCs w:val="22"/>
              </w:rPr>
              <w:t>Operational</w:t>
            </w:r>
          </w:p>
        </w:tc>
        <w:tc>
          <w:tcPr>
            <w:tcW w:w="1325" w:type="dxa"/>
          </w:tcPr>
          <w:p w14:paraId="1FE3247D" w14:textId="77777777" w:rsidR="00CB20BD" w:rsidRPr="00E7513B" w:rsidRDefault="005B3C97"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11.1%</w:t>
            </w:r>
          </w:p>
        </w:tc>
        <w:tc>
          <w:tcPr>
            <w:tcW w:w="1294" w:type="dxa"/>
          </w:tcPr>
          <w:p w14:paraId="67FB96D1" w14:textId="77777777" w:rsidR="00CB20BD" w:rsidRPr="00E7513B"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1</w:t>
            </w:r>
            <w:r>
              <w:rPr>
                <w:rFonts w:asciiTheme="minorHAnsi" w:hAnsiTheme="minorHAnsi" w:cstheme="minorHAnsi"/>
                <w:sz w:val="22"/>
                <w:szCs w:val="22"/>
              </w:rPr>
              <w:t>0.1</w:t>
            </w:r>
            <w:r w:rsidRPr="00E7513B">
              <w:rPr>
                <w:rFonts w:asciiTheme="minorHAnsi" w:hAnsiTheme="minorHAnsi" w:cstheme="minorHAnsi"/>
                <w:sz w:val="22"/>
                <w:szCs w:val="22"/>
              </w:rPr>
              <w:t>%</w:t>
            </w:r>
          </w:p>
        </w:tc>
        <w:tc>
          <w:tcPr>
            <w:tcW w:w="1294" w:type="dxa"/>
          </w:tcPr>
          <w:p w14:paraId="39D5ADBD" w14:textId="77777777" w:rsidR="00CB20BD" w:rsidRPr="00712A1C"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9.9%</w:t>
            </w:r>
          </w:p>
        </w:tc>
      </w:tr>
      <w:tr w:rsidR="00CB20BD" w:rsidRPr="00031CB5" w14:paraId="49BFA492" w14:textId="77777777" w:rsidTr="00CB20BD">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4EBC77F8" w14:textId="77777777" w:rsidR="00CB20BD" w:rsidRPr="00031CB5" w:rsidRDefault="00CB20BD" w:rsidP="00CB20BD">
            <w:pPr>
              <w:rPr>
                <w:rFonts w:asciiTheme="minorHAnsi" w:hAnsiTheme="minorHAnsi" w:cstheme="minorHAnsi"/>
                <w:b w:val="0"/>
                <w:sz w:val="22"/>
                <w:szCs w:val="22"/>
              </w:rPr>
            </w:pPr>
            <w:r w:rsidRPr="00031CB5">
              <w:rPr>
                <w:rFonts w:asciiTheme="minorHAnsi" w:hAnsiTheme="minorHAnsi" w:cstheme="minorHAnsi"/>
                <w:b w:val="0"/>
                <w:sz w:val="22"/>
                <w:szCs w:val="22"/>
              </w:rPr>
              <w:t>Research &amp; Teaching</w:t>
            </w:r>
          </w:p>
        </w:tc>
        <w:tc>
          <w:tcPr>
            <w:tcW w:w="1325" w:type="dxa"/>
          </w:tcPr>
          <w:p w14:paraId="2F53472D" w14:textId="77777777" w:rsidR="00CB20BD" w:rsidRPr="00E7513B" w:rsidRDefault="005B3C97"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42.2%</w:t>
            </w:r>
          </w:p>
        </w:tc>
        <w:tc>
          <w:tcPr>
            <w:tcW w:w="1294" w:type="dxa"/>
          </w:tcPr>
          <w:p w14:paraId="28DE5A46" w14:textId="77777777" w:rsidR="00CB20BD" w:rsidRPr="00E7513B"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4</w:t>
            </w:r>
            <w:r>
              <w:rPr>
                <w:rFonts w:asciiTheme="minorHAnsi" w:hAnsiTheme="minorHAnsi" w:cstheme="minorHAnsi"/>
                <w:sz w:val="22"/>
                <w:szCs w:val="22"/>
              </w:rPr>
              <w:t>5.4</w:t>
            </w:r>
            <w:r w:rsidRPr="00E7513B">
              <w:rPr>
                <w:rFonts w:asciiTheme="minorHAnsi" w:hAnsiTheme="minorHAnsi" w:cstheme="minorHAnsi"/>
                <w:sz w:val="22"/>
                <w:szCs w:val="22"/>
              </w:rPr>
              <w:t>%</w:t>
            </w:r>
          </w:p>
        </w:tc>
        <w:tc>
          <w:tcPr>
            <w:tcW w:w="1294" w:type="dxa"/>
          </w:tcPr>
          <w:p w14:paraId="7539E97F" w14:textId="77777777" w:rsidR="00CB20BD" w:rsidRPr="00712A1C"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48.5%</w:t>
            </w:r>
          </w:p>
        </w:tc>
      </w:tr>
      <w:tr w:rsidR="00CB20BD" w:rsidRPr="00031CB5" w14:paraId="45C26D3B" w14:textId="77777777" w:rsidTr="00CB20BD">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5819638F" w14:textId="77777777" w:rsidR="00CB20BD" w:rsidRPr="00031CB5" w:rsidRDefault="00CB20BD" w:rsidP="00CB20BD">
            <w:pPr>
              <w:rPr>
                <w:rFonts w:asciiTheme="minorHAnsi" w:hAnsiTheme="minorHAnsi" w:cstheme="minorHAnsi"/>
                <w:b w:val="0"/>
                <w:sz w:val="22"/>
                <w:szCs w:val="22"/>
              </w:rPr>
            </w:pPr>
            <w:r w:rsidRPr="00031CB5">
              <w:rPr>
                <w:rFonts w:asciiTheme="minorHAnsi" w:hAnsiTheme="minorHAnsi" w:cstheme="minorHAnsi"/>
                <w:b w:val="0"/>
                <w:sz w:val="22"/>
                <w:szCs w:val="22"/>
              </w:rPr>
              <w:t>SMG</w:t>
            </w:r>
          </w:p>
        </w:tc>
        <w:tc>
          <w:tcPr>
            <w:tcW w:w="1325" w:type="dxa"/>
          </w:tcPr>
          <w:p w14:paraId="610D3BB7" w14:textId="77777777" w:rsidR="00CB20BD" w:rsidRPr="00E7513B" w:rsidRDefault="005B3C97"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0.2%</w:t>
            </w:r>
          </w:p>
        </w:tc>
        <w:tc>
          <w:tcPr>
            <w:tcW w:w="1294" w:type="dxa"/>
          </w:tcPr>
          <w:p w14:paraId="53B8C25B" w14:textId="77777777" w:rsidR="00CB20BD" w:rsidRPr="00E7513B"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0</w:t>
            </w:r>
            <w:r>
              <w:rPr>
                <w:rFonts w:asciiTheme="minorHAnsi" w:hAnsiTheme="minorHAnsi" w:cstheme="minorHAnsi"/>
                <w:sz w:val="22"/>
                <w:szCs w:val="22"/>
              </w:rPr>
              <w:t>.2</w:t>
            </w:r>
            <w:r w:rsidRPr="00E7513B">
              <w:rPr>
                <w:rFonts w:asciiTheme="minorHAnsi" w:hAnsiTheme="minorHAnsi" w:cstheme="minorHAnsi"/>
                <w:sz w:val="22"/>
                <w:szCs w:val="22"/>
              </w:rPr>
              <w:t>%</w:t>
            </w:r>
          </w:p>
        </w:tc>
        <w:tc>
          <w:tcPr>
            <w:tcW w:w="1294" w:type="dxa"/>
          </w:tcPr>
          <w:p w14:paraId="720505F5" w14:textId="77777777" w:rsidR="00CB20BD" w:rsidRPr="00712A1C" w:rsidRDefault="00CB20BD" w:rsidP="00CB20B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0.2%</w:t>
            </w:r>
          </w:p>
        </w:tc>
      </w:tr>
      <w:tr w:rsidR="00CB20BD" w:rsidRPr="00031CB5" w14:paraId="0E53BB20" w14:textId="77777777" w:rsidTr="00CB20BD">
        <w:trPr>
          <w:cnfStyle w:val="000000010000" w:firstRow="0" w:lastRow="0" w:firstColumn="0" w:lastColumn="0" w:oddVBand="0" w:evenVBand="0" w:oddHBand="0" w:evenHBand="1"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093" w:type="dxa"/>
            <w:noWrap/>
            <w:hideMark/>
          </w:tcPr>
          <w:p w14:paraId="4EE5598F" w14:textId="77777777" w:rsidR="00CB20BD" w:rsidRPr="00031CB5" w:rsidRDefault="00CB20BD" w:rsidP="00CB20BD">
            <w:pPr>
              <w:rPr>
                <w:rFonts w:asciiTheme="minorHAnsi" w:hAnsiTheme="minorHAnsi" w:cstheme="minorHAnsi"/>
                <w:b w:val="0"/>
                <w:sz w:val="22"/>
                <w:szCs w:val="22"/>
              </w:rPr>
            </w:pPr>
            <w:r w:rsidRPr="00031CB5">
              <w:rPr>
                <w:rFonts w:asciiTheme="minorHAnsi" w:hAnsiTheme="minorHAnsi" w:cstheme="minorHAnsi"/>
                <w:b w:val="0"/>
                <w:sz w:val="22"/>
                <w:szCs w:val="22"/>
              </w:rPr>
              <w:t>Technical &amp; Related</w:t>
            </w:r>
          </w:p>
        </w:tc>
        <w:tc>
          <w:tcPr>
            <w:tcW w:w="1325" w:type="dxa"/>
          </w:tcPr>
          <w:p w14:paraId="4FA996B8" w14:textId="77777777" w:rsidR="00CB20BD" w:rsidRPr="00E7513B" w:rsidRDefault="005B3C97"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8.2%</w:t>
            </w:r>
          </w:p>
        </w:tc>
        <w:tc>
          <w:tcPr>
            <w:tcW w:w="1294" w:type="dxa"/>
          </w:tcPr>
          <w:p w14:paraId="3807ED88" w14:textId="77777777" w:rsidR="00CB20BD" w:rsidRPr="00E7513B"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8</w:t>
            </w:r>
            <w:r>
              <w:rPr>
                <w:rFonts w:asciiTheme="minorHAnsi" w:hAnsiTheme="minorHAnsi" w:cstheme="minorHAnsi"/>
                <w:sz w:val="22"/>
                <w:szCs w:val="22"/>
              </w:rPr>
              <w:t>.4</w:t>
            </w:r>
            <w:r w:rsidRPr="00E7513B">
              <w:rPr>
                <w:rFonts w:asciiTheme="minorHAnsi" w:hAnsiTheme="minorHAnsi" w:cstheme="minorHAnsi"/>
                <w:sz w:val="22"/>
                <w:szCs w:val="22"/>
              </w:rPr>
              <w:t>%</w:t>
            </w:r>
          </w:p>
        </w:tc>
        <w:tc>
          <w:tcPr>
            <w:tcW w:w="1294" w:type="dxa"/>
          </w:tcPr>
          <w:p w14:paraId="23304855" w14:textId="77777777" w:rsidR="00CB20BD" w:rsidRPr="00712A1C" w:rsidRDefault="00CB20BD" w:rsidP="00CB20BD">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712A1C">
              <w:rPr>
                <w:rFonts w:asciiTheme="minorHAnsi" w:hAnsiTheme="minorHAnsi" w:cstheme="minorHAnsi"/>
                <w:b/>
                <w:bCs/>
                <w:sz w:val="22"/>
                <w:szCs w:val="22"/>
              </w:rPr>
              <w:t>9.8%</w:t>
            </w:r>
          </w:p>
        </w:tc>
      </w:tr>
    </w:tbl>
    <w:p w14:paraId="3D3E70B9" w14:textId="77777777" w:rsidR="000A7EB2" w:rsidRPr="006C57B5" w:rsidRDefault="000A7EB2" w:rsidP="000A7EB2">
      <w:pPr>
        <w:autoSpaceDE w:val="0"/>
        <w:autoSpaceDN w:val="0"/>
        <w:adjustRightInd w:val="0"/>
        <w:rPr>
          <w:rFonts w:asciiTheme="minorHAnsi" w:hAnsiTheme="minorHAnsi" w:cs="Tahoma"/>
          <w:color w:val="FF0000"/>
          <w:sz w:val="22"/>
          <w:szCs w:val="20"/>
          <w:lang w:eastAsia="en-GB"/>
        </w:rPr>
      </w:pPr>
    </w:p>
    <w:p w14:paraId="1F774898" w14:textId="77777777" w:rsidR="000A7EB2" w:rsidRPr="0087687F" w:rsidRDefault="000A7EB2" w:rsidP="000A7EB2">
      <w:pPr>
        <w:autoSpaceDE w:val="0"/>
        <w:autoSpaceDN w:val="0"/>
        <w:adjustRightInd w:val="0"/>
        <w:rPr>
          <w:rFonts w:asciiTheme="minorHAnsi" w:hAnsiTheme="minorHAnsi" w:cs="Tahoma"/>
          <w:sz w:val="22"/>
          <w:szCs w:val="20"/>
          <w:u w:val="single"/>
          <w:lang w:eastAsia="en-GB"/>
        </w:rPr>
      </w:pPr>
      <w:r w:rsidRPr="0087687F">
        <w:rPr>
          <w:rFonts w:asciiTheme="minorHAnsi" w:hAnsiTheme="minorHAnsi" w:cs="Tahoma"/>
          <w:sz w:val="22"/>
          <w:szCs w:val="20"/>
          <w:u w:val="single"/>
          <w:lang w:eastAsia="en-GB"/>
        </w:rPr>
        <w:t>By Full/Part Time</w:t>
      </w:r>
    </w:p>
    <w:p w14:paraId="3E28AB76"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87687F">
        <w:rPr>
          <w:rFonts w:asciiTheme="minorHAnsi" w:hAnsiTheme="minorHAnsi" w:cs="Tahoma"/>
          <w:sz w:val="22"/>
          <w:szCs w:val="20"/>
          <w:lang w:eastAsia="en-GB"/>
        </w:rPr>
        <w:t xml:space="preserve">All staff who work less than one FTE are considered </w:t>
      </w:r>
      <w:r w:rsidR="009D17CE" w:rsidRPr="0087687F">
        <w:rPr>
          <w:rFonts w:asciiTheme="minorHAnsi" w:hAnsiTheme="minorHAnsi" w:cs="Tahoma"/>
          <w:sz w:val="22"/>
          <w:szCs w:val="20"/>
          <w:lang w:eastAsia="en-GB"/>
        </w:rPr>
        <w:t>Part T</w:t>
      </w:r>
      <w:r w:rsidRPr="0087687F">
        <w:rPr>
          <w:rFonts w:asciiTheme="minorHAnsi" w:hAnsiTheme="minorHAnsi" w:cs="Tahoma"/>
          <w:sz w:val="22"/>
          <w:szCs w:val="20"/>
          <w:lang w:eastAsia="en-GB"/>
        </w:rPr>
        <w:t>ime.</w:t>
      </w:r>
      <w:r w:rsidR="007A0A86" w:rsidRPr="0087687F">
        <w:rPr>
          <w:rFonts w:asciiTheme="minorHAnsi" w:hAnsiTheme="minorHAnsi" w:cs="Tahoma"/>
          <w:sz w:val="22"/>
          <w:szCs w:val="20"/>
          <w:lang w:eastAsia="en-GB"/>
        </w:rPr>
        <w:t xml:space="preserve">  </w:t>
      </w:r>
    </w:p>
    <w:p w14:paraId="3946A935" w14:textId="77777777" w:rsidR="007A5674" w:rsidRPr="00704B75" w:rsidRDefault="007A5674" w:rsidP="000A7EB2">
      <w:pPr>
        <w:autoSpaceDE w:val="0"/>
        <w:autoSpaceDN w:val="0"/>
        <w:adjustRightInd w:val="0"/>
        <w:rPr>
          <w:rFonts w:asciiTheme="minorHAnsi" w:hAnsiTheme="minorHAnsi" w:cs="Tahoma"/>
          <w:color w:val="FF0000"/>
          <w:sz w:val="22"/>
          <w:szCs w:val="20"/>
          <w:lang w:eastAsia="en-GB"/>
        </w:rPr>
      </w:pPr>
    </w:p>
    <w:tbl>
      <w:tblPr>
        <w:tblStyle w:val="MediumShading1-Accent1"/>
        <w:tblW w:w="8332" w:type="dxa"/>
        <w:tblLook w:val="04A0" w:firstRow="1" w:lastRow="0" w:firstColumn="1" w:lastColumn="0" w:noHBand="0" w:noVBand="1"/>
      </w:tblPr>
      <w:tblGrid>
        <w:gridCol w:w="3652"/>
        <w:gridCol w:w="1560"/>
        <w:gridCol w:w="1560"/>
        <w:gridCol w:w="1560"/>
      </w:tblGrid>
      <w:tr w:rsidR="001429E7" w:rsidRPr="00DF376C" w14:paraId="60F15DB3" w14:textId="77777777" w:rsidTr="0090644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52" w:type="dxa"/>
            <w:shd w:val="clear" w:color="auto" w:fill="003865"/>
            <w:noWrap/>
            <w:hideMark/>
          </w:tcPr>
          <w:p w14:paraId="66D619D6" w14:textId="77777777" w:rsidR="001429E7" w:rsidRPr="00031CB5" w:rsidRDefault="001429E7" w:rsidP="001429E7">
            <w:pPr>
              <w:rPr>
                <w:rFonts w:asciiTheme="minorHAnsi" w:hAnsiTheme="minorHAnsi" w:cstheme="minorHAnsi"/>
                <w:sz w:val="22"/>
                <w:szCs w:val="22"/>
              </w:rPr>
            </w:pPr>
            <w:r w:rsidRPr="00031CB5">
              <w:rPr>
                <w:rFonts w:asciiTheme="minorHAnsi" w:hAnsiTheme="minorHAnsi" w:cstheme="minorHAnsi"/>
                <w:sz w:val="22"/>
                <w:szCs w:val="22"/>
              </w:rPr>
              <w:t>Table 3 - Full Time / Part Time</w:t>
            </w:r>
          </w:p>
        </w:tc>
        <w:tc>
          <w:tcPr>
            <w:tcW w:w="1560" w:type="dxa"/>
            <w:shd w:val="clear" w:color="auto" w:fill="003865"/>
          </w:tcPr>
          <w:p w14:paraId="3EAA20CD" w14:textId="77777777" w:rsidR="001429E7" w:rsidRPr="004A4891" w:rsidRDefault="001429E7" w:rsidP="001429E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%2017-18</w:t>
            </w:r>
          </w:p>
        </w:tc>
        <w:tc>
          <w:tcPr>
            <w:tcW w:w="1560" w:type="dxa"/>
            <w:shd w:val="clear" w:color="auto" w:fill="003865"/>
            <w:noWrap/>
            <w:hideMark/>
          </w:tcPr>
          <w:p w14:paraId="1FB92E31" w14:textId="77777777" w:rsidR="001429E7" w:rsidRPr="004A4891" w:rsidRDefault="001429E7" w:rsidP="001429E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4A4891">
              <w:rPr>
                <w:rFonts w:cs="Arial"/>
                <w:sz w:val="20"/>
                <w:szCs w:val="20"/>
              </w:rPr>
              <w:t>%</w:t>
            </w:r>
            <w:r>
              <w:rPr>
                <w:rFonts w:cs="Arial"/>
                <w:sz w:val="20"/>
                <w:szCs w:val="20"/>
              </w:rPr>
              <w:t>2018-19</w:t>
            </w:r>
          </w:p>
        </w:tc>
        <w:tc>
          <w:tcPr>
            <w:tcW w:w="1560" w:type="dxa"/>
            <w:shd w:val="clear" w:color="auto" w:fill="003865"/>
          </w:tcPr>
          <w:p w14:paraId="1E2DDFDA" w14:textId="77777777" w:rsidR="001429E7" w:rsidRPr="004A4891" w:rsidRDefault="001429E7" w:rsidP="001429E7">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%2019-20</w:t>
            </w:r>
          </w:p>
        </w:tc>
      </w:tr>
      <w:tr w:rsidR="001429E7" w:rsidRPr="00E7513B" w14:paraId="7249D732" w14:textId="77777777" w:rsidTr="001429E7">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52" w:type="dxa"/>
            <w:noWrap/>
            <w:hideMark/>
          </w:tcPr>
          <w:p w14:paraId="26A47C03" w14:textId="77777777" w:rsidR="001429E7" w:rsidRPr="00031CB5" w:rsidRDefault="001429E7" w:rsidP="003A0E77">
            <w:pPr>
              <w:rPr>
                <w:rFonts w:asciiTheme="minorHAnsi" w:hAnsiTheme="minorHAnsi" w:cstheme="minorHAnsi"/>
                <w:b w:val="0"/>
                <w:sz w:val="22"/>
                <w:szCs w:val="22"/>
              </w:rPr>
            </w:pPr>
            <w:r w:rsidRPr="00031CB5">
              <w:rPr>
                <w:rFonts w:asciiTheme="minorHAnsi" w:hAnsiTheme="minorHAnsi" w:cstheme="minorHAnsi"/>
                <w:b w:val="0"/>
                <w:sz w:val="22"/>
                <w:szCs w:val="22"/>
              </w:rPr>
              <w:t>Full Time = FTE 1.0</w:t>
            </w:r>
          </w:p>
        </w:tc>
        <w:tc>
          <w:tcPr>
            <w:tcW w:w="1560" w:type="dxa"/>
          </w:tcPr>
          <w:p w14:paraId="0F364CB8" w14:textId="77777777" w:rsidR="001429E7" w:rsidRPr="00E7513B" w:rsidRDefault="001429E7"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66.0%</w:t>
            </w:r>
          </w:p>
        </w:tc>
        <w:tc>
          <w:tcPr>
            <w:tcW w:w="1560" w:type="dxa"/>
            <w:noWrap/>
            <w:hideMark/>
          </w:tcPr>
          <w:p w14:paraId="3129E937" w14:textId="77777777" w:rsidR="001429E7" w:rsidRPr="00E7513B" w:rsidRDefault="001429E7"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6</w:t>
            </w:r>
            <w:r>
              <w:rPr>
                <w:rFonts w:asciiTheme="minorHAnsi" w:hAnsiTheme="minorHAnsi" w:cstheme="minorHAnsi"/>
                <w:sz w:val="22"/>
                <w:szCs w:val="22"/>
              </w:rPr>
              <w:t>4.5</w:t>
            </w:r>
            <w:r w:rsidRPr="00E7513B">
              <w:rPr>
                <w:rFonts w:asciiTheme="minorHAnsi" w:hAnsiTheme="minorHAnsi" w:cstheme="minorHAnsi"/>
                <w:sz w:val="22"/>
                <w:szCs w:val="22"/>
              </w:rPr>
              <w:t>%</w:t>
            </w:r>
          </w:p>
        </w:tc>
        <w:tc>
          <w:tcPr>
            <w:tcW w:w="1560" w:type="dxa"/>
          </w:tcPr>
          <w:p w14:paraId="2FE4A990" w14:textId="77777777" w:rsidR="001429E7" w:rsidRPr="001429E7" w:rsidRDefault="001429E7"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1429E7">
              <w:rPr>
                <w:rFonts w:asciiTheme="minorHAnsi" w:hAnsiTheme="minorHAnsi" w:cstheme="minorHAnsi"/>
                <w:b/>
                <w:bCs/>
                <w:sz w:val="22"/>
                <w:szCs w:val="22"/>
              </w:rPr>
              <w:t>63.6%</w:t>
            </w:r>
          </w:p>
        </w:tc>
      </w:tr>
      <w:tr w:rsidR="001429E7" w:rsidRPr="00E7513B" w14:paraId="13D93110" w14:textId="77777777" w:rsidTr="001429E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52" w:type="dxa"/>
            <w:noWrap/>
            <w:hideMark/>
          </w:tcPr>
          <w:p w14:paraId="15D189DC" w14:textId="77777777" w:rsidR="001429E7" w:rsidRPr="00031CB5" w:rsidRDefault="001429E7" w:rsidP="003A0E77">
            <w:pPr>
              <w:rPr>
                <w:rFonts w:asciiTheme="minorHAnsi" w:hAnsiTheme="minorHAnsi" w:cstheme="minorHAnsi"/>
                <w:b w:val="0"/>
                <w:sz w:val="22"/>
                <w:szCs w:val="22"/>
              </w:rPr>
            </w:pPr>
            <w:r w:rsidRPr="00031CB5">
              <w:rPr>
                <w:rFonts w:asciiTheme="minorHAnsi" w:hAnsiTheme="minorHAnsi" w:cstheme="minorHAnsi"/>
                <w:b w:val="0"/>
                <w:sz w:val="22"/>
                <w:szCs w:val="22"/>
              </w:rPr>
              <w:t>Part Time = FTE - 0 + anything &lt; 1.0</w:t>
            </w:r>
          </w:p>
        </w:tc>
        <w:tc>
          <w:tcPr>
            <w:tcW w:w="1560" w:type="dxa"/>
          </w:tcPr>
          <w:p w14:paraId="22A27798" w14:textId="77777777" w:rsidR="001429E7" w:rsidRPr="00E7513B" w:rsidRDefault="001429E7" w:rsidP="00E7513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34.0%</w:t>
            </w:r>
          </w:p>
        </w:tc>
        <w:tc>
          <w:tcPr>
            <w:tcW w:w="1560" w:type="dxa"/>
            <w:noWrap/>
            <w:hideMark/>
          </w:tcPr>
          <w:p w14:paraId="4DD2BE50" w14:textId="77777777" w:rsidR="001429E7" w:rsidRPr="00E7513B" w:rsidRDefault="001429E7" w:rsidP="00E7513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7513B">
              <w:rPr>
                <w:rFonts w:asciiTheme="minorHAnsi" w:hAnsiTheme="minorHAnsi" w:cstheme="minorHAnsi"/>
                <w:sz w:val="22"/>
                <w:szCs w:val="22"/>
              </w:rPr>
              <w:t>3</w:t>
            </w:r>
            <w:r>
              <w:rPr>
                <w:rFonts w:asciiTheme="minorHAnsi" w:hAnsiTheme="minorHAnsi" w:cstheme="minorHAnsi"/>
                <w:sz w:val="22"/>
                <w:szCs w:val="22"/>
              </w:rPr>
              <w:t>5.5</w:t>
            </w:r>
            <w:r w:rsidRPr="00E7513B">
              <w:rPr>
                <w:rFonts w:asciiTheme="minorHAnsi" w:hAnsiTheme="minorHAnsi" w:cstheme="minorHAnsi"/>
                <w:sz w:val="22"/>
                <w:szCs w:val="22"/>
              </w:rPr>
              <w:t>%</w:t>
            </w:r>
          </w:p>
        </w:tc>
        <w:tc>
          <w:tcPr>
            <w:tcW w:w="1560" w:type="dxa"/>
          </w:tcPr>
          <w:p w14:paraId="28DBD077" w14:textId="77777777" w:rsidR="001429E7" w:rsidRPr="001429E7" w:rsidRDefault="001429E7" w:rsidP="00E7513B">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1429E7">
              <w:rPr>
                <w:rFonts w:asciiTheme="minorHAnsi" w:hAnsiTheme="minorHAnsi" w:cstheme="minorHAnsi"/>
                <w:b/>
                <w:bCs/>
                <w:sz w:val="22"/>
                <w:szCs w:val="22"/>
              </w:rPr>
              <w:t>36.4%</w:t>
            </w:r>
          </w:p>
        </w:tc>
      </w:tr>
    </w:tbl>
    <w:p w14:paraId="0E3BDF66" w14:textId="77777777" w:rsidR="00200FAA" w:rsidRDefault="00200FAA" w:rsidP="000A7EB2">
      <w:pPr>
        <w:autoSpaceDE w:val="0"/>
        <w:autoSpaceDN w:val="0"/>
        <w:adjustRightInd w:val="0"/>
        <w:rPr>
          <w:rFonts w:asciiTheme="minorHAnsi" w:hAnsiTheme="minorHAnsi" w:cs="Tahoma"/>
          <w:color w:val="FF0000"/>
          <w:sz w:val="22"/>
          <w:szCs w:val="20"/>
          <w:lang w:eastAsia="en-GB"/>
        </w:rPr>
      </w:pPr>
    </w:p>
    <w:p w14:paraId="29F60274" w14:textId="77777777" w:rsidR="000A7EB2" w:rsidRPr="0087687F" w:rsidRDefault="000A7EB2" w:rsidP="000A7EB2">
      <w:pPr>
        <w:autoSpaceDE w:val="0"/>
        <w:autoSpaceDN w:val="0"/>
        <w:adjustRightInd w:val="0"/>
        <w:rPr>
          <w:rFonts w:asciiTheme="minorHAnsi" w:hAnsiTheme="minorHAnsi" w:cs="Tahoma"/>
          <w:sz w:val="22"/>
          <w:szCs w:val="20"/>
          <w:u w:val="single"/>
          <w:lang w:eastAsia="en-GB"/>
        </w:rPr>
      </w:pPr>
      <w:r w:rsidRPr="0087687F">
        <w:rPr>
          <w:rFonts w:asciiTheme="minorHAnsi" w:hAnsiTheme="minorHAnsi" w:cs="Tahoma"/>
          <w:sz w:val="22"/>
          <w:szCs w:val="20"/>
          <w:u w:val="single"/>
          <w:lang w:eastAsia="en-GB"/>
        </w:rPr>
        <w:t>By Contract Type</w:t>
      </w:r>
    </w:p>
    <w:p w14:paraId="5DC8F108"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87687F">
        <w:rPr>
          <w:rFonts w:asciiTheme="minorHAnsi" w:hAnsiTheme="minorHAnsi" w:cs="Tahoma"/>
          <w:sz w:val="22"/>
          <w:szCs w:val="20"/>
          <w:lang w:eastAsia="en-GB"/>
        </w:rPr>
        <w:t>The contract types are as follows;</w:t>
      </w:r>
    </w:p>
    <w:p w14:paraId="00D3B865"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3A2B0E">
        <w:rPr>
          <w:rFonts w:asciiTheme="minorHAnsi" w:hAnsiTheme="minorHAnsi" w:cs="Tahoma"/>
          <w:b/>
          <w:bCs/>
          <w:sz w:val="22"/>
          <w:szCs w:val="20"/>
          <w:lang w:eastAsia="en-GB"/>
        </w:rPr>
        <w:t>F</w:t>
      </w:r>
      <w:r w:rsidRPr="0087687F">
        <w:rPr>
          <w:rFonts w:asciiTheme="minorHAnsi" w:hAnsiTheme="minorHAnsi" w:cs="Tahoma"/>
          <w:sz w:val="22"/>
          <w:szCs w:val="20"/>
          <w:lang w:eastAsia="en-GB"/>
        </w:rPr>
        <w:t xml:space="preserve"> = Fixed term as per FT &amp; OE Contract policy</w:t>
      </w:r>
    </w:p>
    <w:p w14:paraId="5555B12A"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3A2B0E">
        <w:rPr>
          <w:rFonts w:asciiTheme="minorHAnsi" w:hAnsiTheme="minorHAnsi" w:cs="Tahoma"/>
          <w:b/>
          <w:bCs/>
          <w:sz w:val="22"/>
          <w:szCs w:val="20"/>
          <w:lang w:eastAsia="en-GB"/>
        </w:rPr>
        <w:t>O</w:t>
      </w:r>
      <w:r w:rsidRPr="0087687F">
        <w:rPr>
          <w:rFonts w:asciiTheme="minorHAnsi" w:hAnsiTheme="minorHAnsi" w:cs="Tahoma"/>
          <w:sz w:val="22"/>
          <w:szCs w:val="20"/>
          <w:lang w:eastAsia="en-GB"/>
        </w:rPr>
        <w:t xml:space="preserve"> = Open ended with funding end date</w:t>
      </w:r>
    </w:p>
    <w:p w14:paraId="537A741F"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3A2B0E">
        <w:rPr>
          <w:rFonts w:asciiTheme="minorHAnsi" w:hAnsiTheme="minorHAnsi" w:cs="Tahoma"/>
          <w:b/>
          <w:bCs/>
          <w:sz w:val="22"/>
          <w:szCs w:val="20"/>
          <w:lang w:eastAsia="en-GB"/>
        </w:rPr>
        <w:t>P</w:t>
      </w:r>
      <w:r w:rsidRPr="0087687F">
        <w:rPr>
          <w:rFonts w:asciiTheme="minorHAnsi" w:hAnsiTheme="minorHAnsi" w:cs="Tahoma"/>
          <w:sz w:val="22"/>
          <w:szCs w:val="20"/>
          <w:lang w:eastAsia="en-GB"/>
        </w:rPr>
        <w:t xml:space="preserve"> = Open ended + Permanent in Temporary Fixed Term Appointment </w:t>
      </w:r>
    </w:p>
    <w:p w14:paraId="1BC5A2BB" w14:textId="77777777" w:rsidR="000A7EB2" w:rsidRPr="0087687F" w:rsidRDefault="000A7EB2" w:rsidP="000A7EB2">
      <w:pPr>
        <w:autoSpaceDE w:val="0"/>
        <w:autoSpaceDN w:val="0"/>
        <w:adjustRightInd w:val="0"/>
        <w:rPr>
          <w:rFonts w:asciiTheme="minorHAnsi" w:hAnsiTheme="minorHAnsi" w:cs="Tahoma"/>
          <w:sz w:val="22"/>
          <w:szCs w:val="20"/>
          <w:lang w:eastAsia="en-GB"/>
        </w:rPr>
      </w:pPr>
      <w:r w:rsidRPr="003A2B0E">
        <w:rPr>
          <w:rFonts w:asciiTheme="minorHAnsi" w:hAnsiTheme="minorHAnsi" w:cs="Tahoma"/>
          <w:b/>
          <w:bCs/>
          <w:sz w:val="22"/>
          <w:szCs w:val="20"/>
          <w:lang w:eastAsia="en-GB"/>
        </w:rPr>
        <w:t>S</w:t>
      </w:r>
      <w:r w:rsidRPr="0087687F">
        <w:rPr>
          <w:rFonts w:asciiTheme="minorHAnsi" w:hAnsiTheme="minorHAnsi" w:cs="Tahoma"/>
          <w:sz w:val="22"/>
          <w:szCs w:val="20"/>
          <w:lang w:eastAsia="en-GB"/>
        </w:rPr>
        <w:t xml:space="preserve"> = Fixed term - SOSR e.g. Maternity leave cover</w:t>
      </w:r>
    </w:p>
    <w:p w14:paraId="08008EC4" w14:textId="77777777" w:rsidR="000A7EB2" w:rsidRDefault="000A7EB2" w:rsidP="000A7EB2">
      <w:pPr>
        <w:autoSpaceDE w:val="0"/>
        <w:autoSpaceDN w:val="0"/>
        <w:adjustRightInd w:val="0"/>
        <w:rPr>
          <w:rFonts w:asciiTheme="minorHAnsi" w:hAnsiTheme="minorHAnsi" w:cs="Tahoma"/>
          <w:sz w:val="22"/>
          <w:szCs w:val="20"/>
          <w:lang w:eastAsia="en-GB"/>
        </w:rPr>
      </w:pPr>
    </w:p>
    <w:tbl>
      <w:tblPr>
        <w:tblStyle w:val="MediumShading1-Accent1"/>
        <w:tblW w:w="9618" w:type="dxa"/>
        <w:tblLayout w:type="fixed"/>
        <w:tblLook w:val="04A0" w:firstRow="1" w:lastRow="0" w:firstColumn="1" w:lastColumn="0" w:noHBand="0" w:noVBand="1"/>
      </w:tblPr>
      <w:tblGrid>
        <w:gridCol w:w="6086"/>
        <w:gridCol w:w="1147"/>
        <w:gridCol w:w="1238"/>
        <w:gridCol w:w="1147"/>
      </w:tblGrid>
      <w:tr w:rsidR="001429E7" w:rsidRPr="00DF376C" w14:paraId="03BF5504" w14:textId="77777777" w:rsidTr="0090644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086" w:type="dxa"/>
            <w:shd w:val="clear" w:color="auto" w:fill="003865"/>
            <w:noWrap/>
            <w:hideMark/>
          </w:tcPr>
          <w:p w14:paraId="1871BCD6" w14:textId="77777777" w:rsidR="001429E7" w:rsidRPr="00031CB5" w:rsidRDefault="001429E7" w:rsidP="003A0E77">
            <w:pPr>
              <w:rPr>
                <w:rFonts w:asciiTheme="minorHAnsi" w:hAnsiTheme="minorHAnsi" w:cstheme="minorHAnsi"/>
                <w:bCs w:val="0"/>
                <w:sz w:val="22"/>
                <w:szCs w:val="22"/>
              </w:rPr>
            </w:pPr>
            <w:r w:rsidRPr="00031CB5">
              <w:rPr>
                <w:rFonts w:asciiTheme="minorHAnsi" w:hAnsiTheme="minorHAnsi" w:cstheme="minorHAnsi"/>
                <w:bCs w:val="0"/>
                <w:sz w:val="22"/>
                <w:szCs w:val="22"/>
              </w:rPr>
              <w:t>Table 4 - Contract Type</w:t>
            </w:r>
          </w:p>
        </w:tc>
        <w:tc>
          <w:tcPr>
            <w:tcW w:w="1147" w:type="dxa"/>
            <w:shd w:val="clear" w:color="auto" w:fill="003865"/>
          </w:tcPr>
          <w:p w14:paraId="5E662A18" w14:textId="77777777" w:rsidR="001429E7" w:rsidRPr="00031CB5" w:rsidRDefault="001429E7" w:rsidP="000220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cs="Arial"/>
                <w:sz w:val="20"/>
                <w:szCs w:val="20"/>
              </w:rPr>
              <w:t>%2017-18</w:t>
            </w:r>
          </w:p>
        </w:tc>
        <w:tc>
          <w:tcPr>
            <w:tcW w:w="1238" w:type="dxa"/>
            <w:shd w:val="clear" w:color="auto" w:fill="003865"/>
          </w:tcPr>
          <w:p w14:paraId="1069B815" w14:textId="77777777" w:rsidR="001429E7" w:rsidRPr="00031CB5" w:rsidRDefault="001429E7" w:rsidP="000220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A4891">
              <w:rPr>
                <w:rFonts w:cs="Arial"/>
                <w:sz w:val="20"/>
                <w:szCs w:val="20"/>
              </w:rPr>
              <w:t>%</w:t>
            </w:r>
            <w:r>
              <w:rPr>
                <w:rFonts w:cs="Arial"/>
                <w:sz w:val="20"/>
                <w:szCs w:val="20"/>
              </w:rPr>
              <w:t>2018-19</w:t>
            </w:r>
          </w:p>
        </w:tc>
        <w:tc>
          <w:tcPr>
            <w:tcW w:w="1147" w:type="dxa"/>
            <w:shd w:val="clear" w:color="auto" w:fill="003865"/>
          </w:tcPr>
          <w:p w14:paraId="42C7BD8B" w14:textId="77777777" w:rsidR="001429E7" w:rsidRPr="00031CB5" w:rsidRDefault="001429E7" w:rsidP="0002208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cs="Arial"/>
                <w:sz w:val="20"/>
                <w:szCs w:val="20"/>
              </w:rPr>
              <w:t>%2019-20</w:t>
            </w:r>
          </w:p>
        </w:tc>
      </w:tr>
      <w:tr w:rsidR="001429E7" w:rsidRPr="00DF376C" w14:paraId="47B4DD86" w14:textId="77777777" w:rsidTr="001429E7">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086" w:type="dxa"/>
            <w:noWrap/>
            <w:hideMark/>
          </w:tcPr>
          <w:p w14:paraId="5E2D33EC" w14:textId="77777777" w:rsidR="001429E7" w:rsidRPr="00031CB5" w:rsidRDefault="001429E7" w:rsidP="00051602">
            <w:pPr>
              <w:rPr>
                <w:rFonts w:asciiTheme="minorHAnsi" w:hAnsiTheme="minorHAnsi" w:cstheme="minorHAnsi"/>
                <w:b w:val="0"/>
                <w:bCs w:val="0"/>
                <w:sz w:val="22"/>
                <w:szCs w:val="22"/>
              </w:rPr>
            </w:pPr>
            <w:r w:rsidRPr="00031CB5">
              <w:rPr>
                <w:rFonts w:asciiTheme="minorHAnsi" w:hAnsiTheme="minorHAnsi" w:cstheme="minorHAnsi"/>
                <w:b w:val="0"/>
                <w:bCs w:val="0"/>
                <w:sz w:val="22"/>
                <w:szCs w:val="22"/>
              </w:rPr>
              <w:t xml:space="preserve">F = (F) Fixed term </w:t>
            </w:r>
          </w:p>
        </w:tc>
        <w:tc>
          <w:tcPr>
            <w:tcW w:w="1147" w:type="dxa"/>
          </w:tcPr>
          <w:p w14:paraId="072DCACA" w14:textId="77777777" w:rsidR="001429E7" w:rsidRDefault="001429E7" w:rsidP="00200FA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16.5%</w:t>
            </w:r>
          </w:p>
        </w:tc>
        <w:tc>
          <w:tcPr>
            <w:tcW w:w="1238" w:type="dxa"/>
          </w:tcPr>
          <w:p w14:paraId="02C96A00" w14:textId="77777777" w:rsidR="001429E7" w:rsidRPr="0064502E" w:rsidRDefault="001429E7" w:rsidP="00200FA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20.2</w:t>
            </w:r>
            <w:r w:rsidRPr="0064502E">
              <w:rPr>
                <w:rFonts w:asciiTheme="minorHAnsi" w:hAnsiTheme="minorHAnsi" w:cstheme="minorHAnsi"/>
                <w:sz w:val="22"/>
                <w:szCs w:val="22"/>
              </w:rPr>
              <w:t>%</w:t>
            </w:r>
          </w:p>
        </w:tc>
        <w:tc>
          <w:tcPr>
            <w:tcW w:w="1147" w:type="dxa"/>
          </w:tcPr>
          <w:p w14:paraId="03F42179" w14:textId="77777777" w:rsidR="001429E7" w:rsidRPr="003A3D62" w:rsidRDefault="003A3D62" w:rsidP="00200FA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3A3D62">
              <w:rPr>
                <w:rFonts w:asciiTheme="minorHAnsi" w:hAnsiTheme="minorHAnsi" w:cstheme="minorHAnsi"/>
                <w:b/>
                <w:bCs/>
                <w:sz w:val="22"/>
                <w:szCs w:val="22"/>
              </w:rPr>
              <w:t>22.8%</w:t>
            </w:r>
          </w:p>
        </w:tc>
      </w:tr>
      <w:tr w:rsidR="001429E7" w:rsidRPr="00DF376C" w14:paraId="3E67C151" w14:textId="77777777" w:rsidTr="001429E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086" w:type="dxa"/>
            <w:noWrap/>
            <w:hideMark/>
          </w:tcPr>
          <w:p w14:paraId="00A341DB" w14:textId="77777777" w:rsidR="001429E7" w:rsidRPr="00031CB5" w:rsidRDefault="001429E7" w:rsidP="003A0E77">
            <w:pPr>
              <w:rPr>
                <w:rFonts w:asciiTheme="minorHAnsi" w:hAnsiTheme="minorHAnsi" w:cstheme="minorHAnsi"/>
                <w:b w:val="0"/>
                <w:bCs w:val="0"/>
                <w:sz w:val="22"/>
                <w:szCs w:val="22"/>
              </w:rPr>
            </w:pPr>
            <w:r w:rsidRPr="00031CB5">
              <w:rPr>
                <w:rFonts w:asciiTheme="minorHAnsi" w:hAnsiTheme="minorHAnsi" w:cstheme="minorHAnsi"/>
                <w:b w:val="0"/>
                <w:bCs w:val="0"/>
                <w:sz w:val="22"/>
                <w:szCs w:val="22"/>
              </w:rPr>
              <w:t>O = (O) Open ended with funding end date</w:t>
            </w:r>
          </w:p>
        </w:tc>
        <w:tc>
          <w:tcPr>
            <w:tcW w:w="1147" w:type="dxa"/>
          </w:tcPr>
          <w:p w14:paraId="12220D22" w14:textId="77777777" w:rsidR="001429E7" w:rsidRPr="0064502E" w:rsidRDefault="003A3D62"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19.0%</w:t>
            </w:r>
          </w:p>
        </w:tc>
        <w:tc>
          <w:tcPr>
            <w:tcW w:w="1238" w:type="dxa"/>
          </w:tcPr>
          <w:p w14:paraId="3F5E8906" w14:textId="77777777" w:rsidR="001429E7" w:rsidRPr="0064502E" w:rsidRDefault="001429E7"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1</w:t>
            </w:r>
            <w:r>
              <w:rPr>
                <w:rFonts w:asciiTheme="minorHAnsi" w:hAnsiTheme="minorHAnsi" w:cstheme="minorHAnsi"/>
                <w:sz w:val="22"/>
                <w:szCs w:val="22"/>
              </w:rPr>
              <w:t>8.0</w:t>
            </w:r>
            <w:r w:rsidRPr="0064502E">
              <w:rPr>
                <w:rFonts w:asciiTheme="minorHAnsi" w:hAnsiTheme="minorHAnsi" w:cstheme="minorHAnsi"/>
                <w:sz w:val="22"/>
                <w:szCs w:val="22"/>
              </w:rPr>
              <w:t>%</w:t>
            </w:r>
          </w:p>
        </w:tc>
        <w:tc>
          <w:tcPr>
            <w:tcW w:w="1147" w:type="dxa"/>
          </w:tcPr>
          <w:p w14:paraId="28BB8EF3" w14:textId="77777777" w:rsidR="001429E7" w:rsidRPr="003A3D62" w:rsidRDefault="003A3D62"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3A3D62">
              <w:rPr>
                <w:rFonts w:asciiTheme="minorHAnsi" w:hAnsiTheme="minorHAnsi" w:cstheme="minorHAnsi"/>
                <w:b/>
                <w:bCs/>
                <w:sz w:val="22"/>
                <w:szCs w:val="22"/>
              </w:rPr>
              <w:t>17.4%</w:t>
            </w:r>
          </w:p>
        </w:tc>
      </w:tr>
      <w:tr w:rsidR="001429E7" w:rsidRPr="00DF376C" w14:paraId="29DA68BF" w14:textId="77777777" w:rsidTr="001429E7">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086" w:type="dxa"/>
            <w:noWrap/>
            <w:hideMark/>
          </w:tcPr>
          <w:p w14:paraId="2D700D61" w14:textId="77777777" w:rsidR="001429E7" w:rsidRPr="00905C46" w:rsidRDefault="001429E7" w:rsidP="001429E7">
            <w:pPr>
              <w:rPr>
                <w:rFonts w:asciiTheme="minorHAnsi" w:hAnsiTheme="minorHAnsi" w:cstheme="minorHAnsi"/>
                <w:b w:val="0"/>
                <w:bCs w:val="0"/>
                <w:sz w:val="22"/>
                <w:szCs w:val="22"/>
              </w:rPr>
            </w:pPr>
            <w:r w:rsidRPr="00031CB5">
              <w:rPr>
                <w:rFonts w:asciiTheme="minorHAnsi" w:hAnsiTheme="minorHAnsi" w:cstheme="minorHAnsi"/>
                <w:b w:val="0"/>
                <w:bCs w:val="0"/>
                <w:sz w:val="22"/>
                <w:szCs w:val="22"/>
              </w:rPr>
              <w:t xml:space="preserve">P = (P) Open ended + (C) Permanent in Temporary Fixed Term Appointment </w:t>
            </w:r>
            <w:r w:rsidRPr="00905C46">
              <w:rPr>
                <w:rFonts w:asciiTheme="minorHAnsi" w:hAnsiTheme="minorHAnsi" w:cstheme="minorHAnsi"/>
                <w:b w:val="0"/>
                <w:bCs w:val="0"/>
                <w:sz w:val="22"/>
                <w:szCs w:val="22"/>
              </w:rPr>
              <w:t>(Head of College/Principal/Vice Principal roles etc.)</w:t>
            </w:r>
          </w:p>
        </w:tc>
        <w:tc>
          <w:tcPr>
            <w:tcW w:w="1147" w:type="dxa"/>
          </w:tcPr>
          <w:p w14:paraId="3EBE0A9F" w14:textId="77777777" w:rsidR="001429E7" w:rsidRPr="0064502E" w:rsidRDefault="003A3D62"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62.9%</w:t>
            </w:r>
          </w:p>
        </w:tc>
        <w:tc>
          <w:tcPr>
            <w:tcW w:w="1238" w:type="dxa"/>
          </w:tcPr>
          <w:p w14:paraId="1BAA3B13" w14:textId="77777777" w:rsidR="001429E7" w:rsidRPr="0064502E" w:rsidRDefault="001429E7"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6</w:t>
            </w:r>
            <w:r>
              <w:rPr>
                <w:rFonts w:asciiTheme="minorHAnsi" w:hAnsiTheme="minorHAnsi" w:cstheme="minorHAnsi"/>
                <w:sz w:val="22"/>
                <w:szCs w:val="22"/>
              </w:rPr>
              <w:t>0.4</w:t>
            </w:r>
            <w:r w:rsidRPr="0064502E">
              <w:rPr>
                <w:rFonts w:asciiTheme="minorHAnsi" w:hAnsiTheme="minorHAnsi" w:cstheme="minorHAnsi"/>
                <w:sz w:val="22"/>
                <w:szCs w:val="22"/>
              </w:rPr>
              <w:t>%</w:t>
            </w:r>
          </w:p>
        </w:tc>
        <w:tc>
          <w:tcPr>
            <w:tcW w:w="1147" w:type="dxa"/>
          </w:tcPr>
          <w:p w14:paraId="6CA8FC0D" w14:textId="77777777" w:rsidR="001429E7" w:rsidRPr="003A3D62" w:rsidRDefault="003A3D62"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3A3D62">
              <w:rPr>
                <w:rFonts w:asciiTheme="minorHAnsi" w:hAnsiTheme="minorHAnsi" w:cstheme="minorHAnsi"/>
                <w:b/>
                <w:bCs/>
                <w:sz w:val="22"/>
                <w:szCs w:val="22"/>
              </w:rPr>
              <w:t>58.7%</w:t>
            </w:r>
          </w:p>
        </w:tc>
      </w:tr>
      <w:tr w:rsidR="001429E7" w:rsidRPr="00DF376C" w14:paraId="5452FD7A" w14:textId="77777777" w:rsidTr="001429E7">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6086" w:type="dxa"/>
            <w:noWrap/>
            <w:hideMark/>
          </w:tcPr>
          <w:p w14:paraId="3AF14220" w14:textId="77777777" w:rsidR="001429E7" w:rsidRPr="00031CB5" w:rsidRDefault="001429E7" w:rsidP="003A0E77">
            <w:pPr>
              <w:rPr>
                <w:rFonts w:asciiTheme="minorHAnsi" w:hAnsiTheme="minorHAnsi" w:cstheme="minorHAnsi"/>
                <w:b w:val="0"/>
                <w:bCs w:val="0"/>
                <w:sz w:val="22"/>
                <w:szCs w:val="22"/>
              </w:rPr>
            </w:pPr>
            <w:r w:rsidRPr="00031CB5">
              <w:rPr>
                <w:rFonts w:asciiTheme="minorHAnsi" w:hAnsiTheme="minorHAnsi" w:cstheme="minorHAnsi"/>
                <w:b w:val="0"/>
                <w:bCs w:val="0"/>
                <w:sz w:val="22"/>
                <w:szCs w:val="22"/>
              </w:rPr>
              <w:t xml:space="preserve">S = (S) Fixed term - SOSR e.g. Maternity leave cover </w:t>
            </w:r>
          </w:p>
        </w:tc>
        <w:tc>
          <w:tcPr>
            <w:tcW w:w="1147" w:type="dxa"/>
          </w:tcPr>
          <w:p w14:paraId="54829E30" w14:textId="77777777" w:rsidR="001429E7" w:rsidRDefault="003A3D62"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w:t>
            </w:r>
          </w:p>
        </w:tc>
        <w:tc>
          <w:tcPr>
            <w:tcW w:w="1238" w:type="dxa"/>
          </w:tcPr>
          <w:p w14:paraId="31FB8C1A" w14:textId="77777777" w:rsidR="001429E7" w:rsidRPr="0064502E" w:rsidRDefault="001429E7"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w:t>
            </w:r>
            <w:r w:rsidRPr="0064502E">
              <w:rPr>
                <w:rFonts w:asciiTheme="minorHAnsi" w:hAnsiTheme="minorHAnsi" w:cstheme="minorHAnsi"/>
                <w:sz w:val="22"/>
                <w:szCs w:val="22"/>
              </w:rPr>
              <w:t>%</w:t>
            </w:r>
          </w:p>
        </w:tc>
        <w:tc>
          <w:tcPr>
            <w:tcW w:w="1147" w:type="dxa"/>
          </w:tcPr>
          <w:p w14:paraId="1A3A942B" w14:textId="77777777" w:rsidR="001429E7" w:rsidRPr="003A3D62" w:rsidRDefault="003A3D62"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3A3D62">
              <w:rPr>
                <w:rFonts w:asciiTheme="minorHAnsi" w:hAnsiTheme="minorHAnsi" w:cstheme="minorHAnsi"/>
                <w:b/>
                <w:bCs/>
                <w:sz w:val="22"/>
                <w:szCs w:val="22"/>
              </w:rPr>
              <w:t>1.2%</w:t>
            </w:r>
          </w:p>
        </w:tc>
      </w:tr>
    </w:tbl>
    <w:p w14:paraId="0ED31295" w14:textId="77777777" w:rsidR="000A7EB2" w:rsidRPr="00704B75" w:rsidRDefault="000469EC" w:rsidP="009B2D84">
      <w:pPr>
        <w:spacing w:after="200" w:line="276" w:lineRule="auto"/>
        <w:rPr>
          <w:rFonts w:asciiTheme="minorHAnsi" w:hAnsiTheme="minorHAnsi" w:cs="Tahoma"/>
          <w:color w:val="FF0000"/>
          <w:sz w:val="22"/>
          <w:szCs w:val="20"/>
          <w:u w:val="single"/>
          <w:lang w:eastAsia="en-GB"/>
        </w:rPr>
      </w:pPr>
      <w:r>
        <w:rPr>
          <w:rFonts w:asciiTheme="minorHAnsi" w:hAnsiTheme="minorHAnsi" w:cs="Tahoma"/>
          <w:sz w:val="22"/>
          <w:szCs w:val="20"/>
          <w:u w:val="single"/>
          <w:lang w:eastAsia="en-GB"/>
        </w:rPr>
        <w:br w:type="page"/>
      </w:r>
      <w:r w:rsidR="000A7EB2" w:rsidRPr="006B68DD">
        <w:rPr>
          <w:rFonts w:asciiTheme="minorHAnsi" w:hAnsiTheme="minorHAnsi" w:cs="Tahoma"/>
          <w:sz w:val="22"/>
          <w:szCs w:val="20"/>
          <w:u w:val="single"/>
          <w:lang w:eastAsia="en-GB"/>
        </w:rPr>
        <w:lastRenderedPageBreak/>
        <w:t>Grade Grouping</w:t>
      </w:r>
    </w:p>
    <w:tbl>
      <w:tblPr>
        <w:tblStyle w:val="MediumShading1-Accent1"/>
        <w:tblW w:w="7928" w:type="dxa"/>
        <w:tblLook w:val="04A0" w:firstRow="1" w:lastRow="0" w:firstColumn="1" w:lastColumn="0" w:noHBand="0" w:noVBand="1"/>
      </w:tblPr>
      <w:tblGrid>
        <w:gridCol w:w="3885"/>
        <w:gridCol w:w="1348"/>
        <w:gridCol w:w="1347"/>
        <w:gridCol w:w="1348"/>
      </w:tblGrid>
      <w:tr w:rsidR="0091791A" w:rsidRPr="004A4891" w14:paraId="28D3BE8B" w14:textId="77777777" w:rsidTr="0091791A">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shd w:val="clear" w:color="auto" w:fill="003865"/>
            <w:noWrap/>
            <w:hideMark/>
          </w:tcPr>
          <w:p w14:paraId="527C88C3" w14:textId="77777777" w:rsidR="0091791A" w:rsidRPr="00031CB5" w:rsidRDefault="0091791A" w:rsidP="003A3D62">
            <w:pPr>
              <w:rPr>
                <w:rFonts w:asciiTheme="minorHAnsi" w:hAnsiTheme="minorHAnsi" w:cstheme="minorHAnsi"/>
                <w:sz w:val="22"/>
                <w:szCs w:val="22"/>
              </w:rPr>
            </w:pPr>
            <w:r w:rsidRPr="00031CB5">
              <w:rPr>
                <w:rFonts w:asciiTheme="minorHAnsi" w:hAnsiTheme="minorHAnsi" w:cstheme="minorHAnsi"/>
                <w:sz w:val="22"/>
                <w:szCs w:val="22"/>
              </w:rPr>
              <w:t>Table 5 - Grade Grouping</w:t>
            </w:r>
          </w:p>
        </w:tc>
        <w:tc>
          <w:tcPr>
            <w:tcW w:w="1276" w:type="dxa"/>
            <w:shd w:val="clear" w:color="auto" w:fill="003865"/>
          </w:tcPr>
          <w:p w14:paraId="66527F79" w14:textId="4729C7A9" w:rsidR="0091791A" w:rsidRPr="00031CB5" w:rsidRDefault="0091791A" w:rsidP="003A3D6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cs="Arial"/>
                <w:sz w:val="20"/>
                <w:szCs w:val="20"/>
              </w:rPr>
              <w:t>% 2017-18</w:t>
            </w:r>
          </w:p>
        </w:tc>
        <w:tc>
          <w:tcPr>
            <w:tcW w:w="1275" w:type="dxa"/>
            <w:shd w:val="clear" w:color="auto" w:fill="003865"/>
            <w:noWrap/>
            <w:hideMark/>
          </w:tcPr>
          <w:p w14:paraId="05F133B4" w14:textId="28DD8725" w:rsidR="0091791A" w:rsidRPr="00031CB5" w:rsidRDefault="0091791A" w:rsidP="003A3D6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A4891">
              <w:rPr>
                <w:rFonts w:cs="Arial"/>
                <w:sz w:val="20"/>
                <w:szCs w:val="20"/>
              </w:rPr>
              <w:t>%</w:t>
            </w:r>
            <w:r>
              <w:rPr>
                <w:rFonts w:cs="Arial"/>
                <w:sz w:val="20"/>
                <w:szCs w:val="20"/>
              </w:rPr>
              <w:t xml:space="preserve"> 2018-19</w:t>
            </w:r>
          </w:p>
        </w:tc>
        <w:tc>
          <w:tcPr>
            <w:tcW w:w="1276" w:type="dxa"/>
            <w:shd w:val="clear" w:color="auto" w:fill="003865"/>
          </w:tcPr>
          <w:p w14:paraId="115945B4" w14:textId="55966DBB" w:rsidR="0091791A" w:rsidRPr="00031CB5" w:rsidRDefault="0091791A" w:rsidP="003A3D6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cs="Arial"/>
                <w:sz w:val="20"/>
                <w:szCs w:val="20"/>
              </w:rPr>
              <w:t>% 2019-20</w:t>
            </w:r>
          </w:p>
        </w:tc>
      </w:tr>
      <w:tr w:rsidR="0091791A" w:rsidRPr="004A4891" w14:paraId="2B7356ED"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5E419E28"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1</w:t>
            </w:r>
          </w:p>
        </w:tc>
        <w:tc>
          <w:tcPr>
            <w:tcW w:w="1276" w:type="dxa"/>
          </w:tcPr>
          <w:p w14:paraId="5CFE3542" w14:textId="77777777" w:rsidR="0091791A"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4.8%</w:t>
            </w:r>
          </w:p>
        </w:tc>
        <w:tc>
          <w:tcPr>
            <w:tcW w:w="1275" w:type="dxa"/>
            <w:noWrap/>
            <w:hideMark/>
          </w:tcPr>
          <w:p w14:paraId="1F4E1DB0"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4.4</w:t>
            </w:r>
            <w:r w:rsidRPr="0064502E">
              <w:rPr>
                <w:rFonts w:asciiTheme="minorHAnsi" w:hAnsiTheme="minorHAnsi" w:cstheme="minorHAnsi"/>
                <w:sz w:val="22"/>
                <w:szCs w:val="22"/>
              </w:rPr>
              <w:t>%</w:t>
            </w:r>
          </w:p>
        </w:tc>
        <w:tc>
          <w:tcPr>
            <w:tcW w:w="1276" w:type="dxa"/>
          </w:tcPr>
          <w:p w14:paraId="12D5B452" w14:textId="77777777" w:rsidR="0091791A" w:rsidRPr="00C94EBD"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4.1%</w:t>
            </w:r>
          </w:p>
        </w:tc>
      </w:tr>
      <w:tr w:rsidR="0091791A" w:rsidRPr="004A4891" w14:paraId="097C1AD9"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02DA913A"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2</w:t>
            </w:r>
          </w:p>
        </w:tc>
        <w:tc>
          <w:tcPr>
            <w:tcW w:w="1276" w:type="dxa"/>
          </w:tcPr>
          <w:p w14:paraId="1D75114C" w14:textId="77777777" w:rsidR="0091791A"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4.5%</w:t>
            </w:r>
          </w:p>
        </w:tc>
        <w:tc>
          <w:tcPr>
            <w:tcW w:w="1275" w:type="dxa"/>
            <w:noWrap/>
            <w:hideMark/>
          </w:tcPr>
          <w:p w14:paraId="2F25582B"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4.0</w:t>
            </w:r>
            <w:r w:rsidRPr="0064502E">
              <w:rPr>
                <w:rFonts w:asciiTheme="minorHAnsi" w:hAnsiTheme="minorHAnsi" w:cstheme="minorHAnsi"/>
                <w:sz w:val="22"/>
                <w:szCs w:val="22"/>
              </w:rPr>
              <w:t>%</w:t>
            </w:r>
          </w:p>
        </w:tc>
        <w:tc>
          <w:tcPr>
            <w:tcW w:w="1276" w:type="dxa"/>
          </w:tcPr>
          <w:p w14:paraId="46B42F01" w14:textId="77777777" w:rsidR="0091791A" w:rsidRPr="00C94EBD"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3.9%</w:t>
            </w:r>
          </w:p>
        </w:tc>
      </w:tr>
      <w:tr w:rsidR="0091791A" w:rsidRPr="004A4891" w14:paraId="47EA8A32"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791EB65E"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3</w:t>
            </w:r>
          </w:p>
        </w:tc>
        <w:tc>
          <w:tcPr>
            <w:tcW w:w="1276" w:type="dxa"/>
          </w:tcPr>
          <w:p w14:paraId="4EF297A9"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4.0%</w:t>
            </w:r>
          </w:p>
        </w:tc>
        <w:tc>
          <w:tcPr>
            <w:tcW w:w="1275" w:type="dxa"/>
            <w:noWrap/>
            <w:hideMark/>
          </w:tcPr>
          <w:p w14:paraId="4BB0FE7E"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4</w:t>
            </w:r>
            <w:r>
              <w:rPr>
                <w:rFonts w:asciiTheme="minorHAnsi" w:hAnsiTheme="minorHAnsi" w:cstheme="minorHAnsi"/>
                <w:sz w:val="22"/>
                <w:szCs w:val="22"/>
              </w:rPr>
              <w:t>.0</w:t>
            </w:r>
            <w:r w:rsidRPr="0064502E">
              <w:rPr>
                <w:rFonts w:asciiTheme="minorHAnsi" w:hAnsiTheme="minorHAnsi" w:cstheme="minorHAnsi"/>
                <w:sz w:val="22"/>
                <w:szCs w:val="22"/>
              </w:rPr>
              <w:t>%</w:t>
            </w:r>
          </w:p>
        </w:tc>
        <w:tc>
          <w:tcPr>
            <w:tcW w:w="1276" w:type="dxa"/>
          </w:tcPr>
          <w:p w14:paraId="60200848" w14:textId="77777777" w:rsidR="0091791A" w:rsidRPr="00C94EBD"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4.7%</w:t>
            </w:r>
          </w:p>
        </w:tc>
      </w:tr>
      <w:tr w:rsidR="0091791A" w:rsidRPr="004A4891" w14:paraId="71DE7C56"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0BC48A6A"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4</w:t>
            </w:r>
          </w:p>
        </w:tc>
        <w:tc>
          <w:tcPr>
            <w:tcW w:w="1276" w:type="dxa"/>
          </w:tcPr>
          <w:p w14:paraId="7D700206" w14:textId="77777777" w:rsidR="0091791A"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6.2%</w:t>
            </w:r>
          </w:p>
        </w:tc>
        <w:tc>
          <w:tcPr>
            <w:tcW w:w="1275" w:type="dxa"/>
            <w:noWrap/>
            <w:hideMark/>
          </w:tcPr>
          <w:p w14:paraId="4D0A8E53"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5.8</w:t>
            </w:r>
            <w:r w:rsidRPr="0064502E">
              <w:rPr>
                <w:rFonts w:asciiTheme="minorHAnsi" w:hAnsiTheme="minorHAnsi" w:cstheme="minorHAnsi"/>
                <w:sz w:val="22"/>
                <w:szCs w:val="22"/>
              </w:rPr>
              <w:t>%</w:t>
            </w:r>
          </w:p>
        </w:tc>
        <w:tc>
          <w:tcPr>
            <w:tcW w:w="1276" w:type="dxa"/>
          </w:tcPr>
          <w:p w14:paraId="2902F785" w14:textId="77777777" w:rsidR="0091791A" w:rsidRPr="00C94EBD"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4.9%</w:t>
            </w:r>
          </w:p>
        </w:tc>
      </w:tr>
      <w:tr w:rsidR="0091791A" w:rsidRPr="004A4891" w14:paraId="7B6B3A29"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7F54D2F8"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5</w:t>
            </w:r>
          </w:p>
        </w:tc>
        <w:tc>
          <w:tcPr>
            <w:tcW w:w="1276" w:type="dxa"/>
          </w:tcPr>
          <w:p w14:paraId="69DF359C" w14:textId="77777777" w:rsidR="0091791A" w:rsidRDefault="0091791A" w:rsidP="0064502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13.8%</w:t>
            </w:r>
          </w:p>
        </w:tc>
        <w:tc>
          <w:tcPr>
            <w:tcW w:w="1275" w:type="dxa"/>
            <w:noWrap/>
            <w:hideMark/>
          </w:tcPr>
          <w:p w14:paraId="33189284" w14:textId="77777777" w:rsidR="0091791A" w:rsidRPr="0064502E" w:rsidRDefault="0091791A" w:rsidP="0064502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13.9</w:t>
            </w:r>
            <w:r w:rsidRPr="0064502E">
              <w:rPr>
                <w:rFonts w:asciiTheme="minorHAnsi" w:hAnsiTheme="minorHAnsi" w:cstheme="minorHAnsi"/>
                <w:sz w:val="22"/>
                <w:szCs w:val="22"/>
              </w:rPr>
              <w:t>%</w:t>
            </w:r>
          </w:p>
        </w:tc>
        <w:tc>
          <w:tcPr>
            <w:tcW w:w="1276" w:type="dxa"/>
          </w:tcPr>
          <w:p w14:paraId="50B99A8F" w14:textId="77777777" w:rsidR="0091791A" w:rsidRPr="00C94EBD" w:rsidRDefault="0091791A" w:rsidP="0064502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14.8%</w:t>
            </w:r>
          </w:p>
        </w:tc>
      </w:tr>
      <w:tr w:rsidR="0091791A" w:rsidRPr="004A4891" w14:paraId="0F45E480"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5BA32B68"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6</w:t>
            </w:r>
          </w:p>
        </w:tc>
        <w:tc>
          <w:tcPr>
            <w:tcW w:w="1276" w:type="dxa"/>
          </w:tcPr>
          <w:p w14:paraId="24C96159"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16.6%</w:t>
            </w:r>
          </w:p>
        </w:tc>
        <w:tc>
          <w:tcPr>
            <w:tcW w:w="1275" w:type="dxa"/>
            <w:noWrap/>
            <w:hideMark/>
          </w:tcPr>
          <w:p w14:paraId="5CA86BBF"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1</w:t>
            </w:r>
            <w:r>
              <w:rPr>
                <w:rFonts w:asciiTheme="minorHAnsi" w:hAnsiTheme="minorHAnsi" w:cstheme="minorHAnsi"/>
                <w:sz w:val="22"/>
                <w:szCs w:val="22"/>
              </w:rPr>
              <w:t>8.5</w:t>
            </w:r>
            <w:r w:rsidRPr="0064502E">
              <w:rPr>
                <w:rFonts w:asciiTheme="minorHAnsi" w:hAnsiTheme="minorHAnsi" w:cstheme="minorHAnsi"/>
                <w:sz w:val="22"/>
                <w:szCs w:val="22"/>
              </w:rPr>
              <w:t>%</w:t>
            </w:r>
          </w:p>
        </w:tc>
        <w:tc>
          <w:tcPr>
            <w:tcW w:w="1276" w:type="dxa"/>
          </w:tcPr>
          <w:p w14:paraId="443A651D" w14:textId="77777777" w:rsidR="0091791A" w:rsidRPr="00C94EBD"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18.4%</w:t>
            </w:r>
          </w:p>
        </w:tc>
      </w:tr>
      <w:tr w:rsidR="0091791A" w:rsidRPr="004A4891" w14:paraId="21C19621"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075BC99C"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7</w:t>
            </w:r>
          </w:p>
        </w:tc>
        <w:tc>
          <w:tcPr>
            <w:tcW w:w="1276" w:type="dxa"/>
          </w:tcPr>
          <w:p w14:paraId="364B2E9C"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18.4%</w:t>
            </w:r>
          </w:p>
        </w:tc>
        <w:tc>
          <w:tcPr>
            <w:tcW w:w="1275" w:type="dxa"/>
            <w:noWrap/>
            <w:hideMark/>
          </w:tcPr>
          <w:p w14:paraId="7D47E079"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1</w:t>
            </w:r>
            <w:r>
              <w:rPr>
                <w:rFonts w:asciiTheme="minorHAnsi" w:hAnsiTheme="minorHAnsi" w:cstheme="minorHAnsi"/>
                <w:sz w:val="22"/>
                <w:szCs w:val="22"/>
              </w:rPr>
              <w:t>7.8</w:t>
            </w:r>
            <w:r w:rsidRPr="0064502E">
              <w:rPr>
                <w:rFonts w:asciiTheme="minorHAnsi" w:hAnsiTheme="minorHAnsi" w:cstheme="minorHAnsi"/>
                <w:sz w:val="22"/>
                <w:szCs w:val="22"/>
              </w:rPr>
              <w:t>%</w:t>
            </w:r>
          </w:p>
        </w:tc>
        <w:tc>
          <w:tcPr>
            <w:tcW w:w="1276" w:type="dxa"/>
          </w:tcPr>
          <w:p w14:paraId="497B7EF0" w14:textId="77777777" w:rsidR="0091791A" w:rsidRPr="00C94EBD"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17.1%</w:t>
            </w:r>
          </w:p>
        </w:tc>
      </w:tr>
      <w:tr w:rsidR="0091791A" w:rsidRPr="004A4891" w14:paraId="7A309EE6"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1AA93AC5"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8</w:t>
            </w:r>
          </w:p>
        </w:tc>
        <w:tc>
          <w:tcPr>
            <w:tcW w:w="1276" w:type="dxa"/>
          </w:tcPr>
          <w:p w14:paraId="4FFA53FC" w14:textId="77777777" w:rsidR="0091791A" w:rsidRPr="0064502E" w:rsidRDefault="0091791A" w:rsidP="0064502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12.1%</w:t>
            </w:r>
          </w:p>
        </w:tc>
        <w:tc>
          <w:tcPr>
            <w:tcW w:w="1275" w:type="dxa"/>
            <w:noWrap/>
            <w:hideMark/>
          </w:tcPr>
          <w:p w14:paraId="5174C79B" w14:textId="77777777" w:rsidR="0091791A" w:rsidRPr="0064502E" w:rsidRDefault="0091791A" w:rsidP="0064502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1</w:t>
            </w:r>
            <w:r>
              <w:rPr>
                <w:rFonts w:asciiTheme="minorHAnsi" w:hAnsiTheme="minorHAnsi" w:cstheme="minorHAnsi"/>
                <w:sz w:val="22"/>
                <w:szCs w:val="22"/>
              </w:rPr>
              <w:t>2.9</w:t>
            </w:r>
            <w:r w:rsidRPr="0064502E">
              <w:rPr>
                <w:rFonts w:asciiTheme="minorHAnsi" w:hAnsiTheme="minorHAnsi" w:cstheme="minorHAnsi"/>
                <w:sz w:val="22"/>
                <w:szCs w:val="22"/>
              </w:rPr>
              <w:t>%</w:t>
            </w:r>
          </w:p>
        </w:tc>
        <w:tc>
          <w:tcPr>
            <w:tcW w:w="1276" w:type="dxa"/>
          </w:tcPr>
          <w:p w14:paraId="081A7614" w14:textId="77777777" w:rsidR="0091791A" w:rsidRPr="00C94EBD" w:rsidRDefault="0091791A" w:rsidP="0064502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12.8%</w:t>
            </w:r>
          </w:p>
        </w:tc>
      </w:tr>
      <w:tr w:rsidR="0091791A" w:rsidRPr="004A4891" w14:paraId="5C8F9C5D"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364CE241"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Grade 9</w:t>
            </w:r>
          </w:p>
        </w:tc>
        <w:tc>
          <w:tcPr>
            <w:tcW w:w="1276" w:type="dxa"/>
          </w:tcPr>
          <w:p w14:paraId="05FC5673" w14:textId="77777777" w:rsidR="0091791A"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8.3%</w:t>
            </w:r>
          </w:p>
        </w:tc>
        <w:tc>
          <w:tcPr>
            <w:tcW w:w="1275" w:type="dxa"/>
            <w:noWrap/>
            <w:hideMark/>
          </w:tcPr>
          <w:p w14:paraId="3C8D326C"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7.9</w:t>
            </w:r>
            <w:r w:rsidRPr="0064502E">
              <w:rPr>
                <w:rFonts w:asciiTheme="minorHAnsi" w:hAnsiTheme="minorHAnsi" w:cstheme="minorHAnsi"/>
                <w:sz w:val="22"/>
                <w:szCs w:val="22"/>
              </w:rPr>
              <w:t>%</w:t>
            </w:r>
          </w:p>
        </w:tc>
        <w:tc>
          <w:tcPr>
            <w:tcW w:w="1276" w:type="dxa"/>
          </w:tcPr>
          <w:p w14:paraId="0FD43F5D" w14:textId="77777777" w:rsidR="0091791A" w:rsidRPr="00C94EBD"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8.1%</w:t>
            </w:r>
          </w:p>
        </w:tc>
      </w:tr>
      <w:tr w:rsidR="0091791A" w:rsidRPr="004A4891" w14:paraId="27358E6F"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182437F9" w14:textId="77777777" w:rsidR="0091791A" w:rsidRPr="00031CB5" w:rsidRDefault="0091791A" w:rsidP="003A0E77">
            <w:pPr>
              <w:rPr>
                <w:rFonts w:asciiTheme="minorHAnsi" w:hAnsiTheme="minorHAnsi" w:cstheme="minorHAnsi"/>
                <w:bCs w:val="0"/>
                <w:sz w:val="22"/>
                <w:szCs w:val="22"/>
              </w:rPr>
            </w:pPr>
            <w:r>
              <w:rPr>
                <w:rFonts w:asciiTheme="minorHAnsi" w:hAnsiTheme="minorHAnsi" w:cstheme="minorHAnsi"/>
                <w:b w:val="0"/>
                <w:sz w:val="22"/>
                <w:szCs w:val="22"/>
              </w:rPr>
              <w:t>Grade 10</w:t>
            </w:r>
            <w:r w:rsidRPr="00031CB5">
              <w:rPr>
                <w:rFonts w:asciiTheme="minorHAnsi" w:hAnsiTheme="minorHAnsi" w:cstheme="minorHAnsi"/>
                <w:b w:val="0"/>
                <w:sz w:val="22"/>
                <w:szCs w:val="22"/>
              </w:rPr>
              <w:t xml:space="preserve"> (see Table 6 for definition)</w:t>
            </w:r>
          </w:p>
        </w:tc>
        <w:tc>
          <w:tcPr>
            <w:tcW w:w="1276" w:type="dxa"/>
          </w:tcPr>
          <w:p w14:paraId="06C5743B"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7.1%</w:t>
            </w:r>
          </w:p>
        </w:tc>
        <w:tc>
          <w:tcPr>
            <w:tcW w:w="1275" w:type="dxa"/>
            <w:noWrap/>
            <w:hideMark/>
          </w:tcPr>
          <w:p w14:paraId="60089EB9"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7</w:t>
            </w:r>
            <w:r>
              <w:rPr>
                <w:rFonts w:asciiTheme="minorHAnsi" w:hAnsiTheme="minorHAnsi" w:cstheme="minorHAnsi"/>
                <w:sz w:val="22"/>
                <w:szCs w:val="22"/>
              </w:rPr>
              <w:t>.0</w:t>
            </w:r>
            <w:r w:rsidRPr="0064502E">
              <w:rPr>
                <w:rFonts w:asciiTheme="minorHAnsi" w:hAnsiTheme="minorHAnsi" w:cstheme="minorHAnsi"/>
                <w:sz w:val="22"/>
                <w:szCs w:val="22"/>
              </w:rPr>
              <w:t>%</w:t>
            </w:r>
          </w:p>
        </w:tc>
        <w:tc>
          <w:tcPr>
            <w:tcW w:w="1276" w:type="dxa"/>
          </w:tcPr>
          <w:p w14:paraId="45BE0E40" w14:textId="77777777" w:rsidR="0091791A" w:rsidRPr="00C94EBD"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7.4%</w:t>
            </w:r>
          </w:p>
        </w:tc>
      </w:tr>
      <w:tr w:rsidR="0091791A" w:rsidRPr="004A4891" w14:paraId="1EB478A1" w14:textId="77777777" w:rsidTr="0091791A">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4CA6025A"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 xml:space="preserve">Clinical </w:t>
            </w:r>
          </w:p>
        </w:tc>
        <w:tc>
          <w:tcPr>
            <w:tcW w:w="1276" w:type="dxa"/>
          </w:tcPr>
          <w:p w14:paraId="1AEE8AEC" w14:textId="77777777" w:rsidR="0091791A"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3.6%</w:t>
            </w:r>
          </w:p>
        </w:tc>
        <w:tc>
          <w:tcPr>
            <w:tcW w:w="1275" w:type="dxa"/>
            <w:noWrap/>
            <w:hideMark/>
          </w:tcPr>
          <w:p w14:paraId="4C544BA3" w14:textId="77777777" w:rsidR="0091791A" w:rsidRPr="0064502E"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3.3</w:t>
            </w:r>
            <w:r w:rsidRPr="0064502E">
              <w:rPr>
                <w:rFonts w:asciiTheme="minorHAnsi" w:hAnsiTheme="minorHAnsi" w:cstheme="minorHAnsi"/>
                <w:sz w:val="22"/>
                <w:szCs w:val="22"/>
              </w:rPr>
              <w:t>%</w:t>
            </w:r>
          </w:p>
        </w:tc>
        <w:tc>
          <w:tcPr>
            <w:tcW w:w="1276" w:type="dxa"/>
          </w:tcPr>
          <w:p w14:paraId="58E68621" w14:textId="77777777" w:rsidR="0091791A" w:rsidRPr="00C94EBD" w:rsidRDefault="0091791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3.5%</w:t>
            </w:r>
          </w:p>
        </w:tc>
      </w:tr>
      <w:tr w:rsidR="0091791A" w:rsidRPr="004A4891" w14:paraId="58472B7A" w14:textId="77777777" w:rsidTr="0091791A">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676" w:type="dxa"/>
            <w:noWrap/>
            <w:hideMark/>
          </w:tcPr>
          <w:p w14:paraId="0C848DC3" w14:textId="77777777" w:rsidR="0091791A" w:rsidRPr="00031CB5" w:rsidRDefault="0091791A" w:rsidP="003A0E77">
            <w:pPr>
              <w:rPr>
                <w:rFonts w:asciiTheme="minorHAnsi" w:hAnsiTheme="minorHAnsi" w:cstheme="minorHAnsi"/>
                <w:b w:val="0"/>
                <w:sz w:val="22"/>
                <w:szCs w:val="22"/>
              </w:rPr>
            </w:pPr>
            <w:r w:rsidRPr="00031CB5">
              <w:rPr>
                <w:rFonts w:asciiTheme="minorHAnsi" w:hAnsiTheme="minorHAnsi" w:cstheme="minorHAnsi"/>
                <w:b w:val="0"/>
                <w:sz w:val="22"/>
                <w:szCs w:val="22"/>
              </w:rPr>
              <w:t>Other</w:t>
            </w:r>
            <w:r w:rsidRPr="00031CB5">
              <w:rPr>
                <w:rStyle w:val="FootnoteReference"/>
                <w:rFonts w:asciiTheme="minorHAnsi" w:hAnsiTheme="minorHAnsi" w:cstheme="minorHAnsi"/>
                <w:b w:val="0"/>
                <w:sz w:val="22"/>
                <w:szCs w:val="22"/>
              </w:rPr>
              <w:footnoteReference w:id="2"/>
            </w:r>
          </w:p>
        </w:tc>
        <w:tc>
          <w:tcPr>
            <w:tcW w:w="1276" w:type="dxa"/>
          </w:tcPr>
          <w:p w14:paraId="13D83980" w14:textId="77777777" w:rsidR="0091791A"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0.6%</w:t>
            </w:r>
          </w:p>
        </w:tc>
        <w:tc>
          <w:tcPr>
            <w:tcW w:w="1275" w:type="dxa"/>
            <w:noWrap/>
            <w:hideMark/>
          </w:tcPr>
          <w:p w14:paraId="69229ADF" w14:textId="77777777" w:rsidR="0091791A" w:rsidRPr="0064502E"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0.5</w:t>
            </w:r>
            <w:r w:rsidRPr="0064502E">
              <w:rPr>
                <w:rFonts w:asciiTheme="minorHAnsi" w:hAnsiTheme="minorHAnsi" w:cstheme="minorHAnsi"/>
                <w:sz w:val="22"/>
                <w:szCs w:val="22"/>
              </w:rPr>
              <w:t>%</w:t>
            </w:r>
          </w:p>
        </w:tc>
        <w:tc>
          <w:tcPr>
            <w:tcW w:w="1276" w:type="dxa"/>
          </w:tcPr>
          <w:p w14:paraId="6F9C3FC4" w14:textId="77777777" w:rsidR="0091791A" w:rsidRPr="00C94EBD" w:rsidRDefault="0091791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94EBD">
              <w:rPr>
                <w:rFonts w:asciiTheme="minorHAnsi" w:hAnsiTheme="minorHAnsi" w:cstheme="minorHAnsi"/>
                <w:b/>
                <w:bCs/>
                <w:sz w:val="22"/>
                <w:szCs w:val="22"/>
              </w:rPr>
              <w:t>0.4%</w:t>
            </w:r>
          </w:p>
        </w:tc>
      </w:tr>
    </w:tbl>
    <w:p w14:paraId="3D5BC91A" w14:textId="77777777" w:rsidR="000A7EB2" w:rsidRDefault="000A7EB2" w:rsidP="000A7EB2">
      <w:pPr>
        <w:autoSpaceDE w:val="0"/>
        <w:autoSpaceDN w:val="0"/>
        <w:adjustRightInd w:val="0"/>
        <w:rPr>
          <w:rFonts w:asciiTheme="minorHAnsi" w:hAnsiTheme="minorHAnsi" w:cs="Tahoma"/>
          <w:color w:val="FF0000"/>
          <w:sz w:val="22"/>
          <w:szCs w:val="20"/>
          <w:u w:val="single"/>
          <w:lang w:eastAsia="en-GB"/>
        </w:rPr>
      </w:pPr>
    </w:p>
    <w:tbl>
      <w:tblPr>
        <w:tblStyle w:val="MediumShading1-Accent1"/>
        <w:tblW w:w="7928" w:type="dxa"/>
        <w:tblLook w:val="04A0" w:firstRow="1" w:lastRow="0" w:firstColumn="1" w:lastColumn="0" w:noHBand="0" w:noVBand="1"/>
      </w:tblPr>
      <w:tblGrid>
        <w:gridCol w:w="3890"/>
        <w:gridCol w:w="1346"/>
        <w:gridCol w:w="1346"/>
        <w:gridCol w:w="1346"/>
      </w:tblGrid>
      <w:tr w:rsidR="00C94EBD" w:rsidRPr="004A4891" w14:paraId="339EC59F" w14:textId="77777777" w:rsidTr="008B6463">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686" w:type="dxa"/>
            <w:shd w:val="clear" w:color="auto" w:fill="003865"/>
            <w:noWrap/>
            <w:hideMark/>
          </w:tcPr>
          <w:p w14:paraId="053EC5DD" w14:textId="77777777" w:rsidR="00C94EBD" w:rsidRPr="00031CB5" w:rsidRDefault="00C94EBD" w:rsidP="00C94EBD">
            <w:pPr>
              <w:rPr>
                <w:rFonts w:asciiTheme="minorHAnsi" w:hAnsiTheme="minorHAnsi" w:cstheme="minorHAnsi"/>
                <w:sz w:val="22"/>
                <w:szCs w:val="22"/>
              </w:rPr>
            </w:pPr>
            <w:r w:rsidRPr="00031CB5">
              <w:rPr>
                <w:rFonts w:asciiTheme="minorHAnsi" w:hAnsiTheme="minorHAnsi" w:cstheme="minorHAnsi"/>
                <w:sz w:val="22"/>
                <w:szCs w:val="22"/>
              </w:rPr>
              <w:t xml:space="preserve">Table 6 </w:t>
            </w:r>
            <w:r>
              <w:rPr>
                <w:rFonts w:asciiTheme="minorHAnsi" w:hAnsiTheme="minorHAnsi" w:cstheme="minorHAnsi"/>
                <w:sz w:val="22"/>
                <w:szCs w:val="22"/>
              </w:rPr>
              <w:t>–</w:t>
            </w:r>
            <w:r w:rsidRPr="00031CB5">
              <w:rPr>
                <w:rFonts w:asciiTheme="minorHAnsi" w:hAnsiTheme="minorHAnsi" w:cstheme="minorHAnsi"/>
                <w:sz w:val="22"/>
                <w:szCs w:val="22"/>
              </w:rPr>
              <w:t xml:space="preserve"> </w:t>
            </w:r>
            <w:r>
              <w:rPr>
                <w:rFonts w:asciiTheme="minorHAnsi" w:hAnsiTheme="minorHAnsi" w:cstheme="minorHAnsi"/>
                <w:sz w:val="22"/>
                <w:szCs w:val="22"/>
              </w:rPr>
              <w:t>Grade 10</w:t>
            </w:r>
            <w:r w:rsidRPr="00031CB5">
              <w:rPr>
                <w:rFonts w:asciiTheme="minorHAnsi" w:hAnsiTheme="minorHAnsi" w:cstheme="minorHAnsi"/>
                <w:sz w:val="22"/>
                <w:szCs w:val="22"/>
              </w:rPr>
              <w:t xml:space="preserve"> staff </w:t>
            </w:r>
          </w:p>
          <w:p w14:paraId="5439537A" w14:textId="77777777" w:rsidR="00C94EBD" w:rsidRPr="00031CB5" w:rsidRDefault="00C94EBD" w:rsidP="00C94EBD">
            <w:pPr>
              <w:rPr>
                <w:rFonts w:asciiTheme="minorHAnsi" w:hAnsiTheme="minorHAnsi" w:cstheme="minorHAnsi"/>
                <w:sz w:val="22"/>
                <w:szCs w:val="22"/>
              </w:rPr>
            </w:pPr>
            <w:r w:rsidRPr="00031CB5">
              <w:rPr>
                <w:rFonts w:asciiTheme="minorHAnsi" w:hAnsiTheme="minorHAnsi" w:cstheme="minorHAnsi"/>
                <w:sz w:val="22"/>
                <w:szCs w:val="22"/>
              </w:rPr>
              <w:t>(based on Actual Grade Description)</w:t>
            </w:r>
          </w:p>
        </w:tc>
        <w:tc>
          <w:tcPr>
            <w:tcW w:w="1276" w:type="dxa"/>
            <w:shd w:val="clear" w:color="auto" w:fill="003865"/>
          </w:tcPr>
          <w:p w14:paraId="36443EE5" w14:textId="06025651" w:rsidR="00C94EBD" w:rsidRPr="00031CB5" w:rsidRDefault="00C94EBD" w:rsidP="00C94EB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Pr>
                <w:rFonts w:cs="Arial"/>
                <w:sz w:val="20"/>
                <w:szCs w:val="20"/>
              </w:rPr>
              <w:t>%</w:t>
            </w:r>
            <w:r w:rsidR="008B6463">
              <w:rPr>
                <w:rFonts w:cs="Arial"/>
                <w:sz w:val="20"/>
                <w:szCs w:val="20"/>
              </w:rPr>
              <w:t xml:space="preserve"> </w:t>
            </w:r>
            <w:r>
              <w:rPr>
                <w:rFonts w:cs="Arial"/>
                <w:sz w:val="20"/>
                <w:szCs w:val="20"/>
              </w:rPr>
              <w:t>2017-18</w:t>
            </w:r>
          </w:p>
        </w:tc>
        <w:tc>
          <w:tcPr>
            <w:tcW w:w="1276" w:type="dxa"/>
            <w:shd w:val="clear" w:color="auto" w:fill="003865"/>
            <w:noWrap/>
            <w:hideMark/>
          </w:tcPr>
          <w:p w14:paraId="732DAD48" w14:textId="22B61E45" w:rsidR="00C94EBD" w:rsidRPr="00031CB5" w:rsidRDefault="00C94EBD" w:rsidP="00C94EB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4A4891">
              <w:rPr>
                <w:rFonts w:cs="Arial"/>
                <w:sz w:val="20"/>
                <w:szCs w:val="20"/>
              </w:rPr>
              <w:t>%</w:t>
            </w:r>
            <w:r w:rsidR="008B6463">
              <w:rPr>
                <w:rFonts w:cs="Arial"/>
                <w:sz w:val="20"/>
                <w:szCs w:val="20"/>
              </w:rPr>
              <w:t xml:space="preserve"> </w:t>
            </w:r>
            <w:r>
              <w:rPr>
                <w:rFonts w:cs="Arial"/>
                <w:sz w:val="20"/>
                <w:szCs w:val="20"/>
              </w:rPr>
              <w:t>2018-19</w:t>
            </w:r>
          </w:p>
        </w:tc>
        <w:tc>
          <w:tcPr>
            <w:tcW w:w="1276" w:type="dxa"/>
            <w:shd w:val="clear" w:color="auto" w:fill="003865"/>
          </w:tcPr>
          <w:p w14:paraId="3A5D980C" w14:textId="1A872D93" w:rsidR="00C94EBD" w:rsidRPr="008B6463" w:rsidRDefault="00C94EBD" w:rsidP="008B6463">
            <w:pPr>
              <w:jc w:val="center"/>
              <w:cnfStyle w:val="100000000000" w:firstRow="1" w:lastRow="0" w:firstColumn="0" w:lastColumn="0" w:oddVBand="0" w:evenVBand="0" w:oddHBand="0" w:evenHBand="0" w:firstRowFirstColumn="0" w:firstRowLastColumn="0" w:lastRowFirstColumn="0" w:lastRowLastColumn="0"/>
              <w:rPr>
                <w:rFonts w:cs="Arial"/>
                <w:b w:val="0"/>
                <w:bCs w:val="0"/>
                <w:sz w:val="20"/>
                <w:szCs w:val="20"/>
              </w:rPr>
            </w:pPr>
            <w:r>
              <w:rPr>
                <w:rFonts w:cs="Arial"/>
                <w:sz w:val="20"/>
                <w:szCs w:val="20"/>
              </w:rPr>
              <w:t>%</w:t>
            </w:r>
            <w:r w:rsidR="008B6463">
              <w:rPr>
                <w:rFonts w:cs="Arial"/>
                <w:sz w:val="20"/>
                <w:szCs w:val="20"/>
              </w:rPr>
              <w:t xml:space="preserve"> </w:t>
            </w:r>
            <w:r>
              <w:rPr>
                <w:rFonts w:cs="Arial"/>
                <w:sz w:val="20"/>
                <w:szCs w:val="20"/>
              </w:rPr>
              <w:t>2019-20</w:t>
            </w:r>
          </w:p>
        </w:tc>
      </w:tr>
      <w:tr w:rsidR="003A3D62" w:rsidRPr="004A4891" w14:paraId="7787CECB" w14:textId="77777777" w:rsidTr="008B646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686" w:type="dxa"/>
            <w:noWrap/>
            <w:hideMark/>
          </w:tcPr>
          <w:p w14:paraId="6D10469E" w14:textId="77777777" w:rsidR="003A3D62" w:rsidRPr="00031CB5" w:rsidRDefault="003A3D62" w:rsidP="003A0E77">
            <w:pPr>
              <w:rPr>
                <w:rFonts w:asciiTheme="minorHAnsi" w:hAnsiTheme="minorHAnsi" w:cstheme="minorHAnsi"/>
                <w:b w:val="0"/>
                <w:sz w:val="22"/>
                <w:szCs w:val="22"/>
              </w:rPr>
            </w:pPr>
            <w:r w:rsidRPr="00031CB5">
              <w:rPr>
                <w:rFonts w:asciiTheme="minorHAnsi" w:hAnsiTheme="minorHAnsi" w:cstheme="minorHAnsi"/>
                <w:b w:val="0"/>
                <w:sz w:val="22"/>
                <w:szCs w:val="22"/>
              </w:rPr>
              <w:t>Professor</w:t>
            </w:r>
          </w:p>
        </w:tc>
        <w:tc>
          <w:tcPr>
            <w:tcW w:w="1276" w:type="dxa"/>
          </w:tcPr>
          <w:p w14:paraId="2471FDC8" w14:textId="77777777" w:rsidR="003A3D62" w:rsidRPr="0064502E" w:rsidRDefault="00CF118A" w:rsidP="0042259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88.3%</w:t>
            </w:r>
          </w:p>
        </w:tc>
        <w:tc>
          <w:tcPr>
            <w:tcW w:w="1276" w:type="dxa"/>
            <w:noWrap/>
            <w:hideMark/>
          </w:tcPr>
          <w:p w14:paraId="4421A82A" w14:textId="77777777" w:rsidR="003A3D62" w:rsidRPr="0064502E" w:rsidRDefault="003A3D62" w:rsidP="0042259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8</w:t>
            </w:r>
            <w:r>
              <w:rPr>
                <w:rFonts w:asciiTheme="minorHAnsi" w:hAnsiTheme="minorHAnsi" w:cstheme="minorHAnsi"/>
                <w:sz w:val="22"/>
                <w:szCs w:val="22"/>
              </w:rPr>
              <w:t>8</w:t>
            </w:r>
            <w:r w:rsidR="00CF118A">
              <w:rPr>
                <w:rFonts w:asciiTheme="minorHAnsi" w:hAnsiTheme="minorHAnsi" w:cstheme="minorHAnsi"/>
                <w:sz w:val="22"/>
                <w:szCs w:val="22"/>
              </w:rPr>
              <w:t>.0</w:t>
            </w:r>
            <w:r w:rsidRPr="0064502E">
              <w:rPr>
                <w:rFonts w:asciiTheme="minorHAnsi" w:hAnsiTheme="minorHAnsi" w:cstheme="minorHAnsi"/>
                <w:sz w:val="22"/>
                <w:szCs w:val="22"/>
              </w:rPr>
              <w:t>%</w:t>
            </w:r>
          </w:p>
        </w:tc>
        <w:tc>
          <w:tcPr>
            <w:tcW w:w="1276" w:type="dxa"/>
          </w:tcPr>
          <w:p w14:paraId="5A3D2A2C" w14:textId="77777777" w:rsidR="003A3D62" w:rsidRPr="00CF118A" w:rsidRDefault="00CF118A" w:rsidP="00422591">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F118A">
              <w:rPr>
                <w:rFonts w:asciiTheme="minorHAnsi" w:hAnsiTheme="minorHAnsi" w:cstheme="minorHAnsi"/>
                <w:b/>
                <w:bCs/>
                <w:sz w:val="22"/>
                <w:szCs w:val="22"/>
              </w:rPr>
              <w:t>88.5%</w:t>
            </w:r>
          </w:p>
        </w:tc>
      </w:tr>
      <w:tr w:rsidR="003A3D62" w:rsidRPr="004A4891" w14:paraId="50DD1A25" w14:textId="77777777" w:rsidTr="008B6463">
        <w:trPr>
          <w:cnfStyle w:val="000000010000" w:firstRow="0" w:lastRow="0" w:firstColumn="0" w:lastColumn="0" w:oddVBand="0" w:evenVBand="0" w:oddHBand="0" w:evenHBand="1"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01548C5" w14:textId="77777777" w:rsidR="003A3D62" w:rsidRPr="00031CB5" w:rsidRDefault="003A3D62" w:rsidP="003A0E77">
            <w:pPr>
              <w:rPr>
                <w:rFonts w:asciiTheme="minorHAnsi" w:hAnsiTheme="minorHAnsi" w:cstheme="minorHAnsi"/>
                <w:b w:val="0"/>
                <w:sz w:val="22"/>
                <w:szCs w:val="22"/>
              </w:rPr>
            </w:pPr>
            <w:r w:rsidRPr="00031CB5">
              <w:rPr>
                <w:rFonts w:asciiTheme="minorHAnsi" w:hAnsiTheme="minorHAnsi" w:cstheme="minorHAnsi"/>
                <w:b w:val="0"/>
                <w:sz w:val="22"/>
                <w:szCs w:val="22"/>
              </w:rPr>
              <w:t>Senior Administrative Group</w:t>
            </w:r>
          </w:p>
        </w:tc>
        <w:tc>
          <w:tcPr>
            <w:tcW w:w="1276" w:type="dxa"/>
          </w:tcPr>
          <w:p w14:paraId="3B956D55" w14:textId="77777777" w:rsidR="003A3D62" w:rsidRPr="0064502E" w:rsidRDefault="00CF118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9.2%</w:t>
            </w:r>
          </w:p>
        </w:tc>
        <w:tc>
          <w:tcPr>
            <w:tcW w:w="1276" w:type="dxa"/>
            <w:noWrap/>
            <w:hideMark/>
          </w:tcPr>
          <w:p w14:paraId="6E901F75" w14:textId="77777777" w:rsidR="003A3D62" w:rsidRPr="0064502E" w:rsidRDefault="003A3D62"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64502E">
              <w:rPr>
                <w:rFonts w:asciiTheme="minorHAnsi" w:hAnsiTheme="minorHAnsi" w:cstheme="minorHAnsi"/>
                <w:sz w:val="22"/>
                <w:szCs w:val="22"/>
              </w:rPr>
              <w:t>9</w:t>
            </w:r>
            <w:r>
              <w:rPr>
                <w:rFonts w:asciiTheme="minorHAnsi" w:hAnsiTheme="minorHAnsi" w:cstheme="minorHAnsi"/>
                <w:sz w:val="22"/>
                <w:szCs w:val="22"/>
              </w:rPr>
              <w:t>.4</w:t>
            </w:r>
            <w:r w:rsidRPr="0064502E">
              <w:rPr>
                <w:rFonts w:asciiTheme="minorHAnsi" w:hAnsiTheme="minorHAnsi" w:cstheme="minorHAnsi"/>
                <w:sz w:val="22"/>
                <w:szCs w:val="22"/>
              </w:rPr>
              <w:t>%</w:t>
            </w:r>
          </w:p>
        </w:tc>
        <w:tc>
          <w:tcPr>
            <w:tcW w:w="1276" w:type="dxa"/>
          </w:tcPr>
          <w:p w14:paraId="2A13B395" w14:textId="77777777" w:rsidR="003A3D62" w:rsidRPr="00CF118A" w:rsidRDefault="00CF118A" w:rsidP="00022087">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CF118A">
              <w:rPr>
                <w:rFonts w:asciiTheme="minorHAnsi" w:hAnsiTheme="minorHAnsi" w:cstheme="minorHAnsi"/>
                <w:b/>
                <w:bCs/>
                <w:sz w:val="22"/>
                <w:szCs w:val="22"/>
              </w:rPr>
              <w:t>9.3%</w:t>
            </w:r>
          </w:p>
        </w:tc>
      </w:tr>
      <w:tr w:rsidR="003A3D62" w:rsidRPr="004A4891" w14:paraId="669A8E17" w14:textId="77777777" w:rsidTr="008B6463">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686" w:type="dxa"/>
            <w:noWrap/>
            <w:hideMark/>
          </w:tcPr>
          <w:p w14:paraId="4D40CE10" w14:textId="77777777" w:rsidR="003A3D62" w:rsidRPr="00031CB5" w:rsidRDefault="003A3D62" w:rsidP="003A0E77">
            <w:pPr>
              <w:rPr>
                <w:rFonts w:asciiTheme="minorHAnsi" w:hAnsiTheme="minorHAnsi" w:cstheme="minorHAnsi"/>
                <w:b w:val="0"/>
                <w:sz w:val="22"/>
                <w:szCs w:val="22"/>
              </w:rPr>
            </w:pPr>
            <w:r w:rsidRPr="00031CB5">
              <w:rPr>
                <w:rFonts w:asciiTheme="minorHAnsi" w:hAnsiTheme="minorHAnsi" w:cstheme="minorHAnsi"/>
                <w:b w:val="0"/>
                <w:sz w:val="22"/>
                <w:szCs w:val="22"/>
              </w:rPr>
              <w:t>Senior Management Group</w:t>
            </w:r>
            <w:r>
              <w:rPr>
                <w:rFonts w:asciiTheme="minorHAnsi" w:hAnsiTheme="minorHAnsi" w:cstheme="minorHAnsi"/>
                <w:b w:val="0"/>
                <w:sz w:val="22"/>
                <w:szCs w:val="22"/>
              </w:rPr>
              <w:t xml:space="preserve"> (SMG)</w:t>
            </w:r>
          </w:p>
        </w:tc>
        <w:tc>
          <w:tcPr>
            <w:tcW w:w="1276" w:type="dxa"/>
          </w:tcPr>
          <w:p w14:paraId="4A2E26BC" w14:textId="77777777" w:rsidR="003A3D62" w:rsidRDefault="00CF118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w:t>
            </w:r>
          </w:p>
        </w:tc>
        <w:tc>
          <w:tcPr>
            <w:tcW w:w="1276" w:type="dxa"/>
            <w:noWrap/>
            <w:hideMark/>
          </w:tcPr>
          <w:p w14:paraId="6790DBDA" w14:textId="77777777" w:rsidR="003A3D62" w:rsidRPr="0064502E" w:rsidRDefault="003A3D62"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2.6</w:t>
            </w:r>
            <w:r w:rsidRPr="0064502E">
              <w:rPr>
                <w:rFonts w:asciiTheme="minorHAnsi" w:hAnsiTheme="minorHAnsi" w:cstheme="minorHAnsi"/>
                <w:sz w:val="22"/>
                <w:szCs w:val="22"/>
              </w:rPr>
              <w:t>%</w:t>
            </w:r>
          </w:p>
        </w:tc>
        <w:tc>
          <w:tcPr>
            <w:tcW w:w="1276" w:type="dxa"/>
          </w:tcPr>
          <w:p w14:paraId="3B4F2711" w14:textId="77777777" w:rsidR="003A3D62" w:rsidRPr="00CF118A" w:rsidRDefault="00CF118A" w:rsidP="00022087">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CF118A">
              <w:rPr>
                <w:rFonts w:asciiTheme="minorHAnsi" w:hAnsiTheme="minorHAnsi" w:cstheme="minorHAnsi"/>
                <w:b/>
                <w:bCs/>
                <w:sz w:val="22"/>
                <w:szCs w:val="22"/>
              </w:rPr>
              <w:t>2.2%</w:t>
            </w:r>
          </w:p>
        </w:tc>
      </w:tr>
    </w:tbl>
    <w:p w14:paraId="5249FD2B" w14:textId="77777777" w:rsidR="000A7EB2" w:rsidRDefault="000A7EB2" w:rsidP="000A7EB2">
      <w:pPr>
        <w:autoSpaceDE w:val="0"/>
        <w:autoSpaceDN w:val="0"/>
        <w:adjustRightInd w:val="0"/>
        <w:rPr>
          <w:rFonts w:asciiTheme="minorHAnsi" w:hAnsiTheme="minorHAnsi" w:cs="Tahoma"/>
          <w:sz w:val="22"/>
          <w:szCs w:val="20"/>
          <w:u w:val="single"/>
          <w:lang w:eastAsia="en-GB"/>
        </w:rPr>
      </w:pPr>
    </w:p>
    <w:p w14:paraId="7B823B46" w14:textId="77777777" w:rsidR="00AF6784" w:rsidRPr="00BF2083" w:rsidRDefault="00AF6784" w:rsidP="00AF6784">
      <w:pPr>
        <w:autoSpaceDE w:val="0"/>
        <w:autoSpaceDN w:val="0"/>
        <w:adjustRightInd w:val="0"/>
        <w:rPr>
          <w:rFonts w:asciiTheme="minorHAnsi" w:hAnsiTheme="minorHAnsi" w:cs="Tahoma"/>
          <w:sz w:val="22"/>
          <w:szCs w:val="20"/>
          <w:u w:val="single"/>
          <w:lang w:eastAsia="en-GB"/>
        </w:rPr>
      </w:pPr>
      <w:r w:rsidRPr="00BF2083">
        <w:rPr>
          <w:rFonts w:asciiTheme="minorHAnsi" w:hAnsiTheme="minorHAnsi" w:cs="Tahoma"/>
          <w:sz w:val="22"/>
          <w:szCs w:val="20"/>
          <w:u w:val="single"/>
          <w:lang w:eastAsia="en-GB"/>
        </w:rPr>
        <w:t xml:space="preserve">Age </w:t>
      </w:r>
    </w:p>
    <w:p w14:paraId="4E28F8C5" w14:textId="77777777" w:rsidR="00AF6784" w:rsidRPr="00BF2083" w:rsidRDefault="00AF6784" w:rsidP="00AF6784">
      <w:pPr>
        <w:autoSpaceDE w:val="0"/>
        <w:autoSpaceDN w:val="0"/>
        <w:adjustRightInd w:val="0"/>
        <w:rPr>
          <w:rFonts w:asciiTheme="minorHAnsi" w:hAnsiTheme="minorHAnsi" w:cs="Tahoma"/>
          <w:sz w:val="22"/>
          <w:szCs w:val="20"/>
          <w:lang w:eastAsia="en-GB"/>
        </w:rPr>
      </w:pPr>
      <w:r w:rsidRPr="00BF2083">
        <w:rPr>
          <w:rFonts w:asciiTheme="minorHAnsi" w:hAnsiTheme="minorHAnsi" w:cs="Tahoma"/>
          <w:sz w:val="22"/>
          <w:szCs w:val="20"/>
          <w:lang w:eastAsia="en-GB"/>
        </w:rPr>
        <w:t>Two charts are provided for the whole University age data, using 5-year groupings and then 10-year age groupings. For all subsequent charts, the age data is provided using the 10-year age groupings only.</w:t>
      </w:r>
    </w:p>
    <w:p w14:paraId="14DC7FA7" w14:textId="77777777" w:rsidR="00AF6784" w:rsidRPr="00BF2083" w:rsidRDefault="00AF6784" w:rsidP="000A7EB2">
      <w:pPr>
        <w:autoSpaceDE w:val="0"/>
        <w:autoSpaceDN w:val="0"/>
        <w:adjustRightInd w:val="0"/>
        <w:rPr>
          <w:rFonts w:asciiTheme="minorHAnsi" w:hAnsiTheme="minorHAnsi" w:cs="Tahoma"/>
          <w:sz w:val="22"/>
          <w:szCs w:val="20"/>
          <w:u w:val="single"/>
          <w:lang w:eastAsia="en-GB"/>
        </w:rPr>
      </w:pPr>
    </w:p>
    <w:p w14:paraId="6A19D43A" w14:textId="77777777" w:rsidR="00605005" w:rsidRPr="00BF2083" w:rsidRDefault="00605005" w:rsidP="000A7EB2">
      <w:pPr>
        <w:autoSpaceDE w:val="0"/>
        <w:autoSpaceDN w:val="0"/>
        <w:adjustRightInd w:val="0"/>
        <w:rPr>
          <w:rFonts w:asciiTheme="minorHAnsi" w:hAnsiTheme="minorHAnsi" w:cs="Tahoma"/>
          <w:sz w:val="22"/>
          <w:szCs w:val="20"/>
          <w:u w:val="single"/>
          <w:lang w:eastAsia="en-GB"/>
        </w:rPr>
      </w:pPr>
      <w:r w:rsidRPr="00BF2083">
        <w:rPr>
          <w:rFonts w:asciiTheme="minorHAnsi" w:hAnsiTheme="minorHAnsi" w:cs="Tahoma"/>
          <w:sz w:val="22"/>
          <w:szCs w:val="20"/>
          <w:u w:val="single"/>
          <w:lang w:eastAsia="en-GB"/>
        </w:rPr>
        <w:t>Disability</w:t>
      </w:r>
    </w:p>
    <w:p w14:paraId="7BEF9580" w14:textId="77777777" w:rsidR="00605005" w:rsidRPr="00BF2083" w:rsidRDefault="00605005" w:rsidP="000A7EB2">
      <w:pPr>
        <w:autoSpaceDE w:val="0"/>
        <w:autoSpaceDN w:val="0"/>
        <w:adjustRightInd w:val="0"/>
        <w:rPr>
          <w:rFonts w:asciiTheme="minorHAnsi" w:hAnsiTheme="minorHAnsi" w:cs="Tahoma"/>
          <w:sz w:val="22"/>
          <w:szCs w:val="20"/>
          <w:lang w:eastAsia="en-GB"/>
        </w:rPr>
      </w:pPr>
      <w:r w:rsidRPr="00BF2083">
        <w:rPr>
          <w:rFonts w:asciiTheme="minorHAnsi" w:hAnsiTheme="minorHAnsi" w:cs="Tahoma"/>
          <w:sz w:val="22"/>
          <w:szCs w:val="20"/>
          <w:lang w:eastAsia="en-GB"/>
        </w:rPr>
        <w:t>Two charts have been provided for the whole University disability data, whether staff have stated they have a disability, and then by impairment category. For all subsequent charts the disability data is only provided by whether staff have stated they have a disability or not.</w:t>
      </w:r>
    </w:p>
    <w:p w14:paraId="314746F0" w14:textId="77777777" w:rsidR="00605005" w:rsidRPr="00BF2083" w:rsidRDefault="00605005" w:rsidP="000A7EB2">
      <w:pPr>
        <w:autoSpaceDE w:val="0"/>
        <w:autoSpaceDN w:val="0"/>
        <w:adjustRightInd w:val="0"/>
        <w:rPr>
          <w:rFonts w:asciiTheme="minorHAnsi" w:hAnsiTheme="minorHAnsi" w:cs="Tahoma"/>
          <w:sz w:val="22"/>
          <w:szCs w:val="20"/>
          <w:u w:val="single"/>
          <w:lang w:eastAsia="en-GB"/>
        </w:rPr>
      </w:pPr>
    </w:p>
    <w:p w14:paraId="16792D59" w14:textId="77777777" w:rsidR="000A7EB2" w:rsidRPr="00243036" w:rsidRDefault="000A7EB2" w:rsidP="000A7EB2">
      <w:pPr>
        <w:autoSpaceDE w:val="0"/>
        <w:autoSpaceDN w:val="0"/>
        <w:adjustRightInd w:val="0"/>
        <w:rPr>
          <w:rFonts w:asciiTheme="minorHAnsi" w:hAnsiTheme="minorHAnsi" w:cs="Tahoma"/>
          <w:sz w:val="22"/>
          <w:szCs w:val="20"/>
          <w:lang w:eastAsia="en-GB"/>
        </w:rPr>
      </w:pPr>
      <w:r w:rsidRPr="00243036">
        <w:rPr>
          <w:rFonts w:asciiTheme="minorHAnsi" w:hAnsiTheme="minorHAnsi" w:cs="Tahoma"/>
          <w:sz w:val="22"/>
          <w:szCs w:val="20"/>
          <w:u w:val="single"/>
          <w:lang w:eastAsia="en-GB"/>
        </w:rPr>
        <w:t>Ethnicity</w:t>
      </w:r>
      <w:r w:rsidRPr="00243036">
        <w:rPr>
          <w:rFonts w:asciiTheme="minorHAnsi" w:hAnsiTheme="minorHAnsi" w:cs="Tahoma"/>
          <w:sz w:val="22"/>
          <w:szCs w:val="20"/>
          <w:lang w:eastAsia="en-GB"/>
        </w:rPr>
        <w:t xml:space="preserve"> </w:t>
      </w:r>
    </w:p>
    <w:p w14:paraId="768236EF" w14:textId="77777777" w:rsidR="00A93A6D" w:rsidRDefault="000A7EB2" w:rsidP="00373D08">
      <w:pPr>
        <w:autoSpaceDE w:val="0"/>
        <w:autoSpaceDN w:val="0"/>
        <w:adjustRightInd w:val="0"/>
        <w:rPr>
          <w:rFonts w:asciiTheme="minorHAnsi" w:hAnsiTheme="minorHAnsi" w:cs="Tahoma"/>
          <w:sz w:val="22"/>
          <w:szCs w:val="20"/>
          <w:lang w:eastAsia="en-GB"/>
        </w:rPr>
      </w:pPr>
      <w:r w:rsidRPr="00243036">
        <w:rPr>
          <w:rFonts w:asciiTheme="minorHAnsi" w:hAnsiTheme="minorHAnsi" w:cs="Tahoma"/>
          <w:sz w:val="22"/>
          <w:szCs w:val="20"/>
          <w:lang w:eastAsia="en-GB"/>
        </w:rPr>
        <w:t>Two charts have been provided for the whole University ethnicity data</w:t>
      </w:r>
      <w:r w:rsidR="000A33C0" w:rsidRPr="00243036">
        <w:rPr>
          <w:rFonts w:asciiTheme="minorHAnsi" w:hAnsiTheme="minorHAnsi" w:cs="Tahoma"/>
          <w:sz w:val="22"/>
          <w:szCs w:val="20"/>
          <w:lang w:eastAsia="en-GB"/>
        </w:rPr>
        <w:t>.  F</w:t>
      </w:r>
      <w:r w:rsidRPr="00243036">
        <w:rPr>
          <w:rFonts w:asciiTheme="minorHAnsi" w:hAnsiTheme="minorHAnsi" w:cs="Tahoma"/>
          <w:sz w:val="22"/>
          <w:szCs w:val="20"/>
          <w:lang w:eastAsia="en-GB"/>
        </w:rPr>
        <w:t xml:space="preserve">or all subsequent charts all ethnic minority categories have been combined into </w:t>
      </w:r>
      <w:r w:rsidR="00B50184" w:rsidRPr="00243036">
        <w:rPr>
          <w:rFonts w:asciiTheme="minorHAnsi" w:hAnsiTheme="minorHAnsi" w:cs="Tahoma"/>
          <w:sz w:val="22"/>
          <w:szCs w:val="20"/>
          <w:lang w:eastAsia="en-GB"/>
        </w:rPr>
        <w:t xml:space="preserve">Black, Asian or Minority Ethnic </w:t>
      </w:r>
      <w:r w:rsidRPr="00243036">
        <w:rPr>
          <w:rFonts w:asciiTheme="minorHAnsi" w:hAnsiTheme="minorHAnsi" w:cs="Tahoma"/>
          <w:sz w:val="22"/>
          <w:szCs w:val="20"/>
          <w:lang w:eastAsia="en-GB"/>
        </w:rPr>
        <w:t>(B</w:t>
      </w:r>
      <w:r w:rsidR="00B50184" w:rsidRPr="00243036">
        <w:rPr>
          <w:rFonts w:asciiTheme="minorHAnsi" w:hAnsiTheme="minorHAnsi" w:cs="Tahoma"/>
          <w:sz w:val="22"/>
          <w:szCs w:val="20"/>
          <w:lang w:eastAsia="en-GB"/>
        </w:rPr>
        <w:t>A</w:t>
      </w:r>
      <w:r w:rsidRPr="00243036">
        <w:rPr>
          <w:rFonts w:asciiTheme="minorHAnsi" w:hAnsiTheme="minorHAnsi" w:cs="Tahoma"/>
          <w:sz w:val="22"/>
          <w:szCs w:val="20"/>
          <w:lang w:eastAsia="en-GB"/>
        </w:rPr>
        <w:t xml:space="preserve">ME).  </w:t>
      </w:r>
    </w:p>
    <w:p w14:paraId="313B04B1" w14:textId="77777777" w:rsidR="00A93A6D" w:rsidRDefault="00A93A6D" w:rsidP="00373D08">
      <w:pPr>
        <w:autoSpaceDE w:val="0"/>
        <w:autoSpaceDN w:val="0"/>
        <w:adjustRightInd w:val="0"/>
        <w:rPr>
          <w:rFonts w:asciiTheme="minorHAnsi" w:hAnsiTheme="minorHAnsi" w:cs="Tahoma"/>
          <w:sz w:val="22"/>
          <w:szCs w:val="20"/>
          <w:lang w:eastAsia="en-GB"/>
        </w:rPr>
      </w:pPr>
    </w:p>
    <w:p w14:paraId="41CD5FBC" w14:textId="7C8263C9" w:rsidR="000A7EB2" w:rsidRPr="00DE4E2C" w:rsidRDefault="00373D08" w:rsidP="00373D08">
      <w:pPr>
        <w:autoSpaceDE w:val="0"/>
        <w:autoSpaceDN w:val="0"/>
        <w:adjustRightInd w:val="0"/>
        <w:rPr>
          <w:rFonts w:asciiTheme="minorHAnsi" w:hAnsiTheme="minorHAnsi" w:cs="Tahoma"/>
          <w:sz w:val="22"/>
          <w:szCs w:val="20"/>
          <w:lang w:eastAsia="en-GB"/>
        </w:rPr>
      </w:pPr>
      <w:r w:rsidRPr="00DE4E2C">
        <w:rPr>
          <w:rFonts w:asciiTheme="minorHAnsi" w:hAnsiTheme="minorHAnsi" w:cs="Tahoma"/>
          <w:sz w:val="22"/>
          <w:szCs w:val="20"/>
          <w:lang w:eastAsia="en-GB"/>
        </w:rPr>
        <w:t xml:space="preserve">The nomenclature Black, Asian and Minority Ethnic (BAME) was introduced in the 2016-17 report as </w:t>
      </w:r>
      <w:r w:rsidR="00243036" w:rsidRPr="00DE4E2C">
        <w:rPr>
          <w:rFonts w:asciiTheme="minorHAnsi" w:hAnsiTheme="minorHAnsi" w:cs="Tahoma"/>
          <w:sz w:val="22"/>
          <w:szCs w:val="20"/>
          <w:lang w:eastAsia="en-GB"/>
        </w:rPr>
        <w:t>agreed at the time by members of the University’s Race Equality Group</w:t>
      </w:r>
      <w:r w:rsidRPr="00DE4E2C">
        <w:rPr>
          <w:rFonts w:asciiTheme="minorHAnsi" w:hAnsiTheme="minorHAnsi" w:cs="Tahoma"/>
          <w:sz w:val="22"/>
          <w:szCs w:val="20"/>
          <w:lang w:eastAsia="en-GB"/>
        </w:rPr>
        <w:t>.</w:t>
      </w:r>
      <w:r w:rsidR="00DE4E2C" w:rsidRPr="00DE4E2C">
        <w:rPr>
          <w:rFonts w:asciiTheme="minorHAnsi" w:hAnsiTheme="minorHAnsi" w:cs="Tahoma"/>
          <w:sz w:val="22"/>
          <w:szCs w:val="20"/>
          <w:lang w:eastAsia="en-GB"/>
        </w:rPr>
        <w:t xml:space="preserve"> The University understands this is not a collective experience, however as numbers are small we cannot currently present the data in smaller subsets.</w:t>
      </w:r>
    </w:p>
    <w:p w14:paraId="7EDE962B" w14:textId="77777777" w:rsidR="000A7EB2" w:rsidRPr="00D86666" w:rsidRDefault="000A7EB2" w:rsidP="000A7EB2">
      <w:pPr>
        <w:autoSpaceDE w:val="0"/>
        <w:autoSpaceDN w:val="0"/>
        <w:adjustRightInd w:val="0"/>
        <w:rPr>
          <w:rFonts w:asciiTheme="minorHAnsi" w:hAnsiTheme="minorHAnsi" w:cs="Tahoma"/>
          <w:color w:val="FF0000"/>
          <w:sz w:val="22"/>
          <w:szCs w:val="20"/>
          <w:lang w:eastAsia="en-GB"/>
        </w:rPr>
      </w:pPr>
    </w:p>
    <w:p w14:paraId="3C33FEE2" w14:textId="77777777" w:rsidR="003F271F" w:rsidRPr="00BF2083" w:rsidRDefault="003F271F" w:rsidP="003F271F">
      <w:pPr>
        <w:autoSpaceDE w:val="0"/>
        <w:autoSpaceDN w:val="0"/>
        <w:adjustRightInd w:val="0"/>
        <w:rPr>
          <w:rFonts w:asciiTheme="minorHAnsi" w:hAnsiTheme="minorHAnsi" w:cs="Tahoma"/>
          <w:sz w:val="22"/>
          <w:szCs w:val="20"/>
          <w:u w:val="single"/>
          <w:lang w:eastAsia="en-GB"/>
        </w:rPr>
      </w:pPr>
      <w:r w:rsidRPr="00BF2083">
        <w:rPr>
          <w:rFonts w:asciiTheme="minorHAnsi" w:hAnsiTheme="minorHAnsi" w:cs="Tahoma"/>
          <w:sz w:val="22"/>
          <w:szCs w:val="20"/>
          <w:u w:val="single"/>
          <w:lang w:eastAsia="en-GB"/>
        </w:rPr>
        <w:t xml:space="preserve">Maternity  </w:t>
      </w:r>
    </w:p>
    <w:p w14:paraId="31C60955" w14:textId="32F51433" w:rsidR="003F271F" w:rsidRDefault="003F271F" w:rsidP="003F271F">
      <w:pPr>
        <w:autoSpaceDE w:val="0"/>
        <w:autoSpaceDN w:val="0"/>
        <w:adjustRightInd w:val="0"/>
        <w:rPr>
          <w:rFonts w:asciiTheme="minorHAnsi" w:hAnsiTheme="minorHAnsi" w:cs="Tahoma"/>
          <w:sz w:val="22"/>
          <w:szCs w:val="20"/>
          <w:lang w:eastAsia="en-GB"/>
        </w:rPr>
      </w:pPr>
      <w:r w:rsidRPr="00BF2083">
        <w:rPr>
          <w:rFonts w:asciiTheme="minorHAnsi" w:hAnsiTheme="minorHAnsi" w:cs="Tahoma"/>
          <w:sz w:val="22"/>
          <w:szCs w:val="20"/>
          <w:lang w:eastAsia="en-GB"/>
        </w:rPr>
        <w:t>This outlines the percentage who returned to work within the reporting period, the percentage still on leave and due to return, those whose contract ended within the period and those who resigned.</w:t>
      </w:r>
    </w:p>
    <w:p w14:paraId="186BD329" w14:textId="441F4AC8" w:rsidR="00875425" w:rsidRDefault="00875425" w:rsidP="003F271F">
      <w:pPr>
        <w:autoSpaceDE w:val="0"/>
        <w:autoSpaceDN w:val="0"/>
        <w:adjustRightInd w:val="0"/>
        <w:rPr>
          <w:rFonts w:asciiTheme="minorHAnsi" w:hAnsiTheme="minorHAnsi" w:cs="Tahoma"/>
          <w:sz w:val="22"/>
          <w:szCs w:val="20"/>
          <w:lang w:eastAsia="en-GB"/>
        </w:rPr>
      </w:pPr>
    </w:p>
    <w:p w14:paraId="21F14952" w14:textId="77777777" w:rsidR="0032250D" w:rsidRDefault="0032250D">
      <w:pPr>
        <w:spacing w:after="200" w:line="276" w:lineRule="auto"/>
        <w:rPr>
          <w:rFonts w:asciiTheme="minorHAnsi" w:hAnsiTheme="minorHAnsi" w:cs="Tahoma"/>
          <w:sz w:val="22"/>
          <w:szCs w:val="20"/>
          <w:u w:val="single"/>
          <w:lang w:eastAsia="en-GB"/>
        </w:rPr>
      </w:pPr>
      <w:r>
        <w:rPr>
          <w:rFonts w:asciiTheme="minorHAnsi" w:hAnsiTheme="minorHAnsi" w:cs="Tahoma"/>
          <w:sz w:val="22"/>
          <w:szCs w:val="20"/>
          <w:u w:val="single"/>
          <w:lang w:eastAsia="en-GB"/>
        </w:rPr>
        <w:br w:type="page"/>
      </w:r>
    </w:p>
    <w:p w14:paraId="7F84A236" w14:textId="0E7B0EBE" w:rsidR="00875425" w:rsidRDefault="00875425" w:rsidP="003F271F">
      <w:pPr>
        <w:autoSpaceDE w:val="0"/>
        <w:autoSpaceDN w:val="0"/>
        <w:adjustRightInd w:val="0"/>
        <w:rPr>
          <w:rFonts w:asciiTheme="minorHAnsi" w:hAnsiTheme="minorHAnsi" w:cs="Tahoma"/>
          <w:sz w:val="22"/>
          <w:szCs w:val="20"/>
          <w:u w:val="single"/>
          <w:lang w:eastAsia="en-GB"/>
        </w:rPr>
      </w:pPr>
      <w:r w:rsidRPr="00AB61B9">
        <w:rPr>
          <w:rFonts w:asciiTheme="minorHAnsi" w:hAnsiTheme="minorHAnsi" w:cs="Tahoma"/>
          <w:sz w:val="22"/>
          <w:szCs w:val="20"/>
          <w:u w:val="single"/>
          <w:lang w:eastAsia="en-GB"/>
        </w:rPr>
        <w:lastRenderedPageBreak/>
        <w:t>Gender Reassignment</w:t>
      </w:r>
    </w:p>
    <w:p w14:paraId="72AF24AF" w14:textId="0001DDA6" w:rsidR="00875425" w:rsidRPr="00C14F0C" w:rsidRDefault="00EC31C0" w:rsidP="008A29D7">
      <w:pPr>
        <w:autoSpaceDE w:val="0"/>
        <w:autoSpaceDN w:val="0"/>
        <w:adjustRightInd w:val="0"/>
        <w:rPr>
          <w:rFonts w:ascii="Calibri" w:hAnsi="Calibri" w:cs="Calibri"/>
          <w:color w:val="FF0000"/>
          <w:sz w:val="22"/>
          <w:szCs w:val="22"/>
        </w:rPr>
      </w:pPr>
      <w:r>
        <w:rPr>
          <w:rFonts w:asciiTheme="minorHAnsi" w:hAnsiTheme="minorHAnsi" w:cs="Tahoma"/>
          <w:sz w:val="22"/>
          <w:szCs w:val="20"/>
          <w:lang w:eastAsia="en-GB"/>
        </w:rPr>
        <w:t>I</w:t>
      </w:r>
      <w:r w:rsidRPr="00EC31C0">
        <w:rPr>
          <w:rFonts w:asciiTheme="minorHAnsi" w:hAnsiTheme="minorHAnsi" w:cs="Tahoma"/>
          <w:sz w:val="22"/>
          <w:szCs w:val="20"/>
          <w:lang w:eastAsia="en-GB"/>
        </w:rPr>
        <w:t xml:space="preserve">n </w:t>
      </w:r>
      <w:r>
        <w:rPr>
          <w:rFonts w:asciiTheme="minorHAnsi" w:hAnsiTheme="minorHAnsi" w:cs="Tahoma"/>
          <w:sz w:val="22"/>
          <w:szCs w:val="20"/>
          <w:lang w:eastAsia="en-GB"/>
        </w:rPr>
        <w:t xml:space="preserve">order to collect information in </w:t>
      </w:r>
      <w:r w:rsidRPr="00EC31C0">
        <w:rPr>
          <w:rFonts w:asciiTheme="minorHAnsi" w:hAnsiTheme="minorHAnsi" w:cs="Tahoma"/>
          <w:sz w:val="22"/>
          <w:szCs w:val="20"/>
          <w:lang w:eastAsia="en-GB"/>
        </w:rPr>
        <w:t xml:space="preserve">relation the protected characteristic of gender reassignment </w:t>
      </w:r>
      <w:r>
        <w:rPr>
          <w:rFonts w:asciiTheme="minorHAnsi" w:hAnsiTheme="minorHAnsi" w:cs="Tahoma"/>
          <w:sz w:val="22"/>
          <w:szCs w:val="20"/>
          <w:lang w:eastAsia="en-GB"/>
        </w:rPr>
        <w:t>t</w:t>
      </w:r>
      <w:r w:rsidR="00C903F1" w:rsidRPr="008A29D7">
        <w:rPr>
          <w:rFonts w:asciiTheme="minorHAnsi" w:hAnsiTheme="minorHAnsi" w:cs="Tahoma"/>
          <w:sz w:val="22"/>
          <w:szCs w:val="20"/>
          <w:lang w:eastAsia="en-GB"/>
        </w:rPr>
        <w:t xml:space="preserve">he </w:t>
      </w:r>
      <w:r w:rsidR="00AB61B9" w:rsidRPr="008A29D7">
        <w:rPr>
          <w:rFonts w:asciiTheme="minorHAnsi" w:hAnsiTheme="minorHAnsi" w:cs="Tahoma"/>
          <w:sz w:val="22"/>
          <w:szCs w:val="20"/>
          <w:lang w:eastAsia="en-GB"/>
        </w:rPr>
        <w:t>University use</w:t>
      </w:r>
      <w:r w:rsidR="008A29D7">
        <w:rPr>
          <w:rFonts w:asciiTheme="minorHAnsi" w:hAnsiTheme="minorHAnsi" w:cs="Tahoma"/>
          <w:sz w:val="22"/>
          <w:szCs w:val="20"/>
          <w:lang w:eastAsia="en-GB"/>
        </w:rPr>
        <w:t>s</w:t>
      </w:r>
      <w:r w:rsidR="00AB61B9" w:rsidRPr="008A29D7">
        <w:rPr>
          <w:rFonts w:asciiTheme="minorHAnsi" w:hAnsiTheme="minorHAnsi" w:cs="Tahoma"/>
          <w:sz w:val="22"/>
          <w:szCs w:val="20"/>
          <w:lang w:eastAsia="en-GB"/>
        </w:rPr>
        <w:t xml:space="preserve"> </w:t>
      </w:r>
      <w:r w:rsidR="006D3633" w:rsidRPr="008A29D7">
        <w:rPr>
          <w:rFonts w:asciiTheme="minorHAnsi" w:hAnsiTheme="minorHAnsi" w:cs="Tahoma"/>
          <w:sz w:val="22"/>
          <w:szCs w:val="20"/>
          <w:lang w:eastAsia="en-GB"/>
        </w:rPr>
        <w:t xml:space="preserve">the </w:t>
      </w:r>
      <w:r w:rsidR="008A29D7" w:rsidRPr="008A29D7">
        <w:rPr>
          <w:rFonts w:ascii="Calibri" w:hAnsi="Calibri" w:cs="Calibri"/>
          <w:sz w:val="22"/>
          <w:szCs w:val="22"/>
        </w:rPr>
        <w:t xml:space="preserve">Advance HE </w:t>
      </w:r>
      <w:r w:rsidR="008A29D7" w:rsidRPr="008A29D7">
        <w:rPr>
          <w:rFonts w:asciiTheme="minorHAnsi" w:hAnsiTheme="minorHAnsi" w:cs="Tahoma"/>
          <w:sz w:val="22"/>
          <w:szCs w:val="20"/>
          <w:lang w:eastAsia="en-GB"/>
        </w:rPr>
        <w:t xml:space="preserve">recommended </w:t>
      </w:r>
      <w:r w:rsidR="006D3633" w:rsidRPr="008A29D7">
        <w:rPr>
          <w:rFonts w:asciiTheme="minorHAnsi" w:hAnsiTheme="minorHAnsi" w:cs="Tahoma"/>
          <w:sz w:val="22"/>
          <w:szCs w:val="20"/>
          <w:lang w:eastAsia="en-GB"/>
        </w:rPr>
        <w:t xml:space="preserve">question </w:t>
      </w:r>
      <w:r w:rsidR="008A29D7" w:rsidRPr="008A29D7">
        <w:rPr>
          <w:rFonts w:ascii="Calibri" w:hAnsi="Calibri" w:cs="Calibri"/>
          <w:sz w:val="22"/>
          <w:szCs w:val="22"/>
        </w:rPr>
        <w:t xml:space="preserve">‘Does your gender identity match your sex as registered at birth?' </w:t>
      </w:r>
      <w:r w:rsidR="008A29D7">
        <w:rPr>
          <w:rFonts w:asciiTheme="minorHAnsi" w:hAnsiTheme="minorHAnsi" w:cs="Tahoma"/>
          <w:sz w:val="22"/>
          <w:szCs w:val="20"/>
          <w:lang w:eastAsia="en-GB"/>
        </w:rPr>
        <w:t>following its use by HESA</w:t>
      </w:r>
      <w:r w:rsidR="00C903F1" w:rsidRPr="008A29D7">
        <w:rPr>
          <w:rFonts w:asciiTheme="minorHAnsi" w:hAnsiTheme="minorHAnsi" w:cs="Tahoma"/>
          <w:sz w:val="22"/>
          <w:szCs w:val="20"/>
          <w:lang w:eastAsia="en-GB"/>
        </w:rPr>
        <w:t xml:space="preserve">.  </w:t>
      </w:r>
      <w:r w:rsidR="00C14F0C" w:rsidRPr="008A29D7">
        <w:rPr>
          <w:rFonts w:asciiTheme="minorHAnsi" w:hAnsiTheme="minorHAnsi" w:cs="Tahoma"/>
          <w:sz w:val="22"/>
          <w:szCs w:val="20"/>
          <w:lang w:eastAsia="en-GB"/>
        </w:rPr>
        <w:t>R</w:t>
      </w:r>
      <w:r w:rsidR="0032250D" w:rsidRPr="008A29D7">
        <w:rPr>
          <w:rFonts w:asciiTheme="minorHAnsi" w:hAnsiTheme="minorHAnsi" w:cs="Tahoma"/>
          <w:sz w:val="22"/>
          <w:szCs w:val="20"/>
          <w:lang w:eastAsia="en-GB"/>
        </w:rPr>
        <w:t>esponses are based on the staff member’s own self-assessment</w:t>
      </w:r>
      <w:r w:rsidR="006D3633" w:rsidRPr="008A29D7">
        <w:rPr>
          <w:rFonts w:asciiTheme="minorHAnsi" w:hAnsiTheme="minorHAnsi" w:cs="Tahoma"/>
          <w:sz w:val="22"/>
          <w:szCs w:val="20"/>
          <w:lang w:eastAsia="en-GB"/>
        </w:rPr>
        <w:t xml:space="preserve">. </w:t>
      </w:r>
    </w:p>
    <w:p w14:paraId="1560C491" w14:textId="77777777" w:rsidR="003F271F" w:rsidRPr="00BF2083" w:rsidRDefault="003F271F" w:rsidP="000A7EB2">
      <w:pPr>
        <w:autoSpaceDE w:val="0"/>
        <w:autoSpaceDN w:val="0"/>
        <w:adjustRightInd w:val="0"/>
        <w:rPr>
          <w:rFonts w:asciiTheme="minorHAnsi" w:hAnsiTheme="minorHAnsi" w:cs="Tahoma"/>
          <w:sz w:val="22"/>
          <w:szCs w:val="20"/>
          <w:u w:val="single"/>
          <w:lang w:eastAsia="en-GB"/>
        </w:rPr>
      </w:pPr>
    </w:p>
    <w:p w14:paraId="3C61BB7A" w14:textId="77777777" w:rsidR="00DE36E2" w:rsidRPr="00BF2083" w:rsidRDefault="001A4043" w:rsidP="000A7EB2">
      <w:pPr>
        <w:autoSpaceDE w:val="0"/>
        <w:autoSpaceDN w:val="0"/>
        <w:adjustRightInd w:val="0"/>
        <w:rPr>
          <w:rFonts w:asciiTheme="minorHAnsi" w:hAnsiTheme="minorHAnsi" w:cs="Tahoma"/>
          <w:sz w:val="22"/>
          <w:szCs w:val="20"/>
          <w:u w:val="single"/>
          <w:lang w:eastAsia="en-GB"/>
        </w:rPr>
      </w:pPr>
      <w:r w:rsidRPr="00BF2083">
        <w:rPr>
          <w:rFonts w:asciiTheme="minorHAnsi" w:hAnsiTheme="minorHAnsi" w:cs="Tahoma"/>
          <w:sz w:val="22"/>
          <w:szCs w:val="20"/>
          <w:u w:val="single"/>
          <w:lang w:eastAsia="en-GB"/>
        </w:rPr>
        <w:t>Nationality</w:t>
      </w:r>
    </w:p>
    <w:p w14:paraId="0C621822" w14:textId="5A89499A" w:rsidR="001A4043" w:rsidRPr="00BF2083" w:rsidRDefault="001A4043" w:rsidP="000469EC">
      <w:pPr>
        <w:autoSpaceDE w:val="0"/>
        <w:autoSpaceDN w:val="0"/>
        <w:adjustRightInd w:val="0"/>
        <w:rPr>
          <w:rFonts w:asciiTheme="minorHAnsi" w:hAnsiTheme="minorHAnsi" w:cs="Tahoma"/>
          <w:sz w:val="22"/>
          <w:szCs w:val="20"/>
          <w:lang w:eastAsia="en-GB"/>
        </w:rPr>
      </w:pPr>
      <w:r w:rsidRPr="00BF2083">
        <w:rPr>
          <w:rFonts w:asciiTheme="minorHAnsi" w:hAnsiTheme="minorHAnsi" w:cs="Tahoma"/>
          <w:sz w:val="22"/>
          <w:szCs w:val="20"/>
          <w:lang w:eastAsia="en-GB"/>
        </w:rPr>
        <w:t xml:space="preserve">This is based on information provided by staff about their right to work in the UK. For the purpose </w:t>
      </w:r>
      <w:r w:rsidR="00AF18AD" w:rsidRPr="00BF2083">
        <w:rPr>
          <w:rFonts w:asciiTheme="minorHAnsi" w:hAnsiTheme="minorHAnsi" w:cs="Tahoma"/>
          <w:sz w:val="22"/>
          <w:szCs w:val="20"/>
          <w:lang w:eastAsia="en-GB"/>
        </w:rPr>
        <w:t>of</w:t>
      </w:r>
      <w:r w:rsidRPr="00BF2083">
        <w:rPr>
          <w:rFonts w:asciiTheme="minorHAnsi" w:hAnsiTheme="minorHAnsi" w:cs="Tahoma"/>
          <w:sz w:val="22"/>
          <w:szCs w:val="20"/>
          <w:lang w:eastAsia="en-GB"/>
        </w:rPr>
        <w:t xml:space="preserve"> this </w:t>
      </w:r>
      <w:r w:rsidR="00DE4E2C" w:rsidRPr="00BF2083">
        <w:rPr>
          <w:rFonts w:asciiTheme="minorHAnsi" w:hAnsiTheme="minorHAnsi" w:cs="Tahoma"/>
          <w:sz w:val="22"/>
          <w:szCs w:val="20"/>
          <w:lang w:eastAsia="en-GB"/>
        </w:rPr>
        <w:t>report,</w:t>
      </w:r>
      <w:r w:rsidRPr="00BF2083">
        <w:rPr>
          <w:rFonts w:asciiTheme="minorHAnsi" w:hAnsiTheme="minorHAnsi" w:cs="Tahoma"/>
          <w:sz w:val="22"/>
          <w:szCs w:val="20"/>
          <w:lang w:eastAsia="en-GB"/>
        </w:rPr>
        <w:t xml:space="preserve"> we have used the following categories: UK, EU/EEA and International</w:t>
      </w:r>
      <w:r w:rsidR="00AF18AD" w:rsidRPr="00BF2083">
        <w:rPr>
          <w:rFonts w:asciiTheme="minorHAnsi" w:hAnsiTheme="minorHAnsi" w:cs="Tahoma"/>
          <w:sz w:val="22"/>
          <w:szCs w:val="20"/>
          <w:lang w:eastAsia="en-GB"/>
        </w:rPr>
        <w:t>.</w:t>
      </w:r>
    </w:p>
    <w:p w14:paraId="1FAAC2E6" w14:textId="77777777" w:rsidR="00AF6784" w:rsidRPr="00D86666" w:rsidRDefault="00AF6784" w:rsidP="00AF6784">
      <w:pPr>
        <w:autoSpaceDE w:val="0"/>
        <w:autoSpaceDN w:val="0"/>
        <w:adjustRightInd w:val="0"/>
        <w:rPr>
          <w:rFonts w:asciiTheme="minorHAnsi" w:hAnsiTheme="minorHAnsi" w:cs="Tahoma"/>
          <w:color w:val="FF0000"/>
          <w:sz w:val="22"/>
          <w:szCs w:val="20"/>
          <w:u w:val="single"/>
          <w:lang w:eastAsia="en-GB"/>
        </w:rPr>
      </w:pPr>
    </w:p>
    <w:p w14:paraId="7503BC41" w14:textId="77777777" w:rsidR="00AF6784" w:rsidRPr="00BF2083" w:rsidRDefault="00AF6784" w:rsidP="00AF6784">
      <w:pPr>
        <w:autoSpaceDE w:val="0"/>
        <w:autoSpaceDN w:val="0"/>
        <w:adjustRightInd w:val="0"/>
        <w:rPr>
          <w:rFonts w:asciiTheme="minorHAnsi" w:hAnsiTheme="minorHAnsi" w:cs="Tahoma"/>
          <w:sz w:val="22"/>
          <w:szCs w:val="20"/>
          <w:u w:val="single"/>
          <w:lang w:eastAsia="en-GB"/>
        </w:rPr>
      </w:pPr>
      <w:r w:rsidRPr="00BF2083">
        <w:rPr>
          <w:rFonts w:asciiTheme="minorHAnsi" w:hAnsiTheme="minorHAnsi" w:cs="Tahoma"/>
          <w:sz w:val="22"/>
          <w:szCs w:val="20"/>
          <w:u w:val="single"/>
          <w:lang w:eastAsia="en-GB"/>
        </w:rPr>
        <w:t>Sexual Orientation</w:t>
      </w:r>
    </w:p>
    <w:p w14:paraId="2B5A0D7D" w14:textId="7C031651" w:rsidR="00AF6784" w:rsidRPr="00BF2083" w:rsidRDefault="00AF6784" w:rsidP="00AF6784">
      <w:pPr>
        <w:autoSpaceDE w:val="0"/>
        <w:autoSpaceDN w:val="0"/>
        <w:adjustRightInd w:val="0"/>
        <w:rPr>
          <w:rFonts w:asciiTheme="minorHAnsi" w:hAnsiTheme="minorHAnsi" w:cs="Tahoma"/>
          <w:sz w:val="22"/>
          <w:szCs w:val="20"/>
          <w:lang w:eastAsia="en-GB"/>
        </w:rPr>
      </w:pPr>
      <w:r w:rsidRPr="00BF2083">
        <w:rPr>
          <w:rFonts w:asciiTheme="minorHAnsi" w:hAnsiTheme="minorHAnsi" w:cs="Tahoma"/>
          <w:sz w:val="22"/>
          <w:szCs w:val="20"/>
          <w:lang w:eastAsia="en-GB"/>
        </w:rPr>
        <w:t xml:space="preserve">For the purposes of this report, the sexual orientation categories of Lesbian, Gay and Bisexual have been combined and shown as LGB. The whole University data shows the full breakdown, including where information has not been declared. For all subsequent charts, only </w:t>
      </w:r>
      <w:r w:rsidR="00BF2083" w:rsidRPr="00BF2083">
        <w:rPr>
          <w:rFonts w:asciiTheme="minorHAnsi" w:hAnsiTheme="minorHAnsi" w:cs="Tahoma"/>
          <w:sz w:val="22"/>
          <w:szCs w:val="20"/>
          <w:lang w:eastAsia="en-GB"/>
        </w:rPr>
        <w:t xml:space="preserve">rates of </w:t>
      </w:r>
      <w:r w:rsidRPr="00BF2083">
        <w:rPr>
          <w:rFonts w:asciiTheme="minorHAnsi" w:hAnsiTheme="minorHAnsi" w:cs="Tahoma"/>
          <w:sz w:val="22"/>
          <w:szCs w:val="20"/>
          <w:lang w:eastAsia="en-GB"/>
        </w:rPr>
        <w:t xml:space="preserve">declared sexual orientation or ‘prefer not to say’ data is provided. This is the </w:t>
      </w:r>
      <w:r w:rsidR="00BF2083" w:rsidRPr="00BF2083">
        <w:rPr>
          <w:rFonts w:asciiTheme="minorHAnsi" w:hAnsiTheme="minorHAnsi" w:cs="Tahoma"/>
          <w:sz w:val="22"/>
          <w:szCs w:val="20"/>
          <w:lang w:eastAsia="en-GB"/>
        </w:rPr>
        <w:t>third</w:t>
      </w:r>
      <w:r w:rsidRPr="00BF2083">
        <w:rPr>
          <w:rFonts w:asciiTheme="minorHAnsi" w:hAnsiTheme="minorHAnsi" w:cs="Tahoma"/>
          <w:sz w:val="22"/>
          <w:szCs w:val="20"/>
          <w:lang w:eastAsia="en-GB"/>
        </w:rPr>
        <w:t xml:space="preserve"> time the University has reported this level of information. Future reports will allow more detailed analysis as the University builds trend data on this community of staff. </w:t>
      </w:r>
    </w:p>
    <w:p w14:paraId="38C44243" w14:textId="77777777" w:rsidR="003F271F" w:rsidRPr="00D86666" w:rsidRDefault="003F271F" w:rsidP="000469EC">
      <w:pPr>
        <w:autoSpaceDE w:val="0"/>
        <w:autoSpaceDN w:val="0"/>
        <w:adjustRightInd w:val="0"/>
        <w:rPr>
          <w:rFonts w:asciiTheme="minorHAnsi" w:hAnsiTheme="minorHAnsi" w:cs="Tahoma"/>
          <w:color w:val="FF0000"/>
          <w:sz w:val="22"/>
          <w:szCs w:val="20"/>
          <w:lang w:eastAsia="en-GB"/>
        </w:rPr>
      </w:pPr>
    </w:p>
    <w:p w14:paraId="5C2ED39D" w14:textId="77777777" w:rsidR="000A7EB2" w:rsidRPr="00F504B2" w:rsidRDefault="000A7EB2" w:rsidP="000A7EB2">
      <w:pPr>
        <w:autoSpaceDE w:val="0"/>
        <w:autoSpaceDN w:val="0"/>
        <w:adjustRightInd w:val="0"/>
        <w:rPr>
          <w:rFonts w:asciiTheme="minorHAnsi" w:hAnsiTheme="minorHAnsi" w:cs="Tahoma"/>
          <w:sz w:val="22"/>
          <w:szCs w:val="20"/>
          <w:u w:val="single"/>
          <w:lang w:eastAsia="en-GB"/>
        </w:rPr>
      </w:pPr>
      <w:r w:rsidRPr="00F504B2">
        <w:rPr>
          <w:rFonts w:asciiTheme="minorHAnsi" w:hAnsiTheme="minorHAnsi" w:cs="Tahoma"/>
          <w:sz w:val="22"/>
          <w:szCs w:val="20"/>
          <w:u w:val="single"/>
          <w:lang w:eastAsia="en-GB"/>
        </w:rPr>
        <w:t>Recruitment - Applications and Successful Applicants</w:t>
      </w:r>
    </w:p>
    <w:p w14:paraId="495B0F82" w14:textId="77777777" w:rsidR="005D5FDC" w:rsidRDefault="000A7EB2" w:rsidP="000A7EB2">
      <w:pPr>
        <w:rPr>
          <w:rFonts w:asciiTheme="minorHAnsi" w:hAnsiTheme="minorHAnsi" w:cs="Tahoma"/>
          <w:bCs/>
          <w:sz w:val="22"/>
          <w:szCs w:val="20"/>
        </w:rPr>
      </w:pPr>
      <w:r w:rsidRPr="00F504B2">
        <w:rPr>
          <w:rFonts w:asciiTheme="minorHAnsi" w:hAnsiTheme="minorHAnsi" w:cs="Tahoma"/>
          <w:bCs/>
          <w:sz w:val="22"/>
          <w:szCs w:val="20"/>
        </w:rPr>
        <w:t>The census date</w:t>
      </w:r>
      <w:r w:rsidR="006B0D10" w:rsidRPr="00F504B2">
        <w:rPr>
          <w:rFonts w:asciiTheme="minorHAnsi" w:hAnsiTheme="minorHAnsi" w:cs="Tahoma"/>
          <w:bCs/>
          <w:sz w:val="22"/>
          <w:szCs w:val="20"/>
        </w:rPr>
        <w:t xml:space="preserve"> is based on the date the post was first advertised, 01 August 2019 – 31 July 2020 and </w:t>
      </w:r>
      <w:r w:rsidRPr="00F504B2">
        <w:rPr>
          <w:rFonts w:asciiTheme="minorHAnsi" w:hAnsiTheme="minorHAnsi" w:cs="Tahoma"/>
          <w:bCs/>
          <w:sz w:val="22"/>
          <w:szCs w:val="20"/>
        </w:rPr>
        <w:t xml:space="preserve">for </w:t>
      </w:r>
      <w:r w:rsidR="006B0D10" w:rsidRPr="00F504B2">
        <w:rPr>
          <w:rFonts w:asciiTheme="minorHAnsi" w:hAnsiTheme="minorHAnsi" w:cs="Tahoma"/>
          <w:bCs/>
          <w:sz w:val="22"/>
          <w:szCs w:val="20"/>
        </w:rPr>
        <w:t xml:space="preserve">all </w:t>
      </w:r>
      <w:r w:rsidRPr="00F504B2">
        <w:rPr>
          <w:rFonts w:asciiTheme="minorHAnsi" w:hAnsiTheme="minorHAnsi" w:cs="Tahoma"/>
          <w:bCs/>
          <w:sz w:val="22"/>
          <w:szCs w:val="20"/>
        </w:rPr>
        <w:t>applican</w:t>
      </w:r>
      <w:r w:rsidR="009D17CE" w:rsidRPr="00F504B2">
        <w:rPr>
          <w:rFonts w:asciiTheme="minorHAnsi" w:hAnsiTheme="minorHAnsi" w:cs="Tahoma"/>
          <w:bCs/>
          <w:sz w:val="22"/>
          <w:szCs w:val="20"/>
        </w:rPr>
        <w:t>t</w:t>
      </w:r>
      <w:r w:rsidRPr="00F504B2">
        <w:rPr>
          <w:rFonts w:asciiTheme="minorHAnsi" w:hAnsiTheme="minorHAnsi" w:cs="Tahoma"/>
          <w:bCs/>
          <w:sz w:val="22"/>
          <w:szCs w:val="20"/>
        </w:rPr>
        <w:t>s and successful applicants</w:t>
      </w:r>
      <w:r w:rsidR="006B0D10" w:rsidRPr="00F504B2">
        <w:rPr>
          <w:rFonts w:asciiTheme="minorHAnsi" w:hAnsiTheme="minorHAnsi" w:cs="Tahoma"/>
          <w:bCs/>
          <w:sz w:val="22"/>
          <w:szCs w:val="20"/>
        </w:rPr>
        <w:t>.</w:t>
      </w:r>
      <w:r w:rsidRPr="00F504B2">
        <w:rPr>
          <w:rFonts w:asciiTheme="minorHAnsi" w:hAnsiTheme="minorHAnsi" w:cs="Tahoma"/>
          <w:bCs/>
          <w:sz w:val="22"/>
          <w:szCs w:val="20"/>
        </w:rPr>
        <w:t xml:space="preserve"> The information excludes </w:t>
      </w:r>
      <w:r w:rsidR="009D17CE" w:rsidRPr="00F504B2">
        <w:rPr>
          <w:rFonts w:asciiTheme="minorHAnsi" w:hAnsiTheme="minorHAnsi" w:cs="Tahoma"/>
          <w:bCs/>
          <w:sz w:val="22"/>
          <w:szCs w:val="20"/>
        </w:rPr>
        <w:t xml:space="preserve">direct appointments and </w:t>
      </w:r>
      <w:r w:rsidR="00DE36E2" w:rsidRPr="00F504B2">
        <w:rPr>
          <w:rFonts w:asciiTheme="minorHAnsi" w:hAnsiTheme="minorHAnsi" w:cs="Tahoma"/>
          <w:bCs/>
          <w:sz w:val="22"/>
          <w:szCs w:val="20"/>
        </w:rPr>
        <w:t>those who withdrew</w:t>
      </w:r>
      <w:r w:rsidR="00A444A6" w:rsidRPr="00F504B2">
        <w:rPr>
          <w:rFonts w:asciiTheme="minorHAnsi" w:hAnsiTheme="minorHAnsi" w:cs="Tahoma"/>
          <w:bCs/>
          <w:sz w:val="22"/>
          <w:szCs w:val="20"/>
        </w:rPr>
        <w:t xml:space="preserve"> prior to an offer decision or</w:t>
      </w:r>
      <w:r w:rsidR="00DE36E2" w:rsidRPr="00F504B2">
        <w:rPr>
          <w:rFonts w:asciiTheme="minorHAnsi" w:hAnsiTheme="minorHAnsi" w:cs="Tahoma"/>
          <w:bCs/>
          <w:sz w:val="22"/>
          <w:szCs w:val="20"/>
        </w:rPr>
        <w:t xml:space="preserve"> du</w:t>
      </w:r>
      <w:r w:rsidR="009D17CE" w:rsidRPr="00F504B2">
        <w:rPr>
          <w:rFonts w:asciiTheme="minorHAnsi" w:hAnsiTheme="minorHAnsi" w:cs="Tahoma"/>
          <w:bCs/>
          <w:sz w:val="22"/>
          <w:szCs w:val="20"/>
        </w:rPr>
        <w:t>ring the application process</w:t>
      </w:r>
      <w:r w:rsidRPr="00F504B2">
        <w:rPr>
          <w:rFonts w:asciiTheme="minorHAnsi" w:hAnsiTheme="minorHAnsi" w:cs="Tahoma"/>
          <w:bCs/>
          <w:sz w:val="22"/>
          <w:szCs w:val="20"/>
        </w:rPr>
        <w:t xml:space="preserve">. </w:t>
      </w:r>
      <w:r w:rsidR="00DF065E" w:rsidRPr="00F504B2">
        <w:rPr>
          <w:rFonts w:asciiTheme="minorHAnsi" w:hAnsiTheme="minorHAnsi" w:cs="Tahoma"/>
          <w:bCs/>
          <w:sz w:val="22"/>
          <w:szCs w:val="20"/>
        </w:rPr>
        <w:t xml:space="preserve"> </w:t>
      </w:r>
      <w:r w:rsidR="003142A2" w:rsidRPr="00F504B2">
        <w:rPr>
          <w:rFonts w:asciiTheme="minorHAnsi" w:hAnsiTheme="minorHAnsi" w:cs="Tahoma"/>
          <w:bCs/>
          <w:sz w:val="22"/>
          <w:szCs w:val="20"/>
        </w:rPr>
        <w:t xml:space="preserve">The </w:t>
      </w:r>
      <w:r w:rsidR="001A4E97" w:rsidRPr="00F504B2">
        <w:rPr>
          <w:rFonts w:asciiTheme="minorHAnsi" w:hAnsiTheme="minorHAnsi" w:cs="Tahoma"/>
          <w:bCs/>
          <w:sz w:val="22"/>
          <w:szCs w:val="20"/>
        </w:rPr>
        <w:t xml:space="preserve">protected characteristic information </w:t>
      </w:r>
      <w:r w:rsidR="003142A2" w:rsidRPr="00F504B2">
        <w:rPr>
          <w:rFonts w:asciiTheme="minorHAnsi" w:hAnsiTheme="minorHAnsi" w:cs="Tahoma"/>
          <w:bCs/>
          <w:sz w:val="22"/>
          <w:szCs w:val="20"/>
        </w:rPr>
        <w:t>of</w:t>
      </w:r>
      <w:r w:rsidR="001A4E97" w:rsidRPr="00F504B2">
        <w:rPr>
          <w:rFonts w:asciiTheme="minorHAnsi" w:hAnsiTheme="minorHAnsi" w:cs="Tahoma"/>
          <w:bCs/>
          <w:sz w:val="22"/>
          <w:szCs w:val="20"/>
        </w:rPr>
        <w:t xml:space="preserve"> </w:t>
      </w:r>
      <w:r w:rsidR="00F504B2" w:rsidRPr="00F504B2">
        <w:rPr>
          <w:rFonts w:asciiTheme="minorHAnsi" w:hAnsiTheme="minorHAnsi" w:cs="Tahoma"/>
          <w:bCs/>
          <w:sz w:val="22"/>
          <w:szCs w:val="20"/>
        </w:rPr>
        <w:t>412</w:t>
      </w:r>
      <w:r w:rsidR="00DF065E" w:rsidRPr="00F504B2">
        <w:rPr>
          <w:rFonts w:asciiTheme="minorHAnsi" w:hAnsiTheme="minorHAnsi" w:cs="Tahoma"/>
          <w:bCs/>
          <w:sz w:val="22"/>
          <w:szCs w:val="20"/>
        </w:rPr>
        <w:t xml:space="preserve"> </w:t>
      </w:r>
      <w:r w:rsidR="00B44921" w:rsidRPr="00F504B2">
        <w:rPr>
          <w:rFonts w:asciiTheme="minorHAnsi" w:hAnsiTheme="minorHAnsi" w:cs="Tahoma"/>
          <w:bCs/>
          <w:sz w:val="22"/>
          <w:szCs w:val="20"/>
        </w:rPr>
        <w:t>applica</w:t>
      </w:r>
      <w:r w:rsidR="001A4E97" w:rsidRPr="00F504B2">
        <w:rPr>
          <w:rFonts w:asciiTheme="minorHAnsi" w:hAnsiTheme="minorHAnsi" w:cs="Tahoma"/>
          <w:bCs/>
          <w:sz w:val="22"/>
          <w:szCs w:val="20"/>
        </w:rPr>
        <w:t>nts</w:t>
      </w:r>
      <w:r w:rsidR="00B44921" w:rsidRPr="00F504B2">
        <w:rPr>
          <w:rFonts w:asciiTheme="minorHAnsi" w:hAnsiTheme="minorHAnsi" w:cs="Tahoma"/>
          <w:bCs/>
          <w:sz w:val="22"/>
          <w:szCs w:val="20"/>
        </w:rPr>
        <w:t xml:space="preserve"> </w:t>
      </w:r>
      <w:r w:rsidR="00BA2BC4" w:rsidRPr="00F504B2">
        <w:rPr>
          <w:rFonts w:asciiTheme="minorHAnsi" w:hAnsiTheme="minorHAnsi" w:cs="Tahoma"/>
          <w:bCs/>
          <w:sz w:val="22"/>
          <w:szCs w:val="20"/>
        </w:rPr>
        <w:t>ha</w:t>
      </w:r>
      <w:r w:rsidR="003142A2" w:rsidRPr="00F504B2">
        <w:rPr>
          <w:rFonts w:asciiTheme="minorHAnsi" w:hAnsiTheme="minorHAnsi" w:cs="Tahoma"/>
          <w:bCs/>
          <w:sz w:val="22"/>
          <w:szCs w:val="20"/>
        </w:rPr>
        <w:t>s</w:t>
      </w:r>
      <w:r w:rsidR="00BA2BC4" w:rsidRPr="00F504B2">
        <w:rPr>
          <w:rFonts w:asciiTheme="minorHAnsi" w:hAnsiTheme="minorHAnsi" w:cs="Tahoma"/>
          <w:bCs/>
          <w:sz w:val="22"/>
          <w:szCs w:val="20"/>
        </w:rPr>
        <w:t xml:space="preserve"> been archived due to</w:t>
      </w:r>
      <w:r w:rsidR="00B44921" w:rsidRPr="00F504B2">
        <w:rPr>
          <w:rFonts w:asciiTheme="minorHAnsi" w:hAnsiTheme="minorHAnsi" w:cs="Tahoma"/>
          <w:bCs/>
          <w:sz w:val="22"/>
          <w:szCs w:val="20"/>
        </w:rPr>
        <w:t xml:space="preserve"> GDPR</w:t>
      </w:r>
      <w:r w:rsidR="00BA2BC4" w:rsidRPr="00F504B2">
        <w:rPr>
          <w:rFonts w:asciiTheme="minorHAnsi" w:hAnsiTheme="minorHAnsi" w:cs="Tahoma"/>
          <w:bCs/>
          <w:sz w:val="22"/>
          <w:szCs w:val="20"/>
        </w:rPr>
        <w:t xml:space="preserve"> requirements</w:t>
      </w:r>
      <w:r w:rsidR="003142A2" w:rsidRPr="00F504B2">
        <w:rPr>
          <w:rFonts w:asciiTheme="minorHAnsi" w:hAnsiTheme="minorHAnsi" w:cs="Tahoma"/>
          <w:bCs/>
          <w:sz w:val="22"/>
          <w:szCs w:val="20"/>
        </w:rPr>
        <w:t>; these individuals have been excluded from the information provided.  N</w:t>
      </w:r>
      <w:r w:rsidR="001A4E97" w:rsidRPr="00F504B2">
        <w:rPr>
          <w:rFonts w:asciiTheme="minorHAnsi" w:hAnsiTheme="minorHAnsi" w:cs="Tahoma"/>
          <w:bCs/>
          <w:sz w:val="22"/>
          <w:szCs w:val="20"/>
        </w:rPr>
        <w:t>one of these applicants were hired</w:t>
      </w:r>
      <w:r w:rsidR="00BA2BC4" w:rsidRPr="00F504B2">
        <w:rPr>
          <w:rFonts w:asciiTheme="minorHAnsi" w:hAnsiTheme="minorHAnsi" w:cs="Tahoma"/>
          <w:bCs/>
          <w:sz w:val="22"/>
          <w:szCs w:val="20"/>
        </w:rPr>
        <w:t xml:space="preserve">.  </w:t>
      </w:r>
    </w:p>
    <w:p w14:paraId="45996A60" w14:textId="77777777" w:rsidR="005D5FDC" w:rsidRDefault="005D5FDC" w:rsidP="000A7EB2">
      <w:pPr>
        <w:rPr>
          <w:rFonts w:asciiTheme="minorHAnsi" w:hAnsiTheme="minorHAnsi" w:cs="Tahoma"/>
          <w:bCs/>
          <w:sz w:val="22"/>
          <w:szCs w:val="20"/>
        </w:rPr>
      </w:pPr>
    </w:p>
    <w:p w14:paraId="0B790E9F" w14:textId="5FB81BAE" w:rsidR="000A7EB2" w:rsidRDefault="005D5FDC" w:rsidP="000A7EB2">
      <w:pPr>
        <w:rPr>
          <w:rFonts w:asciiTheme="minorHAnsi" w:hAnsiTheme="minorHAnsi" w:cs="Tahoma"/>
          <w:bCs/>
          <w:sz w:val="22"/>
          <w:szCs w:val="20"/>
        </w:rPr>
      </w:pPr>
      <w:r>
        <w:rPr>
          <w:rFonts w:asciiTheme="minorHAnsi" w:hAnsiTheme="minorHAnsi" w:cs="Tahoma"/>
          <w:bCs/>
          <w:sz w:val="22"/>
          <w:szCs w:val="20"/>
        </w:rPr>
        <w:t>D</w:t>
      </w:r>
      <w:r w:rsidRPr="00085AEF">
        <w:rPr>
          <w:rFonts w:asciiTheme="minorHAnsi" w:hAnsiTheme="minorHAnsi" w:cs="Tahoma"/>
          <w:bCs/>
          <w:sz w:val="22"/>
          <w:szCs w:val="20"/>
        </w:rPr>
        <w:t xml:space="preserve">ue to implementation of </w:t>
      </w:r>
      <w:r w:rsidR="00594881">
        <w:rPr>
          <w:rFonts w:asciiTheme="minorHAnsi" w:hAnsiTheme="minorHAnsi" w:cs="Tahoma"/>
          <w:bCs/>
          <w:sz w:val="22"/>
          <w:szCs w:val="20"/>
        </w:rPr>
        <w:t xml:space="preserve">a </w:t>
      </w:r>
      <w:r w:rsidRPr="00085AEF">
        <w:rPr>
          <w:rFonts w:asciiTheme="minorHAnsi" w:hAnsiTheme="minorHAnsi" w:cs="Tahoma"/>
          <w:bCs/>
          <w:sz w:val="22"/>
          <w:szCs w:val="20"/>
        </w:rPr>
        <w:t>new E-Recruit system</w:t>
      </w:r>
      <w:r>
        <w:rPr>
          <w:rFonts w:asciiTheme="minorHAnsi" w:hAnsiTheme="minorHAnsi" w:cs="Tahoma"/>
          <w:bCs/>
          <w:sz w:val="22"/>
          <w:szCs w:val="20"/>
        </w:rPr>
        <w:t xml:space="preserve">, data sets from </w:t>
      </w:r>
      <w:r w:rsidR="002319E1">
        <w:rPr>
          <w:rFonts w:asciiTheme="minorHAnsi" w:hAnsiTheme="minorHAnsi" w:cs="Tahoma"/>
          <w:bCs/>
          <w:sz w:val="22"/>
          <w:szCs w:val="20"/>
        </w:rPr>
        <w:t xml:space="preserve">the </w:t>
      </w:r>
      <w:r>
        <w:rPr>
          <w:rFonts w:asciiTheme="minorHAnsi" w:hAnsiTheme="minorHAnsi" w:cs="Tahoma"/>
          <w:bCs/>
          <w:sz w:val="22"/>
          <w:szCs w:val="20"/>
        </w:rPr>
        <w:t>old and new system</w:t>
      </w:r>
      <w:r w:rsidR="002319E1">
        <w:rPr>
          <w:rFonts w:asciiTheme="minorHAnsi" w:hAnsiTheme="minorHAnsi" w:cs="Tahoma"/>
          <w:bCs/>
          <w:sz w:val="22"/>
          <w:szCs w:val="20"/>
        </w:rPr>
        <w:t>s</w:t>
      </w:r>
      <w:r>
        <w:rPr>
          <w:rFonts w:asciiTheme="minorHAnsi" w:hAnsiTheme="minorHAnsi" w:cs="Tahoma"/>
          <w:bCs/>
          <w:sz w:val="22"/>
          <w:szCs w:val="20"/>
        </w:rPr>
        <w:t xml:space="preserve"> </w:t>
      </w:r>
      <w:r w:rsidR="002319E1">
        <w:rPr>
          <w:rFonts w:asciiTheme="minorHAnsi" w:hAnsiTheme="minorHAnsi" w:cs="Tahoma"/>
          <w:bCs/>
          <w:sz w:val="22"/>
          <w:szCs w:val="20"/>
        </w:rPr>
        <w:t>have been</w:t>
      </w:r>
      <w:r>
        <w:rPr>
          <w:rFonts w:asciiTheme="minorHAnsi" w:hAnsiTheme="minorHAnsi" w:cs="Tahoma"/>
          <w:bCs/>
          <w:sz w:val="22"/>
          <w:szCs w:val="20"/>
        </w:rPr>
        <w:t xml:space="preserve"> combi</w:t>
      </w:r>
      <w:r w:rsidR="00875425">
        <w:rPr>
          <w:rFonts w:asciiTheme="minorHAnsi" w:hAnsiTheme="minorHAnsi" w:cs="Tahoma"/>
          <w:bCs/>
          <w:sz w:val="22"/>
          <w:szCs w:val="20"/>
        </w:rPr>
        <w:t>n</w:t>
      </w:r>
      <w:r>
        <w:rPr>
          <w:rFonts w:asciiTheme="minorHAnsi" w:hAnsiTheme="minorHAnsi" w:cs="Tahoma"/>
          <w:bCs/>
          <w:sz w:val="22"/>
          <w:szCs w:val="20"/>
        </w:rPr>
        <w:t>ed</w:t>
      </w:r>
      <w:r w:rsidR="002319E1" w:rsidRPr="002319E1">
        <w:rPr>
          <w:rFonts w:asciiTheme="minorHAnsi" w:hAnsiTheme="minorHAnsi" w:cs="Tahoma"/>
          <w:bCs/>
          <w:sz w:val="22"/>
          <w:szCs w:val="20"/>
        </w:rPr>
        <w:t xml:space="preserve"> </w:t>
      </w:r>
      <w:r w:rsidR="002319E1">
        <w:rPr>
          <w:rFonts w:asciiTheme="minorHAnsi" w:hAnsiTheme="minorHAnsi" w:cs="Tahoma"/>
          <w:bCs/>
          <w:sz w:val="22"/>
          <w:szCs w:val="20"/>
        </w:rPr>
        <w:t>in order to provide a full year’s data</w:t>
      </w:r>
      <w:r w:rsidR="00875425">
        <w:rPr>
          <w:rFonts w:asciiTheme="minorHAnsi" w:hAnsiTheme="minorHAnsi" w:cs="Tahoma"/>
          <w:bCs/>
          <w:sz w:val="22"/>
          <w:szCs w:val="20"/>
        </w:rPr>
        <w:t>.  A</w:t>
      </w:r>
      <w:r w:rsidR="00F504B2" w:rsidRPr="00085AEF">
        <w:rPr>
          <w:rFonts w:asciiTheme="minorHAnsi" w:hAnsiTheme="minorHAnsi" w:cs="Tahoma"/>
          <w:bCs/>
          <w:sz w:val="22"/>
          <w:szCs w:val="20"/>
        </w:rPr>
        <w:t xml:space="preserve">dditional </w:t>
      </w:r>
      <w:r w:rsidR="00EA226B" w:rsidRPr="00085AEF">
        <w:rPr>
          <w:rFonts w:asciiTheme="minorHAnsi" w:hAnsiTheme="minorHAnsi" w:cs="Tahoma"/>
          <w:bCs/>
          <w:sz w:val="22"/>
          <w:szCs w:val="20"/>
        </w:rPr>
        <w:t xml:space="preserve">or amended </w:t>
      </w:r>
      <w:r w:rsidR="00F504B2" w:rsidRPr="00085AEF">
        <w:rPr>
          <w:rFonts w:asciiTheme="minorHAnsi" w:hAnsiTheme="minorHAnsi" w:cs="Tahoma"/>
          <w:bCs/>
          <w:sz w:val="22"/>
          <w:szCs w:val="20"/>
        </w:rPr>
        <w:t xml:space="preserve">data points </w:t>
      </w:r>
      <w:r>
        <w:rPr>
          <w:rFonts w:asciiTheme="minorHAnsi" w:hAnsiTheme="minorHAnsi" w:cs="Tahoma"/>
          <w:bCs/>
          <w:sz w:val="22"/>
          <w:szCs w:val="20"/>
        </w:rPr>
        <w:t xml:space="preserve">have been </w:t>
      </w:r>
      <w:r w:rsidR="00F504B2" w:rsidRPr="00085AEF">
        <w:rPr>
          <w:rFonts w:asciiTheme="minorHAnsi" w:hAnsiTheme="minorHAnsi" w:cs="Tahoma"/>
          <w:bCs/>
          <w:sz w:val="22"/>
          <w:szCs w:val="20"/>
        </w:rPr>
        <w:t>provided</w:t>
      </w:r>
      <w:r w:rsidR="002319E1">
        <w:rPr>
          <w:rFonts w:asciiTheme="minorHAnsi" w:hAnsiTheme="minorHAnsi" w:cs="Tahoma"/>
          <w:bCs/>
          <w:sz w:val="22"/>
          <w:szCs w:val="20"/>
        </w:rPr>
        <w:t xml:space="preserve"> as a result</w:t>
      </w:r>
      <w:r w:rsidR="00F504B2" w:rsidRPr="00085AEF">
        <w:rPr>
          <w:rFonts w:asciiTheme="minorHAnsi" w:hAnsiTheme="minorHAnsi" w:cs="Tahoma"/>
          <w:bCs/>
          <w:sz w:val="22"/>
          <w:szCs w:val="20"/>
        </w:rPr>
        <w:t>.</w:t>
      </w:r>
      <w:r>
        <w:rPr>
          <w:rFonts w:asciiTheme="minorHAnsi" w:hAnsiTheme="minorHAnsi" w:cs="Tahoma"/>
          <w:bCs/>
          <w:sz w:val="22"/>
          <w:szCs w:val="20"/>
        </w:rPr>
        <w:t xml:space="preserve"> </w:t>
      </w:r>
      <w:r w:rsidR="00F504B2">
        <w:rPr>
          <w:rFonts w:asciiTheme="minorHAnsi" w:hAnsiTheme="minorHAnsi" w:cs="Tahoma"/>
          <w:bCs/>
          <w:sz w:val="22"/>
          <w:szCs w:val="20"/>
        </w:rPr>
        <w:t xml:space="preserve"> </w:t>
      </w:r>
    </w:p>
    <w:p w14:paraId="350ACE8F" w14:textId="7AA31073" w:rsidR="00204D89" w:rsidRDefault="00204D89" w:rsidP="000A7EB2">
      <w:pPr>
        <w:rPr>
          <w:rFonts w:asciiTheme="minorHAnsi" w:hAnsiTheme="minorHAnsi" w:cs="Tahoma"/>
          <w:bCs/>
          <w:sz w:val="22"/>
          <w:szCs w:val="20"/>
        </w:rPr>
      </w:pPr>
    </w:p>
    <w:p w14:paraId="5CBAF713" w14:textId="7C9C954E" w:rsidR="00204D89" w:rsidRPr="00204D89" w:rsidRDefault="00204D89" w:rsidP="000A7EB2">
      <w:pPr>
        <w:rPr>
          <w:rFonts w:asciiTheme="minorHAnsi" w:hAnsiTheme="minorHAnsi" w:cs="Tahoma"/>
          <w:bCs/>
          <w:color w:val="FF0000"/>
          <w:sz w:val="22"/>
          <w:szCs w:val="20"/>
          <w:u w:val="single"/>
        </w:rPr>
      </w:pPr>
      <w:r w:rsidRPr="00204D89">
        <w:rPr>
          <w:rFonts w:asciiTheme="minorHAnsi" w:hAnsiTheme="minorHAnsi" w:cs="Tahoma"/>
          <w:bCs/>
          <w:sz w:val="22"/>
          <w:szCs w:val="20"/>
          <w:u w:val="single"/>
        </w:rPr>
        <w:t xml:space="preserve">Case </w:t>
      </w:r>
      <w:r w:rsidR="00727B8B" w:rsidRPr="00204D89">
        <w:rPr>
          <w:rFonts w:asciiTheme="minorHAnsi" w:hAnsiTheme="minorHAnsi" w:cs="Tahoma"/>
          <w:bCs/>
          <w:sz w:val="22"/>
          <w:szCs w:val="20"/>
          <w:u w:val="single"/>
        </w:rPr>
        <w:t>Management</w:t>
      </w:r>
    </w:p>
    <w:p w14:paraId="6AFBBB08" w14:textId="25D058D4" w:rsidR="00C86D1B" w:rsidRDefault="004858A4" w:rsidP="000A7EB2">
      <w:pPr>
        <w:autoSpaceDE w:val="0"/>
        <w:autoSpaceDN w:val="0"/>
        <w:adjustRightInd w:val="0"/>
        <w:rPr>
          <w:rFonts w:asciiTheme="minorHAnsi" w:hAnsiTheme="minorHAnsi" w:cs="Tahoma"/>
          <w:bCs/>
          <w:sz w:val="22"/>
          <w:szCs w:val="20"/>
        </w:rPr>
      </w:pPr>
      <w:r>
        <w:rPr>
          <w:rFonts w:asciiTheme="minorHAnsi" w:hAnsiTheme="minorHAnsi" w:cs="Tahoma"/>
          <w:bCs/>
          <w:sz w:val="22"/>
          <w:szCs w:val="20"/>
        </w:rPr>
        <w:t>T</w:t>
      </w:r>
      <w:r w:rsidR="00522E54">
        <w:rPr>
          <w:rFonts w:asciiTheme="minorHAnsi" w:hAnsiTheme="minorHAnsi" w:cs="Tahoma"/>
          <w:bCs/>
          <w:sz w:val="22"/>
          <w:szCs w:val="20"/>
        </w:rPr>
        <w:t>his section provide</w:t>
      </w:r>
      <w:r>
        <w:rPr>
          <w:rFonts w:asciiTheme="minorHAnsi" w:hAnsiTheme="minorHAnsi" w:cs="Tahoma"/>
          <w:bCs/>
          <w:sz w:val="22"/>
          <w:szCs w:val="20"/>
        </w:rPr>
        <w:t xml:space="preserve">s </w:t>
      </w:r>
      <w:r w:rsidR="00C86D1B">
        <w:rPr>
          <w:rFonts w:asciiTheme="minorHAnsi" w:hAnsiTheme="minorHAnsi" w:cs="Tahoma"/>
          <w:bCs/>
          <w:sz w:val="22"/>
          <w:szCs w:val="20"/>
        </w:rPr>
        <w:t>data</w:t>
      </w:r>
      <w:r w:rsidR="00522E54">
        <w:rPr>
          <w:rFonts w:asciiTheme="minorHAnsi" w:hAnsiTheme="minorHAnsi" w:cs="Tahoma"/>
          <w:bCs/>
          <w:sz w:val="22"/>
          <w:szCs w:val="20"/>
        </w:rPr>
        <w:t xml:space="preserve"> </w:t>
      </w:r>
      <w:r>
        <w:rPr>
          <w:rFonts w:asciiTheme="minorHAnsi" w:hAnsiTheme="minorHAnsi" w:cs="Tahoma"/>
          <w:bCs/>
          <w:sz w:val="22"/>
          <w:szCs w:val="20"/>
        </w:rPr>
        <w:t>on formal employment related procedure</w:t>
      </w:r>
      <w:r w:rsidR="00C86D1B">
        <w:rPr>
          <w:rFonts w:asciiTheme="minorHAnsi" w:hAnsiTheme="minorHAnsi" w:cs="Tahoma"/>
          <w:bCs/>
          <w:sz w:val="22"/>
          <w:szCs w:val="20"/>
        </w:rPr>
        <w:t>s</w:t>
      </w:r>
      <w:r w:rsidR="00983899">
        <w:rPr>
          <w:rFonts w:asciiTheme="minorHAnsi" w:hAnsiTheme="minorHAnsi" w:cs="Tahoma"/>
          <w:bCs/>
          <w:sz w:val="22"/>
          <w:szCs w:val="20"/>
        </w:rPr>
        <w:t xml:space="preserve"> - Managing Attendance (previously known as Capability), Discipline and Grievance</w:t>
      </w:r>
      <w:r w:rsidR="00C86D1B">
        <w:rPr>
          <w:rFonts w:asciiTheme="minorHAnsi" w:hAnsiTheme="minorHAnsi" w:cs="Tahoma"/>
          <w:bCs/>
          <w:sz w:val="22"/>
          <w:szCs w:val="20"/>
        </w:rPr>
        <w:t xml:space="preserve"> during the report period</w:t>
      </w:r>
      <w:r>
        <w:rPr>
          <w:rFonts w:asciiTheme="minorHAnsi" w:hAnsiTheme="minorHAnsi" w:cs="Tahoma"/>
          <w:bCs/>
          <w:sz w:val="22"/>
          <w:szCs w:val="20"/>
        </w:rPr>
        <w:t xml:space="preserve"> </w:t>
      </w:r>
    </w:p>
    <w:p w14:paraId="08A8DDE5" w14:textId="1B922F19" w:rsidR="00983899" w:rsidRDefault="00C86D1B" w:rsidP="00045306">
      <w:pPr>
        <w:autoSpaceDE w:val="0"/>
        <w:autoSpaceDN w:val="0"/>
        <w:adjustRightInd w:val="0"/>
        <w:rPr>
          <w:rFonts w:asciiTheme="minorHAnsi" w:hAnsiTheme="minorHAnsi" w:cs="Tahoma"/>
          <w:bCs/>
          <w:sz w:val="22"/>
          <w:szCs w:val="20"/>
        </w:rPr>
      </w:pPr>
      <w:r w:rsidRPr="00C86D1B">
        <w:rPr>
          <w:rFonts w:asciiTheme="minorHAnsi" w:hAnsiTheme="minorHAnsi" w:cs="Tahoma"/>
          <w:bCs/>
          <w:sz w:val="22"/>
          <w:szCs w:val="20"/>
        </w:rPr>
        <w:t>01 August 2019 – 31 July 2020</w:t>
      </w:r>
      <w:r w:rsidR="00045306">
        <w:rPr>
          <w:rFonts w:asciiTheme="minorHAnsi" w:hAnsiTheme="minorHAnsi" w:cs="Tahoma"/>
          <w:bCs/>
          <w:sz w:val="22"/>
          <w:szCs w:val="20"/>
        </w:rPr>
        <w:t xml:space="preserve">. </w:t>
      </w:r>
      <w:r w:rsidR="00983899">
        <w:rPr>
          <w:rFonts w:asciiTheme="minorHAnsi" w:hAnsiTheme="minorHAnsi" w:cs="Tahoma"/>
          <w:bCs/>
          <w:sz w:val="22"/>
          <w:szCs w:val="20"/>
        </w:rPr>
        <w:t xml:space="preserve"> </w:t>
      </w:r>
      <w:r w:rsidR="00045306">
        <w:rPr>
          <w:rFonts w:asciiTheme="minorHAnsi" w:hAnsiTheme="minorHAnsi" w:cs="Tahoma"/>
          <w:bCs/>
          <w:sz w:val="22"/>
          <w:szCs w:val="20"/>
        </w:rPr>
        <w:t>D</w:t>
      </w:r>
      <w:r w:rsidR="004858A4" w:rsidRPr="004858A4">
        <w:rPr>
          <w:rFonts w:asciiTheme="minorHAnsi" w:hAnsiTheme="minorHAnsi" w:cs="Tahoma"/>
          <w:bCs/>
          <w:sz w:val="22"/>
          <w:szCs w:val="20"/>
        </w:rPr>
        <w:t xml:space="preserve">ata </w:t>
      </w:r>
      <w:r w:rsidR="00983899">
        <w:rPr>
          <w:rFonts w:asciiTheme="minorHAnsi" w:hAnsiTheme="minorHAnsi" w:cs="Tahoma"/>
          <w:bCs/>
          <w:sz w:val="22"/>
          <w:szCs w:val="20"/>
        </w:rPr>
        <w:t xml:space="preserve">is </w:t>
      </w:r>
      <w:r w:rsidR="004858A4" w:rsidRPr="004858A4">
        <w:rPr>
          <w:rFonts w:asciiTheme="minorHAnsi" w:hAnsiTheme="minorHAnsi" w:cs="Tahoma"/>
          <w:bCs/>
          <w:sz w:val="22"/>
          <w:szCs w:val="20"/>
        </w:rPr>
        <w:t>only provided by sex as further disaggregation carries a risk of identifying individual staff</w:t>
      </w:r>
      <w:r w:rsidR="00522E54">
        <w:rPr>
          <w:rFonts w:asciiTheme="minorHAnsi" w:hAnsiTheme="minorHAnsi" w:cs="Tahoma"/>
          <w:bCs/>
          <w:sz w:val="22"/>
          <w:szCs w:val="20"/>
        </w:rPr>
        <w:t xml:space="preserve">.  </w:t>
      </w:r>
    </w:p>
    <w:p w14:paraId="5393C822" w14:textId="77777777" w:rsidR="00983899" w:rsidRDefault="00983899" w:rsidP="00045306">
      <w:pPr>
        <w:autoSpaceDE w:val="0"/>
        <w:autoSpaceDN w:val="0"/>
        <w:adjustRightInd w:val="0"/>
        <w:rPr>
          <w:rFonts w:asciiTheme="minorHAnsi" w:hAnsiTheme="minorHAnsi" w:cs="Tahoma"/>
          <w:bCs/>
          <w:sz w:val="22"/>
          <w:szCs w:val="20"/>
        </w:rPr>
      </w:pPr>
    </w:p>
    <w:p w14:paraId="3E32A268" w14:textId="21F13AB0" w:rsidR="009B2D84" w:rsidRPr="00522E54" w:rsidRDefault="00727B8B" w:rsidP="00045306">
      <w:pPr>
        <w:autoSpaceDE w:val="0"/>
        <w:autoSpaceDN w:val="0"/>
        <w:adjustRightInd w:val="0"/>
        <w:rPr>
          <w:rFonts w:asciiTheme="minorHAnsi" w:hAnsiTheme="minorHAnsi" w:cs="Tahoma"/>
          <w:bCs/>
          <w:sz w:val="22"/>
          <w:szCs w:val="20"/>
        </w:rPr>
      </w:pPr>
      <w:r>
        <w:rPr>
          <w:rFonts w:asciiTheme="minorHAnsi" w:hAnsiTheme="minorHAnsi" w:cs="Tahoma"/>
          <w:bCs/>
          <w:sz w:val="22"/>
          <w:szCs w:val="20"/>
        </w:rPr>
        <w:t>Additionally,</w:t>
      </w:r>
      <w:r w:rsidR="004858A4">
        <w:rPr>
          <w:rFonts w:asciiTheme="minorHAnsi" w:hAnsiTheme="minorHAnsi" w:cs="Tahoma"/>
          <w:bCs/>
          <w:sz w:val="22"/>
          <w:szCs w:val="20"/>
        </w:rPr>
        <w:t xml:space="preserve"> within this section data is provided </w:t>
      </w:r>
      <w:r>
        <w:rPr>
          <w:rFonts w:asciiTheme="minorHAnsi" w:hAnsiTheme="minorHAnsi" w:cs="Tahoma"/>
          <w:bCs/>
          <w:sz w:val="22"/>
          <w:szCs w:val="20"/>
        </w:rPr>
        <w:t xml:space="preserve">on </w:t>
      </w:r>
      <w:r w:rsidR="00522E54">
        <w:rPr>
          <w:rFonts w:asciiTheme="minorHAnsi" w:hAnsiTheme="minorHAnsi" w:cs="Tahoma"/>
          <w:bCs/>
          <w:sz w:val="22"/>
          <w:szCs w:val="20"/>
        </w:rPr>
        <w:t xml:space="preserve">Sickness </w:t>
      </w:r>
      <w:r>
        <w:rPr>
          <w:rFonts w:asciiTheme="minorHAnsi" w:hAnsiTheme="minorHAnsi" w:cs="Tahoma"/>
          <w:bCs/>
          <w:sz w:val="22"/>
          <w:szCs w:val="20"/>
        </w:rPr>
        <w:t>Absences.  F</w:t>
      </w:r>
      <w:r w:rsidR="00522E54">
        <w:rPr>
          <w:rFonts w:asciiTheme="minorHAnsi" w:hAnsiTheme="minorHAnsi" w:cs="Tahoma"/>
          <w:bCs/>
          <w:sz w:val="22"/>
          <w:szCs w:val="20"/>
        </w:rPr>
        <w:t xml:space="preserve">igures are based on </w:t>
      </w:r>
      <w:r w:rsidR="00522E54" w:rsidRPr="00522E54">
        <w:rPr>
          <w:rFonts w:asciiTheme="minorHAnsi" w:hAnsiTheme="minorHAnsi" w:cs="Tahoma"/>
          <w:bCs/>
          <w:sz w:val="22"/>
          <w:szCs w:val="20"/>
        </w:rPr>
        <w:t>staff who have been absent for 20 or more continuous working days between 01 August 2019 – 31 July 2020</w:t>
      </w:r>
      <w:r w:rsidR="00983899">
        <w:rPr>
          <w:rFonts w:asciiTheme="minorHAnsi" w:hAnsiTheme="minorHAnsi" w:cs="Tahoma"/>
          <w:bCs/>
          <w:sz w:val="22"/>
          <w:szCs w:val="20"/>
        </w:rPr>
        <w:t>,</w:t>
      </w:r>
      <w:r>
        <w:rPr>
          <w:rFonts w:asciiTheme="minorHAnsi" w:hAnsiTheme="minorHAnsi" w:cs="Tahoma"/>
          <w:bCs/>
          <w:sz w:val="22"/>
          <w:szCs w:val="20"/>
        </w:rPr>
        <w:t xml:space="preserve"> with charts provided by Age, Disability, Ethnicity, Sex and Sexual Orientation</w:t>
      </w:r>
      <w:r w:rsidR="00522E54" w:rsidRPr="00522E54">
        <w:rPr>
          <w:rFonts w:asciiTheme="minorHAnsi" w:hAnsiTheme="minorHAnsi" w:cs="Tahoma"/>
          <w:bCs/>
          <w:sz w:val="22"/>
          <w:szCs w:val="20"/>
        </w:rPr>
        <w:t>.</w:t>
      </w:r>
    </w:p>
    <w:p w14:paraId="7B68B2DD" w14:textId="77777777" w:rsidR="00204D89" w:rsidRPr="00D86666" w:rsidRDefault="00204D89" w:rsidP="000A7EB2">
      <w:pPr>
        <w:autoSpaceDE w:val="0"/>
        <w:autoSpaceDN w:val="0"/>
        <w:adjustRightInd w:val="0"/>
        <w:rPr>
          <w:rFonts w:asciiTheme="minorHAnsi" w:hAnsiTheme="minorHAnsi" w:cs="Tahoma"/>
          <w:color w:val="FF0000"/>
          <w:sz w:val="22"/>
          <w:szCs w:val="20"/>
          <w:u w:val="single"/>
          <w:lang w:eastAsia="en-GB"/>
        </w:rPr>
      </w:pPr>
    </w:p>
    <w:p w14:paraId="378D55E9" w14:textId="77777777" w:rsidR="00FB20AF" w:rsidRPr="00EA226B" w:rsidRDefault="00FB20AF" w:rsidP="00FB20AF">
      <w:pPr>
        <w:autoSpaceDE w:val="0"/>
        <w:autoSpaceDN w:val="0"/>
        <w:adjustRightInd w:val="0"/>
        <w:rPr>
          <w:rFonts w:asciiTheme="minorHAnsi" w:hAnsiTheme="minorHAnsi" w:cs="Tahoma"/>
          <w:sz w:val="22"/>
          <w:szCs w:val="20"/>
          <w:u w:val="single"/>
          <w:lang w:eastAsia="en-GB"/>
        </w:rPr>
      </w:pPr>
      <w:r w:rsidRPr="00EA226B">
        <w:rPr>
          <w:rFonts w:asciiTheme="minorHAnsi" w:hAnsiTheme="minorHAnsi" w:cs="Tahoma"/>
          <w:sz w:val="22"/>
          <w:szCs w:val="20"/>
          <w:u w:val="single"/>
          <w:lang w:eastAsia="en-GB"/>
        </w:rPr>
        <w:t xml:space="preserve">Academic Promotions and </w:t>
      </w:r>
      <w:r w:rsidR="004D0259" w:rsidRPr="00EA226B">
        <w:rPr>
          <w:rFonts w:asciiTheme="minorHAnsi" w:hAnsiTheme="minorHAnsi" w:cs="Tahoma"/>
          <w:sz w:val="22"/>
          <w:szCs w:val="20"/>
          <w:u w:val="single"/>
          <w:lang w:eastAsia="en-GB"/>
        </w:rPr>
        <w:t xml:space="preserve">Professional &amp; Support Staff </w:t>
      </w:r>
      <w:r w:rsidRPr="00EA226B">
        <w:rPr>
          <w:rFonts w:asciiTheme="minorHAnsi" w:hAnsiTheme="minorHAnsi" w:cs="Tahoma"/>
          <w:sz w:val="22"/>
          <w:szCs w:val="20"/>
          <w:u w:val="single"/>
          <w:lang w:eastAsia="en-GB"/>
        </w:rPr>
        <w:t>Regarding</w:t>
      </w:r>
    </w:p>
    <w:p w14:paraId="44259539" w14:textId="77777777" w:rsidR="00FB20AF" w:rsidRPr="00EA226B" w:rsidRDefault="00FB20AF" w:rsidP="00FB20AF">
      <w:pPr>
        <w:autoSpaceDE w:val="0"/>
        <w:autoSpaceDN w:val="0"/>
        <w:adjustRightInd w:val="0"/>
        <w:rPr>
          <w:rFonts w:asciiTheme="minorHAnsi" w:hAnsiTheme="minorHAnsi" w:cs="Tahoma"/>
          <w:sz w:val="22"/>
          <w:szCs w:val="20"/>
          <w:lang w:eastAsia="en-GB"/>
        </w:rPr>
      </w:pPr>
      <w:r w:rsidRPr="00EA226B">
        <w:rPr>
          <w:rFonts w:asciiTheme="minorHAnsi" w:hAnsiTheme="minorHAnsi" w:cs="Tahoma"/>
          <w:sz w:val="22"/>
          <w:szCs w:val="20"/>
          <w:lang w:eastAsia="en-GB"/>
        </w:rPr>
        <w:t>The</w:t>
      </w:r>
      <w:r w:rsidR="003F6754" w:rsidRPr="00EA226B">
        <w:rPr>
          <w:rFonts w:asciiTheme="minorHAnsi" w:hAnsiTheme="minorHAnsi" w:cs="Tahoma"/>
          <w:sz w:val="22"/>
          <w:szCs w:val="20"/>
          <w:lang w:eastAsia="en-GB"/>
        </w:rPr>
        <w:t xml:space="preserve"> data for promotion is</w:t>
      </w:r>
      <w:r w:rsidRPr="00EA226B">
        <w:rPr>
          <w:rFonts w:asciiTheme="minorHAnsi" w:hAnsiTheme="minorHAnsi" w:cs="Tahoma"/>
          <w:sz w:val="22"/>
          <w:szCs w:val="20"/>
          <w:lang w:eastAsia="en-GB"/>
        </w:rPr>
        <w:t xml:space="preserve"> only </w:t>
      </w:r>
      <w:r w:rsidR="003F6754" w:rsidRPr="00EA226B">
        <w:rPr>
          <w:rFonts w:asciiTheme="minorHAnsi" w:hAnsiTheme="minorHAnsi" w:cs="Tahoma"/>
          <w:sz w:val="22"/>
          <w:szCs w:val="20"/>
          <w:lang w:eastAsia="en-GB"/>
        </w:rPr>
        <w:t xml:space="preserve">provided </w:t>
      </w:r>
      <w:r w:rsidRPr="00EA226B">
        <w:rPr>
          <w:rFonts w:asciiTheme="minorHAnsi" w:hAnsiTheme="minorHAnsi" w:cs="Tahoma"/>
          <w:sz w:val="22"/>
          <w:szCs w:val="20"/>
          <w:lang w:eastAsia="en-GB"/>
        </w:rPr>
        <w:t>by sex</w:t>
      </w:r>
      <w:r w:rsidR="003F6754" w:rsidRPr="00EA226B">
        <w:rPr>
          <w:rFonts w:asciiTheme="minorHAnsi" w:hAnsiTheme="minorHAnsi" w:cs="Tahoma"/>
          <w:sz w:val="22"/>
          <w:szCs w:val="20"/>
          <w:lang w:eastAsia="en-GB"/>
        </w:rPr>
        <w:t xml:space="preserve"> as further disaggregation carries a risk of identifying individual staff</w:t>
      </w:r>
      <w:r w:rsidRPr="00EA226B">
        <w:rPr>
          <w:rFonts w:asciiTheme="minorHAnsi" w:hAnsiTheme="minorHAnsi" w:cs="Tahoma"/>
          <w:sz w:val="22"/>
          <w:szCs w:val="20"/>
          <w:lang w:eastAsia="en-GB"/>
        </w:rPr>
        <w:t>.</w:t>
      </w:r>
    </w:p>
    <w:p w14:paraId="70DA93C8" w14:textId="77777777" w:rsidR="00FB20AF" w:rsidRPr="00EA226B" w:rsidRDefault="00FB20AF" w:rsidP="000A7EB2">
      <w:pPr>
        <w:autoSpaceDE w:val="0"/>
        <w:autoSpaceDN w:val="0"/>
        <w:adjustRightInd w:val="0"/>
        <w:rPr>
          <w:rFonts w:asciiTheme="minorHAnsi" w:hAnsiTheme="minorHAnsi" w:cs="Tahoma"/>
          <w:sz w:val="22"/>
          <w:szCs w:val="20"/>
          <w:highlight w:val="green"/>
          <w:u w:val="single"/>
          <w:lang w:eastAsia="en-GB"/>
        </w:rPr>
      </w:pPr>
    </w:p>
    <w:p w14:paraId="0C6444F6" w14:textId="77777777" w:rsidR="000A7EB2" w:rsidRPr="00EA226B" w:rsidRDefault="000A7EB2" w:rsidP="000A7EB2">
      <w:pPr>
        <w:autoSpaceDE w:val="0"/>
        <w:autoSpaceDN w:val="0"/>
        <w:adjustRightInd w:val="0"/>
        <w:rPr>
          <w:rFonts w:asciiTheme="minorHAnsi" w:hAnsiTheme="minorHAnsi" w:cs="Tahoma"/>
          <w:sz w:val="22"/>
          <w:szCs w:val="20"/>
          <w:u w:val="single"/>
          <w:lang w:eastAsia="en-GB"/>
        </w:rPr>
      </w:pPr>
      <w:r w:rsidRPr="00EA226B">
        <w:rPr>
          <w:rFonts w:asciiTheme="minorHAnsi" w:hAnsiTheme="minorHAnsi" w:cs="Tahoma"/>
          <w:sz w:val="22"/>
          <w:szCs w:val="20"/>
          <w:u w:val="single"/>
          <w:lang w:eastAsia="en-GB"/>
        </w:rPr>
        <w:t>Pay</w:t>
      </w:r>
      <w:r w:rsidR="0094737C" w:rsidRPr="00EA226B">
        <w:rPr>
          <w:rFonts w:asciiTheme="minorHAnsi" w:hAnsiTheme="minorHAnsi" w:cs="Tahoma"/>
          <w:sz w:val="22"/>
          <w:szCs w:val="20"/>
          <w:u w:val="single"/>
          <w:lang w:eastAsia="en-GB"/>
        </w:rPr>
        <w:t xml:space="preserve"> Gap Information</w:t>
      </w:r>
    </w:p>
    <w:p w14:paraId="7DB65B05" w14:textId="77777777" w:rsidR="000A7EB2" w:rsidRPr="00EA226B" w:rsidRDefault="0094737C" w:rsidP="000A7EB2">
      <w:pPr>
        <w:autoSpaceDE w:val="0"/>
        <w:autoSpaceDN w:val="0"/>
        <w:adjustRightInd w:val="0"/>
        <w:rPr>
          <w:rFonts w:asciiTheme="minorHAnsi" w:hAnsiTheme="minorHAnsi" w:cs="Tahoma"/>
          <w:bCs/>
          <w:sz w:val="22"/>
          <w:szCs w:val="20"/>
        </w:rPr>
      </w:pPr>
      <w:r w:rsidRPr="00EA226B">
        <w:rPr>
          <w:rFonts w:asciiTheme="minorHAnsi" w:hAnsiTheme="minorHAnsi" w:cs="Tahoma"/>
          <w:bCs/>
          <w:sz w:val="22"/>
          <w:szCs w:val="20"/>
        </w:rPr>
        <w:t>In accordance with the Public Sector Equality Duties,</w:t>
      </w:r>
      <w:r w:rsidR="00B44921" w:rsidRPr="00EA226B">
        <w:rPr>
          <w:rFonts w:asciiTheme="minorHAnsi" w:hAnsiTheme="minorHAnsi" w:cs="Tahoma"/>
          <w:bCs/>
          <w:sz w:val="22"/>
          <w:szCs w:val="20"/>
        </w:rPr>
        <w:t xml:space="preserve"> the Gender</w:t>
      </w:r>
      <w:r w:rsidRPr="00EA226B">
        <w:rPr>
          <w:rFonts w:asciiTheme="minorHAnsi" w:hAnsiTheme="minorHAnsi" w:cs="Tahoma"/>
          <w:bCs/>
          <w:sz w:val="22"/>
          <w:szCs w:val="20"/>
        </w:rPr>
        <w:t xml:space="preserve"> Pay Gap</w:t>
      </w:r>
      <w:r w:rsidR="00B44921" w:rsidRPr="00EA226B">
        <w:rPr>
          <w:rFonts w:asciiTheme="minorHAnsi" w:hAnsiTheme="minorHAnsi" w:cs="Tahoma"/>
          <w:bCs/>
          <w:sz w:val="22"/>
          <w:szCs w:val="20"/>
        </w:rPr>
        <w:t xml:space="preserve"> and Equal Pay information for Disability and Ethnicity are provided in line with our legislative requirements in a separate report.</w:t>
      </w:r>
    </w:p>
    <w:p w14:paraId="57CEBDDC" w14:textId="77777777" w:rsidR="000A7EB2" w:rsidRPr="00D86666" w:rsidRDefault="000A7EB2" w:rsidP="000A7EB2">
      <w:pPr>
        <w:autoSpaceDE w:val="0"/>
        <w:autoSpaceDN w:val="0"/>
        <w:adjustRightInd w:val="0"/>
        <w:rPr>
          <w:rFonts w:asciiTheme="minorHAnsi" w:hAnsiTheme="minorHAnsi" w:cs="Tahoma"/>
          <w:color w:val="FF0000"/>
          <w:sz w:val="20"/>
          <w:szCs w:val="20"/>
          <w:lang w:eastAsia="en-GB"/>
        </w:rPr>
      </w:pPr>
    </w:p>
    <w:p w14:paraId="31568241" w14:textId="77777777" w:rsidR="00F34A45" w:rsidRPr="00D86666" w:rsidRDefault="000A7EB2" w:rsidP="00E5578A">
      <w:pPr>
        <w:pStyle w:val="Heading1"/>
        <w:rPr>
          <w:color w:val="FF0000"/>
        </w:rPr>
      </w:pPr>
      <w:r w:rsidRPr="00D86666">
        <w:rPr>
          <w:color w:val="FF0000"/>
        </w:rPr>
        <w:br w:type="page"/>
      </w:r>
      <w:r w:rsidR="00F34A45" w:rsidRPr="00A244D2">
        <w:lastRenderedPageBreak/>
        <w:t>Whole University Profile</w:t>
      </w:r>
    </w:p>
    <w:p w14:paraId="5ECFCF94" w14:textId="77777777" w:rsidR="00F34A45" w:rsidRPr="00D86666" w:rsidRDefault="00F34A45" w:rsidP="00F34A45">
      <w:pPr>
        <w:autoSpaceDE w:val="0"/>
        <w:autoSpaceDN w:val="0"/>
        <w:adjustRightInd w:val="0"/>
        <w:rPr>
          <w:rFonts w:asciiTheme="minorHAnsi" w:hAnsiTheme="minorHAnsi" w:cs="Tahoma"/>
          <w:color w:val="FF0000"/>
          <w:sz w:val="20"/>
          <w:szCs w:val="20"/>
          <w:lang w:eastAsia="en-GB"/>
        </w:rPr>
      </w:pPr>
    </w:p>
    <w:p w14:paraId="655B440B" w14:textId="77777777" w:rsidR="000211DF" w:rsidRDefault="00F34A45" w:rsidP="00E5578A">
      <w:pPr>
        <w:pStyle w:val="Heading2"/>
      </w:pPr>
      <w:r w:rsidRPr="00870AEA">
        <w:t xml:space="preserve">Age </w:t>
      </w:r>
      <w:r w:rsidR="009E4C36" w:rsidRPr="00E5578A">
        <w:br/>
      </w:r>
    </w:p>
    <w:p w14:paraId="794E4DAF" w14:textId="77777777" w:rsidR="002F5C05" w:rsidRDefault="002F5C05" w:rsidP="002F5C05">
      <w:pPr>
        <w:rPr>
          <w:lang w:eastAsia="en-GB"/>
        </w:rPr>
      </w:pPr>
      <w:r>
        <w:rPr>
          <w:noProof/>
          <w:lang w:eastAsia="en-GB"/>
        </w:rPr>
        <w:drawing>
          <wp:inline distT="0" distB="0" distL="0" distR="0" wp14:anchorId="57526691" wp14:editId="01150628">
            <wp:extent cx="5753100" cy="3487420"/>
            <wp:effectExtent l="0" t="0" r="0" b="0"/>
            <wp:docPr id="10" name="Picture 10" descr="Chart1a - Age Profile.  The largest group are those in the Age 31-35 age group (13.8%). The smallest group are those aged less than 20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a - Age Profile.  The largest group are those in the Age 31-35 age group (13.8%). The smallest group are those aged less than 20 (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3487420"/>
                    </a:xfrm>
                    <a:prstGeom prst="rect">
                      <a:avLst/>
                    </a:prstGeom>
                    <a:noFill/>
                  </pic:spPr>
                </pic:pic>
              </a:graphicData>
            </a:graphic>
          </wp:inline>
        </w:drawing>
      </w:r>
    </w:p>
    <w:p w14:paraId="4C071DCC" w14:textId="77777777" w:rsidR="00870AEA" w:rsidRPr="002F5C05" w:rsidRDefault="00870AEA" w:rsidP="002F5C05">
      <w:pPr>
        <w:rPr>
          <w:lang w:eastAsia="en-GB"/>
        </w:rPr>
      </w:pPr>
    </w:p>
    <w:p w14:paraId="480EF240" w14:textId="77777777" w:rsidR="00F34A45" w:rsidRDefault="00870AEA" w:rsidP="00F34A45">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172CD930" wp14:editId="6555D2AE">
            <wp:extent cx="5753100" cy="3033092"/>
            <wp:effectExtent l="0" t="0" r="0" b="0"/>
            <wp:docPr id="16" name="Picture 16" descr="Chart 1b - Age Profile in larger age groupings  The largest group are those in the Age 26-35 age group (26.7%). The smallest group are those aged more than 66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1b - Age Profile in larger age groupings  The largest group are those in the Age 26-35 age group (26.7%). The smallest group are those aged more than 66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2719" cy="3043435"/>
                    </a:xfrm>
                    <a:prstGeom prst="rect">
                      <a:avLst/>
                    </a:prstGeom>
                    <a:noFill/>
                  </pic:spPr>
                </pic:pic>
              </a:graphicData>
            </a:graphic>
          </wp:inline>
        </w:drawing>
      </w:r>
    </w:p>
    <w:p w14:paraId="0070649C" w14:textId="77777777" w:rsidR="00F34A45" w:rsidRDefault="00F34A45" w:rsidP="00F34A45">
      <w:pPr>
        <w:autoSpaceDE w:val="0"/>
        <w:autoSpaceDN w:val="0"/>
        <w:adjustRightInd w:val="0"/>
        <w:rPr>
          <w:rFonts w:asciiTheme="minorHAnsi" w:hAnsiTheme="minorHAnsi" w:cs="Tahoma"/>
          <w:b/>
          <w:sz w:val="20"/>
          <w:szCs w:val="20"/>
          <w:lang w:eastAsia="en-GB"/>
        </w:rPr>
      </w:pPr>
    </w:p>
    <w:p w14:paraId="72D0629A" w14:textId="2F736020" w:rsidR="00F34A45" w:rsidRPr="00172B18" w:rsidRDefault="00F34A45" w:rsidP="00F34A45">
      <w:pPr>
        <w:autoSpaceDE w:val="0"/>
        <w:autoSpaceDN w:val="0"/>
        <w:adjustRightInd w:val="0"/>
        <w:rPr>
          <w:rFonts w:asciiTheme="minorHAnsi" w:hAnsiTheme="minorHAnsi" w:cs="Tahoma"/>
          <w:b/>
          <w:sz w:val="20"/>
          <w:szCs w:val="20"/>
          <w:lang w:eastAsia="en-GB"/>
        </w:rPr>
      </w:pPr>
      <w:r w:rsidRPr="00172B18">
        <w:rPr>
          <w:rFonts w:asciiTheme="minorHAnsi" w:hAnsiTheme="minorHAnsi" w:cs="Tahoma"/>
          <w:sz w:val="22"/>
          <w:szCs w:val="20"/>
          <w:lang w:eastAsia="en-GB"/>
        </w:rPr>
        <w:t>The University's age profile follows more or less a bell curve, as shown in Chart</w:t>
      </w:r>
      <w:r w:rsidR="00FE22A8" w:rsidRPr="00172B18">
        <w:rPr>
          <w:rFonts w:asciiTheme="minorHAnsi" w:hAnsiTheme="minorHAnsi" w:cs="Tahoma"/>
          <w:sz w:val="22"/>
          <w:szCs w:val="20"/>
          <w:lang w:eastAsia="en-GB"/>
        </w:rPr>
        <w:t>s</w:t>
      </w:r>
      <w:r w:rsidRPr="00172B18">
        <w:rPr>
          <w:rFonts w:asciiTheme="minorHAnsi" w:hAnsiTheme="minorHAnsi" w:cs="Tahoma"/>
          <w:sz w:val="22"/>
          <w:szCs w:val="20"/>
          <w:lang w:eastAsia="en-GB"/>
        </w:rPr>
        <w:t xml:space="preserve"> 1</w:t>
      </w:r>
      <w:r w:rsidR="00FE22A8" w:rsidRPr="00172B18">
        <w:rPr>
          <w:rFonts w:asciiTheme="minorHAnsi" w:hAnsiTheme="minorHAnsi" w:cs="Tahoma"/>
          <w:sz w:val="22"/>
          <w:szCs w:val="20"/>
          <w:lang w:eastAsia="en-GB"/>
        </w:rPr>
        <w:t>a and 1b</w:t>
      </w:r>
      <w:r w:rsidRPr="00172B18">
        <w:rPr>
          <w:rFonts w:asciiTheme="minorHAnsi" w:hAnsiTheme="minorHAnsi" w:cs="Tahoma"/>
          <w:sz w:val="22"/>
          <w:szCs w:val="20"/>
          <w:lang w:eastAsia="en-GB"/>
        </w:rPr>
        <w:t xml:space="preserve"> above.  </w:t>
      </w:r>
      <w:r w:rsidR="00FE22A8" w:rsidRPr="00172B18">
        <w:rPr>
          <w:rFonts w:asciiTheme="minorHAnsi" w:hAnsiTheme="minorHAnsi" w:cs="Tahoma"/>
          <w:sz w:val="22"/>
          <w:szCs w:val="20"/>
          <w:lang w:eastAsia="en-GB"/>
        </w:rPr>
        <w:t xml:space="preserve">The age profile has remained similar since </w:t>
      </w:r>
      <w:r w:rsidRPr="00172B18">
        <w:rPr>
          <w:rFonts w:asciiTheme="minorHAnsi" w:hAnsiTheme="minorHAnsi" w:cs="Tahoma"/>
          <w:sz w:val="22"/>
          <w:szCs w:val="20"/>
          <w:lang w:eastAsia="en-GB"/>
        </w:rPr>
        <w:t>2011-12</w:t>
      </w:r>
      <w:r w:rsidR="00EC5973" w:rsidRPr="00172B18">
        <w:rPr>
          <w:rFonts w:asciiTheme="minorHAnsi" w:hAnsiTheme="minorHAnsi" w:cs="Tahoma"/>
          <w:sz w:val="22"/>
          <w:szCs w:val="20"/>
          <w:lang w:eastAsia="en-GB"/>
        </w:rPr>
        <w:t>. T</w:t>
      </w:r>
      <w:r w:rsidR="00605005" w:rsidRPr="00172B18">
        <w:rPr>
          <w:rFonts w:asciiTheme="minorHAnsi" w:hAnsiTheme="minorHAnsi" w:cs="Tahoma"/>
          <w:sz w:val="22"/>
          <w:szCs w:val="20"/>
          <w:lang w:eastAsia="en-GB"/>
        </w:rPr>
        <w:t>here has been a</w:t>
      </w:r>
      <w:r w:rsidR="00361232" w:rsidRPr="00172B18">
        <w:rPr>
          <w:rFonts w:asciiTheme="minorHAnsi" w:hAnsiTheme="minorHAnsi" w:cs="Tahoma"/>
          <w:sz w:val="22"/>
          <w:szCs w:val="20"/>
          <w:lang w:eastAsia="en-GB"/>
        </w:rPr>
        <w:t xml:space="preserve"> slight increase in 20-25 years since 2018-19, by 0.5%. The only other notable change is in the 51-55 age range which has dropped by 0.8% </w:t>
      </w:r>
      <w:r w:rsidR="00172B18" w:rsidRPr="00172B18">
        <w:rPr>
          <w:rFonts w:asciiTheme="minorHAnsi" w:hAnsiTheme="minorHAnsi" w:cs="Tahoma"/>
          <w:sz w:val="22"/>
          <w:szCs w:val="20"/>
          <w:lang w:eastAsia="en-GB"/>
        </w:rPr>
        <w:t xml:space="preserve">since 2018-19. </w:t>
      </w:r>
    </w:p>
    <w:p w14:paraId="3F63950C" w14:textId="77777777" w:rsidR="00F6199B" w:rsidRPr="00D86666" w:rsidRDefault="00F6199B">
      <w:pPr>
        <w:spacing w:after="200" w:line="276" w:lineRule="auto"/>
        <w:rPr>
          <w:rFonts w:asciiTheme="minorHAnsi" w:hAnsiTheme="minorHAnsi" w:cs="Tahoma"/>
          <w:b/>
          <w:color w:val="FF0000"/>
          <w:sz w:val="22"/>
          <w:szCs w:val="22"/>
          <w:lang w:eastAsia="en-GB"/>
        </w:rPr>
      </w:pPr>
      <w:r w:rsidRPr="00D86666">
        <w:rPr>
          <w:rFonts w:asciiTheme="minorHAnsi" w:hAnsiTheme="minorHAnsi" w:cs="Tahoma"/>
          <w:b/>
          <w:color w:val="FF0000"/>
          <w:sz w:val="22"/>
          <w:szCs w:val="22"/>
          <w:lang w:eastAsia="en-GB"/>
        </w:rPr>
        <w:br w:type="page"/>
      </w:r>
    </w:p>
    <w:p w14:paraId="6A59D056" w14:textId="77777777" w:rsidR="00F34A45" w:rsidRPr="00392818" w:rsidRDefault="00F34A45" w:rsidP="00E5578A">
      <w:pPr>
        <w:pStyle w:val="Heading2"/>
      </w:pPr>
      <w:r w:rsidRPr="00392818">
        <w:lastRenderedPageBreak/>
        <w:t>Disability</w:t>
      </w:r>
    </w:p>
    <w:p w14:paraId="129A716D" w14:textId="77777777" w:rsidR="00105E49" w:rsidRDefault="00105E49" w:rsidP="00F34A45">
      <w:pPr>
        <w:autoSpaceDE w:val="0"/>
        <w:autoSpaceDN w:val="0"/>
        <w:adjustRightInd w:val="0"/>
        <w:rPr>
          <w:rFonts w:asciiTheme="minorHAnsi" w:hAnsiTheme="minorHAnsi" w:cs="Tahoma"/>
          <w:b/>
          <w:lang w:eastAsia="en-GB"/>
        </w:rPr>
      </w:pPr>
    </w:p>
    <w:p w14:paraId="49FE1194" w14:textId="0CDAD2AB" w:rsidR="00D849E0" w:rsidRPr="0058509A" w:rsidRDefault="00711CF4" w:rsidP="00F34A45">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045B3921" wp14:editId="7DAA8C30">
            <wp:extent cx="5907405" cy="2651760"/>
            <wp:effectExtent l="0" t="0" r="0" b="0"/>
            <wp:docPr id="70" name="Picture 70" descr="Chart 2a Disability Profile.  4.4% of staff have indicated they are disabled however 17.3% of staff have not provided an answer to the question about disabil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hart 2a Disability Profile.  4.4% of staff have indicated they are disabled however 17.3% of staff have not provided an answer to the question about disability.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7405" cy="2651760"/>
                    </a:xfrm>
                    <a:prstGeom prst="rect">
                      <a:avLst/>
                    </a:prstGeom>
                    <a:noFill/>
                  </pic:spPr>
                </pic:pic>
              </a:graphicData>
            </a:graphic>
          </wp:inline>
        </w:drawing>
      </w:r>
    </w:p>
    <w:p w14:paraId="32F53056" w14:textId="77777777" w:rsidR="00D37CCE" w:rsidRDefault="00D37CCE" w:rsidP="00F34A45">
      <w:pPr>
        <w:autoSpaceDE w:val="0"/>
        <w:autoSpaceDN w:val="0"/>
        <w:adjustRightInd w:val="0"/>
        <w:jc w:val="center"/>
        <w:rPr>
          <w:rFonts w:asciiTheme="minorHAnsi" w:hAnsiTheme="minorHAnsi" w:cs="Tahoma"/>
          <w:color w:val="FF0000"/>
          <w:sz w:val="22"/>
          <w:szCs w:val="20"/>
          <w:lang w:eastAsia="en-GB"/>
        </w:rPr>
      </w:pPr>
    </w:p>
    <w:p w14:paraId="034C175B" w14:textId="77777777" w:rsidR="00626117" w:rsidRDefault="00392818" w:rsidP="00F34A45">
      <w:pPr>
        <w:autoSpaceDE w:val="0"/>
        <w:autoSpaceDN w:val="0"/>
        <w:adjustRightInd w:val="0"/>
        <w:jc w:val="center"/>
        <w:rPr>
          <w:rFonts w:asciiTheme="minorHAnsi" w:hAnsiTheme="minorHAnsi" w:cs="Tahoma"/>
          <w:color w:val="FF0000"/>
          <w:sz w:val="22"/>
          <w:szCs w:val="20"/>
          <w:lang w:eastAsia="en-GB"/>
        </w:rPr>
      </w:pPr>
      <w:r>
        <w:rPr>
          <w:rFonts w:asciiTheme="minorHAnsi" w:hAnsiTheme="minorHAnsi" w:cs="Tahoma"/>
          <w:noProof/>
          <w:color w:val="FF0000"/>
          <w:sz w:val="22"/>
          <w:szCs w:val="20"/>
          <w:lang w:eastAsia="en-GB"/>
        </w:rPr>
        <w:drawing>
          <wp:inline distT="0" distB="0" distL="0" distR="0" wp14:anchorId="25E71C3C" wp14:editId="5A23770C">
            <wp:extent cx="5880804" cy="3336993"/>
            <wp:effectExtent l="19050" t="19050" r="24765" b="15875"/>
            <wp:docPr id="38" name="Picture 38" descr="Chart 2b Profile by Disability.  The largest group are those in the 'Long standing illness, health condition) at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2b Profile by Disability.  The largest group are those in the 'Long standing illness, health condition) at 3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8523" cy="3386768"/>
                    </a:xfrm>
                    <a:prstGeom prst="rect">
                      <a:avLst/>
                    </a:prstGeom>
                    <a:noFill/>
                    <a:ln>
                      <a:solidFill>
                        <a:schemeClr val="bg1">
                          <a:lumMod val="50000"/>
                        </a:schemeClr>
                      </a:solidFill>
                    </a:ln>
                  </pic:spPr>
                </pic:pic>
              </a:graphicData>
            </a:graphic>
          </wp:inline>
        </w:drawing>
      </w:r>
    </w:p>
    <w:p w14:paraId="1928B5CF" w14:textId="77777777" w:rsidR="003F6754" w:rsidRDefault="003F6754" w:rsidP="00C80412">
      <w:pPr>
        <w:autoSpaceDE w:val="0"/>
        <w:autoSpaceDN w:val="0"/>
        <w:adjustRightInd w:val="0"/>
        <w:rPr>
          <w:rFonts w:asciiTheme="minorHAnsi" w:hAnsiTheme="minorHAnsi" w:cs="Tahoma"/>
          <w:sz w:val="22"/>
          <w:szCs w:val="20"/>
          <w:lang w:eastAsia="en-GB"/>
        </w:rPr>
      </w:pPr>
    </w:p>
    <w:p w14:paraId="51BEC136" w14:textId="29AB6920" w:rsidR="004F3237" w:rsidRPr="00541796" w:rsidRDefault="00242B3F" w:rsidP="00ED1A91">
      <w:pPr>
        <w:autoSpaceDE w:val="0"/>
        <w:autoSpaceDN w:val="0"/>
        <w:adjustRightInd w:val="0"/>
        <w:rPr>
          <w:rFonts w:asciiTheme="minorHAnsi" w:hAnsiTheme="minorHAnsi" w:cs="Tahoma"/>
          <w:sz w:val="22"/>
          <w:szCs w:val="20"/>
          <w:lang w:eastAsia="en-GB"/>
        </w:rPr>
      </w:pPr>
      <w:r w:rsidRPr="00ED1A91">
        <w:rPr>
          <w:rFonts w:asciiTheme="minorHAnsi" w:hAnsiTheme="minorHAnsi" w:cs="Tahoma"/>
          <w:sz w:val="22"/>
          <w:szCs w:val="20"/>
          <w:lang w:eastAsia="en-GB"/>
        </w:rPr>
        <w:t>Chart 2</w:t>
      </w:r>
      <w:r w:rsidR="00505324" w:rsidRPr="00ED1A91">
        <w:rPr>
          <w:rFonts w:asciiTheme="minorHAnsi" w:hAnsiTheme="minorHAnsi" w:cs="Tahoma"/>
          <w:sz w:val="22"/>
          <w:szCs w:val="20"/>
          <w:lang w:eastAsia="en-GB"/>
        </w:rPr>
        <w:t>a</w:t>
      </w:r>
      <w:r w:rsidR="00605005" w:rsidRPr="00ED1A91">
        <w:rPr>
          <w:rFonts w:asciiTheme="minorHAnsi" w:hAnsiTheme="minorHAnsi" w:cs="Tahoma"/>
          <w:sz w:val="22"/>
          <w:szCs w:val="20"/>
          <w:lang w:eastAsia="en-GB"/>
        </w:rPr>
        <w:t xml:space="preserve"> above shows 4</w:t>
      </w:r>
      <w:r w:rsidR="00030710" w:rsidRPr="00ED1A91">
        <w:rPr>
          <w:rFonts w:asciiTheme="minorHAnsi" w:hAnsiTheme="minorHAnsi" w:cs="Tahoma"/>
          <w:sz w:val="22"/>
          <w:szCs w:val="20"/>
          <w:lang w:eastAsia="en-GB"/>
        </w:rPr>
        <w:t>.4</w:t>
      </w:r>
      <w:r w:rsidR="00F34A45" w:rsidRPr="00ED1A91">
        <w:rPr>
          <w:rFonts w:asciiTheme="minorHAnsi" w:hAnsiTheme="minorHAnsi" w:cs="Tahoma"/>
          <w:sz w:val="22"/>
          <w:szCs w:val="20"/>
          <w:lang w:eastAsia="en-GB"/>
        </w:rPr>
        <w:t>% of University staff ha</w:t>
      </w:r>
      <w:r w:rsidR="00DF7510">
        <w:rPr>
          <w:rFonts w:asciiTheme="minorHAnsi" w:hAnsiTheme="minorHAnsi" w:cs="Tahoma"/>
          <w:sz w:val="22"/>
          <w:szCs w:val="20"/>
          <w:lang w:eastAsia="en-GB"/>
        </w:rPr>
        <w:t>ve</w:t>
      </w:r>
      <w:r w:rsidR="00F34A45" w:rsidRPr="00ED1A91">
        <w:rPr>
          <w:rFonts w:asciiTheme="minorHAnsi" w:hAnsiTheme="minorHAnsi" w:cs="Tahoma"/>
          <w:sz w:val="22"/>
          <w:szCs w:val="20"/>
          <w:lang w:eastAsia="en-GB"/>
        </w:rPr>
        <w:t xml:space="preserve"> declared a disability</w:t>
      </w:r>
      <w:r w:rsidR="00030710" w:rsidRPr="00ED1A91">
        <w:rPr>
          <w:rFonts w:asciiTheme="minorHAnsi" w:hAnsiTheme="minorHAnsi" w:cs="Tahoma"/>
          <w:sz w:val="22"/>
          <w:szCs w:val="20"/>
          <w:lang w:eastAsia="en-GB"/>
        </w:rPr>
        <w:t>, this</w:t>
      </w:r>
      <w:r w:rsidR="00172B18" w:rsidRPr="00ED1A91">
        <w:rPr>
          <w:rFonts w:asciiTheme="minorHAnsi" w:hAnsiTheme="minorHAnsi" w:cs="Tahoma"/>
          <w:sz w:val="22"/>
          <w:szCs w:val="20"/>
          <w:lang w:eastAsia="en-GB"/>
        </w:rPr>
        <w:t xml:space="preserve"> is static from 2018-19. However, </w:t>
      </w:r>
      <w:r w:rsidR="00ED1A91">
        <w:rPr>
          <w:rFonts w:asciiTheme="minorHAnsi" w:hAnsiTheme="minorHAnsi" w:cs="Tahoma"/>
          <w:sz w:val="22"/>
          <w:szCs w:val="20"/>
          <w:lang w:eastAsia="en-GB"/>
        </w:rPr>
        <w:t xml:space="preserve">since 2018-19 </w:t>
      </w:r>
      <w:r w:rsidR="00172B18" w:rsidRPr="00ED1A91">
        <w:rPr>
          <w:rFonts w:asciiTheme="minorHAnsi" w:hAnsiTheme="minorHAnsi" w:cs="Tahoma"/>
          <w:sz w:val="22"/>
          <w:szCs w:val="20"/>
          <w:lang w:eastAsia="en-GB"/>
        </w:rPr>
        <w:t>there h</w:t>
      </w:r>
      <w:r w:rsidR="0088005A" w:rsidRPr="00ED1A91">
        <w:rPr>
          <w:rFonts w:asciiTheme="minorHAnsi" w:hAnsiTheme="minorHAnsi" w:cs="Tahoma"/>
          <w:sz w:val="22"/>
          <w:szCs w:val="20"/>
          <w:lang w:eastAsia="en-GB"/>
        </w:rPr>
        <w:t xml:space="preserve">as been an increase in the Unknown from 13.8% to 17.3%, and a decrease in staff stating </w:t>
      </w:r>
      <w:r w:rsidR="00DF7510">
        <w:rPr>
          <w:rFonts w:asciiTheme="minorHAnsi" w:hAnsiTheme="minorHAnsi" w:cs="Tahoma"/>
          <w:sz w:val="22"/>
          <w:szCs w:val="20"/>
          <w:lang w:eastAsia="en-GB"/>
        </w:rPr>
        <w:t>‘</w:t>
      </w:r>
      <w:r w:rsidR="0088005A" w:rsidRPr="00ED1A91">
        <w:rPr>
          <w:rFonts w:asciiTheme="minorHAnsi" w:hAnsiTheme="minorHAnsi" w:cs="Tahoma"/>
          <w:sz w:val="22"/>
          <w:szCs w:val="20"/>
          <w:lang w:eastAsia="en-GB"/>
        </w:rPr>
        <w:t>No</w:t>
      </w:r>
      <w:r w:rsidR="00DF7510">
        <w:rPr>
          <w:rFonts w:asciiTheme="minorHAnsi" w:hAnsiTheme="minorHAnsi" w:cs="Tahoma"/>
          <w:sz w:val="22"/>
          <w:szCs w:val="20"/>
          <w:lang w:eastAsia="en-GB"/>
        </w:rPr>
        <w:t>’</w:t>
      </w:r>
      <w:r w:rsidR="0088005A" w:rsidRPr="00ED1A91">
        <w:rPr>
          <w:rFonts w:asciiTheme="minorHAnsi" w:hAnsiTheme="minorHAnsi" w:cs="Tahoma"/>
          <w:sz w:val="22"/>
          <w:szCs w:val="20"/>
          <w:lang w:eastAsia="en-GB"/>
        </w:rPr>
        <w:t xml:space="preserve"> by </w:t>
      </w:r>
      <w:r w:rsidR="00ED1A91" w:rsidRPr="00ED1A91">
        <w:rPr>
          <w:rFonts w:asciiTheme="minorHAnsi" w:hAnsiTheme="minorHAnsi" w:cs="Tahoma"/>
          <w:sz w:val="22"/>
          <w:szCs w:val="20"/>
          <w:lang w:eastAsia="en-GB"/>
        </w:rPr>
        <w:t xml:space="preserve">2.5% and a 1% decrease in those stating, ‘prefer not to say’. </w:t>
      </w:r>
      <w:bookmarkStart w:id="1" w:name="_Hlk65239622"/>
      <w:r w:rsidR="00ED1A91" w:rsidRPr="00ED1A91">
        <w:rPr>
          <w:rFonts w:asciiTheme="minorHAnsi" w:hAnsiTheme="minorHAnsi" w:cs="Tahoma"/>
          <w:sz w:val="22"/>
          <w:szCs w:val="20"/>
          <w:lang w:eastAsia="en-GB"/>
        </w:rPr>
        <w:t xml:space="preserve">This implies staff are not completing this data, and the University needs to consider how to support </w:t>
      </w:r>
      <w:r w:rsidR="00ED1A91" w:rsidRPr="00541796">
        <w:rPr>
          <w:rFonts w:asciiTheme="minorHAnsi" w:hAnsiTheme="minorHAnsi" w:cs="Tahoma"/>
          <w:sz w:val="22"/>
          <w:szCs w:val="20"/>
          <w:lang w:eastAsia="en-GB"/>
        </w:rPr>
        <w:t>declaration</w:t>
      </w:r>
      <w:r w:rsidR="00DF7510">
        <w:rPr>
          <w:rFonts w:asciiTheme="minorHAnsi" w:hAnsiTheme="minorHAnsi" w:cs="Tahoma"/>
          <w:sz w:val="22"/>
          <w:szCs w:val="20"/>
          <w:lang w:eastAsia="en-GB"/>
        </w:rPr>
        <w:t>s</w:t>
      </w:r>
      <w:r w:rsidR="00ED1A91" w:rsidRPr="00541796">
        <w:rPr>
          <w:rFonts w:asciiTheme="minorHAnsi" w:hAnsiTheme="minorHAnsi" w:cs="Tahoma"/>
          <w:sz w:val="22"/>
          <w:szCs w:val="20"/>
          <w:lang w:eastAsia="en-GB"/>
        </w:rPr>
        <w:t>.</w:t>
      </w:r>
      <w:r w:rsidR="00030710" w:rsidRPr="00541796">
        <w:rPr>
          <w:rFonts w:asciiTheme="minorHAnsi" w:hAnsiTheme="minorHAnsi" w:cs="Tahoma"/>
          <w:sz w:val="22"/>
          <w:szCs w:val="20"/>
          <w:lang w:eastAsia="en-GB"/>
        </w:rPr>
        <w:t xml:space="preserve"> </w:t>
      </w:r>
    </w:p>
    <w:bookmarkEnd w:id="1"/>
    <w:p w14:paraId="1E070F22" w14:textId="77777777" w:rsidR="007D1CA6" w:rsidRPr="00541796" w:rsidRDefault="007D1CA6" w:rsidP="00C80412">
      <w:pPr>
        <w:autoSpaceDE w:val="0"/>
        <w:autoSpaceDN w:val="0"/>
        <w:adjustRightInd w:val="0"/>
        <w:rPr>
          <w:rFonts w:asciiTheme="minorHAnsi" w:hAnsiTheme="minorHAnsi" w:cs="Tahoma"/>
          <w:sz w:val="22"/>
          <w:szCs w:val="20"/>
          <w:lang w:eastAsia="en-GB"/>
        </w:rPr>
      </w:pPr>
    </w:p>
    <w:p w14:paraId="0FDC4F04" w14:textId="68D455CF" w:rsidR="00D002B9" w:rsidRPr="00541796" w:rsidRDefault="00D002B9" w:rsidP="0096362A">
      <w:pPr>
        <w:autoSpaceDE w:val="0"/>
        <w:autoSpaceDN w:val="0"/>
        <w:adjustRightInd w:val="0"/>
        <w:rPr>
          <w:rFonts w:asciiTheme="minorHAnsi" w:hAnsiTheme="minorHAnsi" w:cs="Tahoma"/>
          <w:sz w:val="22"/>
          <w:szCs w:val="20"/>
          <w:lang w:eastAsia="en-GB"/>
        </w:rPr>
      </w:pPr>
      <w:r w:rsidRPr="00541796">
        <w:rPr>
          <w:rFonts w:asciiTheme="minorHAnsi" w:hAnsiTheme="minorHAnsi" w:cs="Tahoma"/>
          <w:sz w:val="22"/>
          <w:szCs w:val="20"/>
          <w:lang w:eastAsia="en-GB"/>
        </w:rPr>
        <w:t>When considering impairment type, in Chart 2b</w:t>
      </w:r>
      <w:r w:rsidR="00EC39EC" w:rsidRPr="00541796">
        <w:rPr>
          <w:rFonts w:asciiTheme="minorHAnsi" w:hAnsiTheme="minorHAnsi" w:cs="Tahoma"/>
          <w:sz w:val="22"/>
          <w:szCs w:val="20"/>
          <w:lang w:eastAsia="en-GB"/>
        </w:rPr>
        <w:t>, the</w:t>
      </w:r>
      <w:r w:rsidR="00586139" w:rsidRPr="00541796">
        <w:rPr>
          <w:rFonts w:asciiTheme="minorHAnsi" w:hAnsiTheme="minorHAnsi" w:cs="Tahoma"/>
          <w:sz w:val="22"/>
          <w:szCs w:val="20"/>
          <w:lang w:eastAsia="en-GB"/>
        </w:rPr>
        <w:t xml:space="preserve"> largest cohort of staff has a longstanding illness or health condition</w:t>
      </w:r>
      <w:r w:rsidR="00C27504" w:rsidRPr="00541796">
        <w:rPr>
          <w:rFonts w:asciiTheme="minorHAnsi" w:hAnsiTheme="minorHAnsi" w:cs="Tahoma"/>
          <w:sz w:val="22"/>
          <w:szCs w:val="20"/>
          <w:lang w:eastAsia="en-GB"/>
        </w:rPr>
        <w:t>, and this has increased by 1.7% from 2018-19</w:t>
      </w:r>
      <w:r w:rsidR="00165810" w:rsidRPr="00541796">
        <w:rPr>
          <w:rFonts w:asciiTheme="minorHAnsi" w:hAnsiTheme="minorHAnsi" w:cs="Tahoma"/>
          <w:sz w:val="22"/>
          <w:szCs w:val="20"/>
          <w:lang w:eastAsia="en-GB"/>
        </w:rPr>
        <w:t xml:space="preserve">. </w:t>
      </w:r>
      <w:r w:rsidR="00541796" w:rsidRPr="00541796">
        <w:rPr>
          <w:rFonts w:asciiTheme="minorHAnsi" w:hAnsiTheme="minorHAnsi" w:cs="Tahoma"/>
          <w:sz w:val="22"/>
          <w:szCs w:val="20"/>
          <w:lang w:eastAsia="en-GB"/>
        </w:rPr>
        <w:t>Comparing to 2018-19 also shows an increase by 1.5% of those with a physical impairment or mobility issues, and 0.9% increase in those with a social/communication impairment and a specific learning disability. All other impairment types have only marginal increases or decreases.</w:t>
      </w:r>
    </w:p>
    <w:p w14:paraId="11D000C2" w14:textId="77777777" w:rsidR="0064502E" w:rsidRPr="0096362A" w:rsidRDefault="0064502E">
      <w:pPr>
        <w:spacing w:after="200" w:line="276" w:lineRule="auto"/>
        <w:rPr>
          <w:rFonts w:asciiTheme="minorHAnsi" w:hAnsiTheme="minorHAnsi" w:cs="Tahoma"/>
          <w:b/>
          <w:lang w:eastAsia="en-GB"/>
        </w:rPr>
      </w:pPr>
      <w:r w:rsidRPr="0096362A">
        <w:rPr>
          <w:rFonts w:asciiTheme="minorHAnsi" w:hAnsiTheme="minorHAnsi" w:cs="Tahoma"/>
          <w:b/>
          <w:lang w:eastAsia="en-GB"/>
        </w:rPr>
        <w:br w:type="page"/>
      </w:r>
    </w:p>
    <w:p w14:paraId="73B9BDB5" w14:textId="77777777" w:rsidR="00F34A45" w:rsidRPr="001B3EE4" w:rsidRDefault="00F34A45" w:rsidP="00E5578A">
      <w:pPr>
        <w:pStyle w:val="Heading2"/>
      </w:pPr>
      <w:r w:rsidRPr="001B3EE4">
        <w:lastRenderedPageBreak/>
        <w:t>Marital Status</w:t>
      </w:r>
    </w:p>
    <w:p w14:paraId="37AFC18A" w14:textId="77777777" w:rsidR="001B3EE4" w:rsidRPr="001B3EE4" w:rsidRDefault="001B3EE4" w:rsidP="001B3EE4">
      <w:pPr>
        <w:rPr>
          <w:lang w:eastAsia="en-GB"/>
        </w:rPr>
      </w:pPr>
    </w:p>
    <w:p w14:paraId="6CA09D7A" w14:textId="7E6306DA" w:rsidR="00D37CCE" w:rsidRDefault="00967D1B" w:rsidP="00F34A45">
      <w:pPr>
        <w:autoSpaceDE w:val="0"/>
        <w:autoSpaceDN w:val="0"/>
        <w:adjustRightInd w:val="0"/>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3547F77B" wp14:editId="13343484">
            <wp:extent cx="5749290" cy="3444240"/>
            <wp:effectExtent l="0" t="0" r="3810" b="3810"/>
            <wp:docPr id="7" name="Picture 7" descr="Chart3  - Marital Status.  The largest group are single staff (44.5%) followed by Married/Civil Partnership/C0-habiting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3  - Marital Status.  The largest group are single staff (44.5%) followed by Married/Civil Partnership/C0-habiting (38.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9290" cy="3444240"/>
                    </a:xfrm>
                    <a:prstGeom prst="rect">
                      <a:avLst/>
                    </a:prstGeom>
                    <a:noFill/>
                  </pic:spPr>
                </pic:pic>
              </a:graphicData>
            </a:graphic>
          </wp:inline>
        </w:drawing>
      </w:r>
    </w:p>
    <w:p w14:paraId="68C6430F" w14:textId="77777777" w:rsidR="00F34A45" w:rsidRDefault="00F34A45" w:rsidP="00F34A45">
      <w:pPr>
        <w:autoSpaceDE w:val="0"/>
        <w:autoSpaceDN w:val="0"/>
        <w:adjustRightInd w:val="0"/>
        <w:rPr>
          <w:rFonts w:asciiTheme="minorHAnsi" w:hAnsiTheme="minorHAnsi" w:cs="Tahoma"/>
          <w:b/>
          <w:sz w:val="22"/>
          <w:szCs w:val="20"/>
          <w:lang w:eastAsia="en-GB"/>
        </w:rPr>
      </w:pPr>
    </w:p>
    <w:p w14:paraId="19078C77" w14:textId="0BA01935" w:rsidR="00F34A45" w:rsidRPr="00AE6A99" w:rsidRDefault="00D80396" w:rsidP="00FA33A7">
      <w:pPr>
        <w:autoSpaceDE w:val="0"/>
        <w:autoSpaceDN w:val="0"/>
        <w:adjustRightInd w:val="0"/>
        <w:rPr>
          <w:rFonts w:asciiTheme="minorHAnsi" w:hAnsiTheme="minorHAnsi" w:cs="Tahoma"/>
          <w:sz w:val="22"/>
          <w:szCs w:val="20"/>
          <w:lang w:eastAsia="en-GB"/>
        </w:rPr>
      </w:pPr>
      <w:r w:rsidRPr="00AE6A99">
        <w:rPr>
          <w:rFonts w:asciiTheme="minorHAnsi" w:hAnsiTheme="minorHAnsi" w:cs="Tahoma"/>
          <w:sz w:val="22"/>
          <w:szCs w:val="20"/>
          <w:lang w:eastAsia="en-GB"/>
        </w:rPr>
        <w:t xml:space="preserve">Chart 3 </w:t>
      </w:r>
      <w:r w:rsidR="00AA25E5" w:rsidRPr="00AE6A99">
        <w:rPr>
          <w:rFonts w:asciiTheme="minorHAnsi" w:hAnsiTheme="minorHAnsi" w:cs="Tahoma"/>
          <w:sz w:val="22"/>
          <w:szCs w:val="20"/>
          <w:lang w:eastAsia="en-GB"/>
        </w:rPr>
        <w:t xml:space="preserve">shows </w:t>
      </w:r>
      <w:r w:rsidR="00777164" w:rsidRPr="00AE6A99">
        <w:rPr>
          <w:rFonts w:asciiTheme="minorHAnsi" w:hAnsiTheme="minorHAnsi" w:cs="Tahoma"/>
          <w:sz w:val="22"/>
          <w:szCs w:val="20"/>
          <w:lang w:eastAsia="en-GB"/>
        </w:rPr>
        <w:t>single staff represent 4</w:t>
      </w:r>
      <w:r w:rsidR="00AE6A99" w:rsidRPr="00AE6A99">
        <w:rPr>
          <w:rFonts w:asciiTheme="minorHAnsi" w:hAnsiTheme="minorHAnsi" w:cs="Tahoma"/>
          <w:sz w:val="22"/>
          <w:szCs w:val="20"/>
          <w:lang w:eastAsia="en-GB"/>
        </w:rPr>
        <w:t>4.5</w:t>
      </w:r>
      <w:r w:rsidR="00777164" w:rsidRPr="00AE6A99">
        <w:rPr>
          <w:rFonts w:asciiTheme="minorHAnsi" w:hAnsiTheme="minorHAnsi" w:cs="Tahoma"/>
          <w:sz w:val="22"/>
          <w:szCs w:val="20"/>
          <w:lang w:eastAsia="en-GB"/>
        </w:rPr>
        <w:t xml:space="preserve">% of the </w:t>
      </w:r>
      <w:r w:rsidR="00CB26C3" w:rsidRPr="00AE6A99">
        <w:rPr>
          <w:rFonts w:asciiTheme="minorHAnsi" w:hAnsiTheme="minorHAnsi" w:cs="Tahoma"/>
          <w:sz w:val="22"/>
          <w:szCs w:val="20"/>
          <w:lang w:eastAsia="en-GB"/>
        </w:rPr>
        <w:t xml:space="preserve">staff </w:t>
      </w:r>
      <w:r w:rsidR="00777164" w:rsidRPr="00AE6A99">
        <w:rPr>
          <w:rFonts w:asciiTheme="minorHAnsi" w:hAnsiTheme="minorHAnsi" w:cs="Tahoma"/>
          <w:sz w:val="22"/>
          <w:szCs w:val="20"/>
          <w:lang w:eastAsia="en-GB"/>
        </w:rPr>
        <w:t xml:space="preserve">population.  This has </w:t>
      </w:r>
      <w:r w:rsidR="00AA25E5" w:rsidRPr="00AE6A99">
        <w:rPr>
          <w:rFonts w:asciiTheme="minorHAnsi" w:hAnsiTheme="minorHAnsi" w:cs="Tahoma"/>
          <w:sz w:val="22"/>
          <w:szCs w:val="20"/>
          <w:lang w:eastAsia="en-GB"/>
        </w:rPr>
        <w:t>rise</w:t>
      </w:r>
      <w:r w:rsidR="00777164" w:rsidRPr="00AE6A99">
        <w:rPr>
          <w:rFonts w:asciiTheme="minorHAnsi" w:hAnsiTheme="minorHAnsi" w:cs="Tahoma"/>
          <w:sz w:val="22"/>
          <w:szCs w:val="20"/>
          <w:lang w:eastAsia="en-GB"/>
        </w:rPr>
        <w:t xml:space="preserve">n </w:t>
      </w:r>
      <w:r w:rsidR="00CB26C3" w:rsidRPr="00AE6A99">
        <w:rPr>
          <w:rFonts w:asciiTheme="minorHAnsi" w:hAnsiTheme="minorHAnsi" w:cs="Tahoma"/>
          <w:sz w:val="22"/>
          <w:szCs w:val="20"/>
          <w:lang w:eastAsia="en-GB"/>
        </w:rPr>
        <w:t xml:space="preserve">steadily </w:t>
      </w:r>
      <w:r w:rsidR="00777164" w:rsidRPr="00AE6A99">
        <w:rPr>
          <w:rFonts w:asciiTheme="minorHAnsi" w:hAnsiTheme="minorHAnsi" w:cs="Tahoma"/>
          <w:sz w:val="22"/>
          <w:szCs w:val="20"/>
          <w:lang w:eastAsia="en-GB"/>
        </w:rPr>
        <w:t xml:space="preserve">from 31.5% in </w:t>
      </w:r>
      <w:r w:rsidR="00CB26C3" w:rsidRPr="00AE6A99">
        <w:rPr>
          <w:rFonts w:asciiTheme="minorHAnsi" w:hAnsiTheme="minorHAnsi" w:cs="Tahoma"/>
          <w:sz w:val="22"/>
          <w:szCs w:val="20"/>
          <w:lang w:eastAsia="en-GB"/>
        </w:rPr>
        <w:t xml:space="preserve">2013-14, with </w:t>
      </w:r>
      <w:r w:rsidR="00AA25E5" w:rsidRPr="00AE6A99">
        <w:rPr>
          <w:rFonts w:asciiTheme="minorHAnsi" w:hAnsiTheme="minorHAnsi" w:cs="Tahoma"/>
          <w:sz w:val="22"/>
          <w:szCs w:val="20"/>
          <w:lang w:eastAsia="en-GB"/>
        </w:rPr>
        <w:t xml:space="preserve">a </w:t>
      </w:r>
      <w:r w:rsidR="00CB26C3" w:rsidRPr="00AE6A99">
        <w:rPr>
          <w:rFonts w:asciiTheme="minorHAnsi" w:hAnsiTheme="minorHAnsi" w:cs="Tahoma"/>
          <w:sz w:val="22"/>
          <w:szCs w:val="20"/>
          <w:lang w:eastAsia="en-GB"/>
        </w:rPr>
        <w:t xml:space="preserve">corresponding </w:t>
      </w:r>
      <w:r w:rsidR="00AA25E5" w:rsidRPr="00AE6A99">
        <w:rPr>
          <w:rFonts w:asciiTheme="minorHAnsi" w:hAnsiTheme="minorHAnsi" w:cs="Tahoma"/>
          <w:sz w:val="22"/>
          <w:szCs w:val="20"/>
          <w:lang w:eastAsia="en-GB"/>
        </w:rPr>
        <w:t xml:space="preserve">drop </w:t>
      </w:r>
      <w:r w:rsidR="00BB6BC3" w:rsidRPr="00AE6A99">
        <w:rPr>
          <w:rFonts w:asciiTheme="minorHAnsi" w:hAnsiTheme="minorHAnsi" w:cs="Tahoma"/>
          <w:sz w:val="22"/>
          <w:szCs w:val="20"/>
          <w:lang w:eastAsia="en-GB"/>
        </w:rPr>
        <w:t xml:space="preserve">(from 52.1% to </w:t>
      </w:r>
      <w:r w:rsidR="00AE6A99" w:rsidRPr="00AE6A99">
        <w:rPr>
          <w:rFonts w:asciiTheme="minorHAnsi" w:hAnsiTheme="minorHAnsi" w:cs="Tahoma"/>
          <w:sz w:val="22"/>
          <w:szCs w:val="20"/>
          <w:lang w:eastAsia="en-GB"/>
        </w:rPr>
        <w:t>38.9</w:t>
      </w:r>
      <w:r w:rsidR="00BB6BC3" w:rsidRPr="00AE6A99">
        <w:rPr>
          <w:rFonts w:asciiTheme="minorHAnsi" w:hAnsiTheme="minorHAnsi" w:cs="Tahoma"/>
          <w:sz w:val="22"/>
          <w:szCs w:val="20"/>
          <w:lang w:eastAsia="en-GB"/>
        </w:rPr>
        <w:t xml:space="preserve">%) </w:t>
      </w:r>
      <w:r w:rsidR="00AA25E5" w:rsidRPr="00AE6A99">
        <w:rPr>
          <w:rFonts w:asciiTheme="minorHAnsi" w:hAnsiTheme="minorHAnsi" w:cs="Tahoma"/>
          <w:sz w:val="22"/>
          <w:szCs w:val="20"/>
          <w:lang w:eastAsia="en-GB"/>
        </w:rPr>
        <w:t>in Married/Civil Partnership/Co-ha</w:t>
      </w:r>
      <w:r w:rsidR="001515BA" w:rsidRPr="00AE6A99">
        <w:rPr>
          <w:rFonts w:asciiTheme="minorHAnsi" w:hAnsiTheme="minorHAnsi" w:cs="Tahoma"/>
          <w:sz w:val="22"/>
          <w:szCs w:val="20"/>
          <w:lang w:eastAsia="en-GB"/>
        </w:rPr>
        <w:t>biting staff</w:t>
      </w:r>
      <w:r w:rsidR="00AA25E5" w:rsidRPr="00AE6A99">
        <w:rPr>
          <w:rFonts w:asciiTheme="minorHAnsi" w:hAnsiTheme="minorHAnsi" w:cs="Tahoma"/>
          <w:sz w:val="22"/>
          <w:szCs w:val="20"/>
          <w:lang w:eastAsia="en-GB"/>
        </w:rPr>
        <w:t>.</w:t>
      </w:r>
      <w:r w:rsidR="00AE6A99">
        <w:rPr>
          <w:rFonts w:asciiTheme="minorHAnsi" w:hAnsiTheme="minorHAnsi" w:cs="Tahoma"/>
          <w:sz w:val="22"/>
          <w:szCs w:val="20"/>
          <w:lang w:eastAsia="en-GB"/>
        </w:rPr>
        <w:t xml:space="preserve"> This is the first year we have more single staff than Married/Civil Partner/Co-Habiting.</w:t>
      </w:r>
    </w:p>
    <w:p w14:paraId="51A467ED" w14:textId="77777777" w:rsidR="00F34A45" w:rsidRPr="00D86666" w:rsidRDefault="00F34A45" w:rsidP="00F34A45">
      <w:pPr>
        <w:autoSpaceDE w:val="0"/>
        <w:autoSpaceDN w:val="0"/>
        <w:adjustRightInd w:val="0"/>
        <w:rPr>
          <w:rFonts w:asciiTheme="minorHAnsi" w:hAnsiTheme="minorHAnsi" w:cs="Tahoma"/>
          <w:color w:val="FF0000"/>
          <w:sz w:val="22"/>
          <w:szCs w:val="20"/>
          <w:lang w:eastAsia="en-GB"/>
        </w:rPr>
      </w:pPr>
    </w:p>
    <w:p w14:paraId="2B33DFDE" w14:textId="77777777" w:rsidR="00F34A45" w:rsidRPr="007536DD" w:rsidRDefault="00F34A45" w:rsidP="00E5578A">
      <w:pPr>
        <w:pStyle w:val="Heading2"/>
      </w:pPr>
      <w:r w:rsidRPr="007536DD">
        <w:t>Full Time/Part Time</w:t>
      </w:r>
    </w:p>
    <w:p w14:paraId="0020094A" w14:textId="77777777" w:rsidR="007536DD" w:rsidRPr="007536DD" w:rsidRDefault="007536DD" w:rsidP="007536DD">
      <w:pPr>
        <w:rPr>
          <w:lang w:eastAsia="en-GB"/>
        </w:rPr>
      </w:pPr>
    </w:p>
    <w:p w14:paraId="681113DA" w14:textId="77777777" w:rsidR="00B45593" w:rsidRDefault="007536DD" w:rsidP="00F34A45">
      <w:pPr>
        <w:autoSpaceDE w:val="0"/>
        <w:autoSpaceDN w:val="0"/>
        <w:adjustRightInd w:val="0"/>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33DA06F7" wp14:editId="7372E0D4">
            <wp:extent cx="5700142" cy="3181350"/>
            <wp:effectExtent l="19050" t="19050" r="15240" b="19050"/>
            <wp:docPr id="40" name="Picture 40" descr="Chart 4 - pie-chart showing the University of Glasgow's Staff Profile by Full Time or Part Time working.  63.6% of staff work Full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4 - pie-chart showing the University of Glasgow's Staff Profile by Full Time or Part Time working.  63.6% of staff work Full Tim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0441" cy="3187098"/>
                    </a:xfrm>
                    <a:prstGeom prst="rect">
                      <a:avLst/>
                    </a:prstGeom>
                    <a:noFill/>
                    <a:ln>
                      <a:solidFill>
                        <a:schemeClr val="bg1">
                          <a:lumMod val="50000"/>
                        </a:schemeClr>
                      </a:solidFill>
                    </a:ln>
                  </pic:spPr>
                </pic:pic>
              </a:graphicData>
            </a:graphic>
          </wp:inline>
        </w:drawing>
      </w:r>
    </w:p>
    <w:p w14:paraId="72338655" w14:textId="77777777" w:rsidR="00FA33A7" w:rsidRDefault="00FA33A7" w:rsidP="00C80412">
      <w:pPr>
        <w:rPr>
          <w:rFonts w:asciiTheme="minorHAnsi" w:hAnsiTheme="minorHAnsi" w:cs="Tahoma"/>
          <w:color w:val="FF0000"/>
          <w:sz w:val="22"/>
          <w:szCs w:val="20"/>
          <w:lang w:eastAsia="en-GB"/>
        </w:rPr>
      </w:pPr>
    </w:p>
    <w:p w14:paraId="3DB567EF" w14:textId="0A44966B" w:rsidR="00F34A45" w:rsidRPr="00F5365C" w:rsidRDefault="00CD3AA2" w:rsidP="00CD3AA2">
      <w:pPr>
        <w:rPr>
          <w:rFonts w:asciiTheme="minorHAnsi" w:hAnsiTheme="minorHAnsi" w:cs="Tahoma"/>
          <w:sz w:val="22"/>
          <w:szCs w:val="20"/>
          <w:lang w:eastAsia="en-GB"/>
        </w:rPr>
      </w:pPr>
      <w:r w:rsidRPr="00F5365C">
        <w:rPr>
          <w:rFonts w:asciiTheme="minorHAnsi" w:hAnsiTheme="minorHAnsi" w:cs="Tahoma"/>
          <w:sz w:val="22"/>
          <w:szCs w:val="20"/>
          <w:lang w:eastAsia="en-GB"/>
        </w:rPr>
        <w:t>Chart 4 shows</w:t>
      </w:r>
      <w:r w:rsidR="00F5365C" w:rsidRPr="00F5365C">
        <w:rPr>
          <w:rFonts w:asciiTheme="minorHAnsi" w:hAnsiTheme="minorHAnsi" w:cs="Tahoma"/>
          <w:sz w:val="22"/>
          <w:szCs w:val="20"/>
          <w:lang w:eastAsia="en-GB"/>
        </w:rPr>
        <w:t xml:space="preserve"> </w:t>
      </w:r>
      <w:r w:rsidR="006A062A" w:rsidRPr="00F5365C">
        <w:rPr>
          <w:rFonts w:asciiTheme="minorHAnsi" w:hAnsiTheme="minorHAnsi" w:cs="Tahoma"/>
          <w:sz w:val="22"/>
          <w:szCs w:val="20"/>
          <w:lang w:eastAsia="en-GB"/>
        </w:rPr>
        <w:t xml:space="preserve">approximately </w:t>
      </w:r>
      <w:r w:rsidR="002839C4" w:rsidRPr="00F5365C">
        <w:rPr>
          <w:rFonts w:asciiTheme="minorHAnsi" w:hAnsiTheme="minorHAnsi" w:cs="Tahoma"/>
          <w:sz w:val="22"/>
          <w:szCs w:val="20"/>
          <w:lang w:eastAsia="en-GB"/>
        </w:rPr>
        <w:t>t</w:t>
      </w:r>
      <w:r w:rsidR="00D80396" w:rsidRPr="00F5365C">
        <w:rPr>
          <w:rFonts w:asciiTheme="minorHAnsi" w:hAnsiTheme="minorHAnsi" w:cs="Tahoma"/>
          <w:sz w:val="22"/>
          <w:szCs w:val="20"/>
          <w:lang w:eastAsia="en-GB"/>
        </w:rPr>
        <w:t>wo thirds of University staff work</w:t>
      </w:r>
      <w:r w:rsidR="00BB6BC3" w:rsidRPr="00F5365C">
        <w:rPr>
          <w:rFonts w:asciiTheme="minorHAnsi" w:hAnsiTheme="minorHAnsi" w:cs="Tahoma"/>
          <w:sz w:val="22"/>
          <w:szCs w:val="20"/>
          <w:lang w:eastAsia="en-GB"/>
        </w:rPr>
        <w:t>ing</w:t>
      </w:r>
      <w:r w:rsidR="00D80396" w:rsidRPr="00F5365C">
        <w:rPr>
          <w:rFonts w:asciiTheme="minorHAnsi" w:hAnsiTheme="minorHAnsi" w:cs="Tahoma"/>
          <w:sz w:val="22"/>
          <w:szCs w:val="20"/>
          <w:lang w:eastAsia="en-GB"/>
        </w:rPr>
        <w:t xml:space="preserve"> full time and one third work</w:t>
      </w:r>
      <w:r w:rsidR="00BB6BC3" w:rsidRPr="00F5365C">
        <w:rPr>
          <w:rFonts w:asciiTheme="minorHAnsi" w:hAnsiTheme="minorHAnsi" w:cs="Tahoma"/>
          <w:sz w:val="22"/>
          <w:szCs w:val="20"/>
          <w:lang w:eastAsia="en-GB"/>
        </w:rPr>
        <w:t>ing</w:t>
      </w:r>
      <w:r w:rsidR="00D80396" w:rsidRPr="00F5365C">
        <w:rPr>
          <w:rFonts w:asciiTheme="minorHAnsi" w:hAnsiTheme="minorHAnsi" w:cs="Tahoma"/>
          <w:sz w:val="22"/>
          <w:szCs w:val="20"/>
          <w:lang w:eastAsia="en-GB"/>
        </w:rPr>
        <w:t xml:space="preserve"> part time.</w:t>
      </w:r>
      <w:r w:rsidR="00AA25E5" w:rsidRPr="00F5365C">
        <w:rPr>
          <w:rFonts w:asciiTheme="minorHAnsi" w:hAnsiTheme="minorHAnsi" w:cs="Tahoma"/>
          <w:sz w:val="22"/>
          <w:szCs w:val="20"/>
          <w:lang w:eastAsia="en-GB"/>
        </w:rPr>
        <w:t xml:space="preserve"> </w:t>
      </w:r>
      <w:r w:rsidRPr="00F5365C">
        <w:rPr>
          <w:rFonts w:asciiTheme="minorHAnsi" w:hAnsiTheme="minorHAnsi" w:cs="Tahoma"/>
          <w:sz w:val="22"/>
          <w:szCs w:val="20"/>
          <w:lang w:eastAsia="en-GB"/>
        </w:rPr>
        <w:t xml:space="preserve">The Part Time </w:t>
      </w:r>
      <w:r w:rsidR="00F5365C" w:rsidRPr="00F5365C">
        <w:rPr>
          <w:rFonts w:asciiTheme="minorHAnsi" w:hAnsiTheme="minorHAnsi" w:cs="Tahoma"/>
          <w:sz w:val="22"/>
          <w:szCs w:val="20"/>
          <w:lang w:eastAsia="en-GB"/>
        </w:rPr>
        <w:t>staff continue to grow with an increase of 0.9% from 2018-19.</w:t>
      </w:r>
    </w:p>
    <w:p w14:paraId="73611BCE" w14:textId="77777777" w:rsidR="00CD3AA2" w:rsidRPr="007536DD" w:rsidRDefault="00CD3AA2" w:rsidP="00CD3AA2">
      <w:pPr>
        <w:rPr>
          <w:rFonts w:asciiTheme="minorHAnsi" w:hAnsiTheme="minorHAnsi" w:cs="Tahoma"/>
          <w:sz w:val="22"/>
          <w:szCs w:val="20"/>
          <w:lang w:eastAsia="en-GB"/>
        </w:rPr>
      </w:pPr>
    </w:p>
    <w:p w14:paraId="6F74A1D3" w14:textId="77777777" w:rsidR="00F34A45" w:rsidRPr="007536DD" w:rsidRDefault="00F34A45" w:rsidP="00E5578A">
      <w:pPr>
        <w:pStyle w:val="Heading2"/>
      </w:pPr>
      <w:r w:rsidRPr="007536DD">
        <w:t>Nationality</w:t>
      </w:r>
    </w:p>
    <w:p w14:paraId="6870FC62" w14:textId="77777777" w:rsidR="00FA33A7" w:rsidRDefault="00FA33A7" w:rsidP="00F34A45">
      <w:pPr>
        <w:autoSpaceDE w:val="0"/>
        <w:autoSpaceDN w:val="0"/>
        <w:adjustRightInd w:val="0"/>
        <w:rPr>
          <w:rFonts w:asciiTheme="minorHAnsi" w:hAnsiTheme="minorHAnsi" w:cs="Tahoma"/>
          <w:color w:val="FF0000"/>
          <w:sz w:val="22"/>
          <w:szCs w:val="20"/>
          <w:lang w:eastAsia="en-GB"/>
        </w:rPr>
      </w:pPr>
    </w:p>
    <w:p w14:paraId="518F289F" w14:textId="77777777" w:rsidR="007536DD" w:rsidRDefault="007536DD" w:rsidP="00F34A45">
      <w:pPr>
        <w:autoSpaceDE w:val="0"/>
        <w:autoSpaceDN w:val="0"/>
        <w:adjustRightInd w:val="0"/>
        <w:rPr>
          <w:rFonts w:asciiTheme="minorHAnsi" w:hAnsiTheme="minorHAnsi" w:cs="Tahoma"/>
          <w:color w:val="FF0000"/>
          <w:sz w:val="22"/>
          <w:szCs w:val="20"/>
          <w:lang w:eastAsia="en-GB"/>
        </w:rPr>
      </w:pPr>
      <w:r>
        <w:rPr>
          <w:rFonts w:asciiTheme="minorHAnsi" w:hAnsiTheme="minorHAnsi" w:cs="Tahoma"/>
          <w:noProof/>
          <w:color w:val="FF0000"/>
          <w:sz w:val="22"/>
          <w:szCs w:val="20"/>
          <w:lang w:eastAsia="en-GB"/>
        </w:rPr>
        <w:drawing>
          <wp:inline distT="0" distB="0" distL="0" distR="0" wp14:anchorId="08602096" wp14:editId="4D8F09A7">
            <wp:extent cx="5875912" cy="2377611"/>
            <wp:effectExtent l="19050" t="19050" r="10795" b="22860"/>
            <wp:docPr id="42" name="Picture 42" descr="Chart 5 - pie-chart showing Profile by Nationality  74.5% of staff are from the UK, 14.4% are from EU or EEA nations and 11% are from other International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5 - pie-chart showing Profile by Nationality  74.5% of staff are from the UK, 14.4% are from EU or EEA nations and 11% are from other International countri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6900" cy="2386104"/>
                    </a:xfrm>
                    <a:prstGeom prst="rect">
                      <a:avLst/>
                    </a:prstGeom>
                    <a:noFill/>
                    <a:ln>
                      <a:solidFill>
                        <a:schemeClr val="bg1">
                          <a:lumMod val="50000"/>
                        </a:schemeClr>
                      </a:solidFill>
                    </a:ln>
                  </pic:spPr>
                </pic:pic>
              </a:graphicData>
            </a:graphic>
          </wp:inline>
        </w:drawing>
      </w:r>
    </w:p>
    <w:p w14:paraId="7C16409D" w14:textId="77777777" w:rsidR="00092291" w:rsidRDefault="00092291" w:rsidP="00F34A45">
      <w:pPr>
        <w:autoSpaceDE w:val="0"/>
        <w:autoSpaceDN w:val="0"/>
        <w:adjustRightInd w:val="0"/>
        <w:rPr>
          <w:rFonts w:asciiTheme="minorHAnsi" w:hAnsiTheme="minorHAnsi" w:cs="Tahoma"/>
          <w:sz w:val="22"/>
          <w:szCs w:val="20"/>
          <w:lang w:eastAsia="en-GB"/>
        </w:rPr>
      </w:pPr>
    </w:p>
    <w:p w14:paraId="7CB9B39A" w14:textId="60B6D422" w:rsidR="00594A5C" w:rsidRPr="002C0138" w:rsidRDefault="00976D8A" w:rsidP="00344B05">
      <w:pPr>
        <w:autoSpaceDE w:val="0"/>
        <w:autoSpaceDN w:val="0"/>
        <w:adjustRightInd w:val="0"/>
        <w:rPr>
          <w:rFonts w:asciiTheme="minorHAnsi" w:hAnsiTheme="minorHAnsi" w:cs="Tahoma"/>
          <w:sz w:val="22"/>
          <w:szCs w:val="20"/>
          <w:lang w:eastAsia="en-GB"/>
        </w:rPr>
      </w:pPr>
      <w:r w:rsidRPr="002C0138">
        <w:rPr>
          <w:rFonts w:asciiTheme="minorHAnsi" w:hAnsiTheme="minorHAnsi" w:cs="Tahoma"/>
          <w:sz w:val="22"/>
          <w:szCs w:val="20"/>
          <w:lang w:eastAsia="en-GB"/>
        </w:rPr>
        <w:t xml:space="preserve">The data shows a </w:t>
      </w:r>
      <w:r w:rsidR="002C0138" w:rsidRPr="002C0138">
        <w:rPr>
          <w:rFonts w:asciiTheme="minorHAnsi" w:hAnsiTheme="minorHAnsi" w:cs="Tahoma"/>
          <w:sz w:val="22"/>
          <w:szCs w:val="20"/>
          <w:lang w:eastAsia="en-GB"/>
        </w:rPr>
        <w:t xml:space="preserve">0.5% </w:t>
      </w:r>
      <w:r w:rsidRPr="002C0138">
        <w:rPr>
          <w:rFonts w:asciiTheme="minorHAnsi" w:hAnsiTheme="minorHAnsi" w:cs="Tahoma"/>
          <w:sz w:val="22"/>
          <w:szCs w:val="20"/>
          <w:lang w:eastAsia="en-GB"/>
        </w:rPr>
        <w:t xml:space="preserve">increase in staff from </w:t>
      </w:r>
      <w:r w:rsidR="002C0138" w:rsidRPr="002C0138">
        <w:rPr>
          <w:rFonts w:asciiTheme="minorHAnsi" w:hAnsiTheme="minorHAnsi" w:cs="Tahoma"/>
          <w:sz w:val="22"/>
          <w:szCs w:val="20"/>
          <w:lang w:eastAsia="en-GB"/>
        </w:rPr>
        <w:t xml:space="preserve">International backgrounds. The EU/EAA staff are static from 2018-19, and a 0.6% drop in UK staff since 2018-19. </w:t>
      </w:r>
    </w:p>
    <w:p w14:paraId="7B2C22C9" w14:textId="77777777" w:rsidR="00344B05" w:rsidRPr="00D86666" w:rsidRDefault="00344B05" w:rsidP="00344B05">
      <w:pPr>
        <w:autoSpaceDE w:val="0"/>
        <w:autoSpaceDN w:val="0"/>
        <w:adjustRightInd w:val="0"/>
        <w:rPr>
          <w:rFonts w:asciiTheme="minorHAnsi" w:hAnsiTheme="minorHAnsi" w:cs="Tahoma"/>
          <w:b/>
          <w:color w:val="FF0000"/>
          <w:sz w:val="22"/>
          <w:szCs w:val="20"/>
          <w:lang w:eastAsia="en-GB"/>
        </w:rPr>
      </w:pPr>
    </w:p>
    <w:p w14:paraId="673F855C" w14:textId="77777777" w:rsidR="00F34A45" w:rsidRPr="00CA1D0A" w:rsidRDefault="00F34A45" w:rsidP="00E5578A">
      <w:pPr>
        <w:pStyle w:val="Heading2"/>
      </w:pPr>
      <w:r w:rsidRPr="00CA1D0A">
        <w:t>Ethnicity</w:t>
      </w:r>
    </w:p>
    <w:p w14:paraId="0AEBFC82" w14:textId="6614A069" w:rsidR="001600CF" w:rsidRDefault="00FB7264" w:rsidP="00F34A45">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29BE2F68" wp14:editId="0588812A">
            <wp:extent cx="5944235" cy="3584575"/>
            <wp:effectExtent l="0" t="0" r="0" b="0"/>
            <wp:docPr id="79" name="Picture 79" descr="Chart 6a Profile by Ethnicity.  17.2% of staff have not provided information on their Ethnicity. 73.2% of staff have identified themselves as White, 8.6% have identified as being from Black, Asian and Minority Ethnicities.  1.0% have chosen the 'Prefer Not to Say' (PNTS)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6a Profile by Ethnicity.  17.2% of staff have not provided information on their Ethnicity. 73.2% of staff have identified themselves as White, 8.6% have identified as being from Black, Asian and Minority Ethnicities.  1.0% have chosen the 'Prefer Not to Say' (PNTS) optio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3584575"/>
                    </a:xfrm>
                    <a:prstGeom prst="rect">
                      <a:avLst/>
                    </a:prstGeom>
                    <a:noFill/>
                  </pic:spPr>
                </pic:pic>
              </a:graphicData>
            </a:graphic>
          </wp:inline>
        </w:drawing>
      </w:r>
    </w:p>
    <w:p w14:paraId="1A42B1CA" w14:textId="25772D3C" w:rsidR="001600CF" w:rsidRPr="001600CF" w:rsidRDefault="001600CF" w:rsidP="00F34A45">
      <w:pPr>
        <w:autoSpaceDE w:val="0"/>
        <w:autoSpaceDN w:val="0"/>
        <w:adjustRightInd w:val="0"/>
        <w:rPr>
          <w:rFonts w:asciiTheme="minorHAnsi" w:hAnsiTheme="minorHAnsi" w:cs="Tahoma"/>
          <w:b/>
          <w:lang w:eastAsia="en-GB"/>
        </w:rPr>
      </w:pPr>
    </w:p>
    <w:p w14:paraId="0BAB4C75" w14:textId="77777777" w:rsidR="00203E3E" w:rsidRDefault="00203E3E" w:rsidP="001317AF">
      <w:pPr>
        <w:autoSpaceDE w:val="0"/>
        <w:autoSpaceDN w:val="0"/>
        <w:adjustRightInd w:val="0"/>
        <w:rPr>
          <w:rFonts w:asciiTheme="minorHAnsi" w:hAnsiTheme="minorHAnsi" w:cs="Tahoma"/>
          <w:color w:val="FF0000"/>
          <w:sz w:val="22"/>
          <w:szCs w:val="20"/>
          <w:lang w:eastAsia="en-GB"/>
        </w:rPr>
      </w:pPr>
    </w:p>
    <w:p w14:paraId="7339E002" w14:textId="11F4A0D4" w:rsidR="007758F7" w:rsidRPr="007758F7" w:rsidRDefault="00A13F05" w:rsidP="007758F7">
      <w:pPr>
        <w:autoSpaceDE w:val="0"/>
        <w:autoSpaceDN w:val="0"/>
        <w:adjustRightInd w:val="0"/>
        <w:rPr>
          <w:rFonts w:asciiTheme="minorHAnsi" w:hAnsiTheme="minorHAnsi" w:cs="Tahoma"/>
          <w:sz w:val="22"/>
          <w:szCs w:val="20"/>
          <w:lang w:eastAsia="en-GB"/>
        </w:rPr>
      </w:pPr>
      <w:r w:rsidRPr="007758F7">
        <w:rPr>
          <w:rFonts w:asciiTheme="minorHAnsi" w:hAnsiTheme="minorHAnsi" w:cs="Tahoma"/>
          <w:sz w:val="22"/>
          <w:szCs w:val="20"/>
          <w:lang w:eastAsia="en-GB"/>
        </w:rPr>
        <w:t>Chart 6a sho</w:t>
      </w:r>
      <w:r w:rsidR="00594A5C" w:rsidRPr="007758F7">
        <w:rPr>
          <w:rFonts w:asciiTheme="minorHAnsi" w:hAnsiTheme="minorHAnsi" w:cs="Tahoma"/>
          <w:sz w:val="22"/>
          <w:szCs w:val="20"/>
          <w:lang w:eastAsia="en-GB"/>
        </w:rPr>
        <w:t xml:space="preserve">ws </w:t>
      </w:r>
      <w:r w:rsidR="00344B05" w:rsidRPr="007758F7">
        <w:rPr>
          <w:rFonts w:asciiTheme="minorHAnsi" w:hAnsiTheme="minorHAnsi" w:cs="Tahoma"/>
          <w:sz w:val="22"/>
          <w:szCs w:val="20"/>
          <w:lang w:eastAsia="en-GB"/>
        </w:rPr>
        <w:t>8.</w:t>
      </w:r>
      <w:r w:rsidR="007758F7" w:rsidRPr="007758F7">
        <w:rPr>
          <w:rFonts w:asciiTheme="minorHAnsi" w:hAnsiTheme="minorHAnsi" w:cs="Tahoma"/>
          <w:sz w:val="22"/>
          <w:szCs w:val="20"/>
          <w:lang w:eastAsia="en-GB"/>
        </w:rPr>
        <w:t>6</w:t>
      </w:r>
      <w:r w:rsidRPr="007758F7">
        <w:rPr>
          <w:rFonts w:asciiTheme="minorHAnsi" w:hAnsiTheme="minorHAnsi" w:cs="Tahoma"/>
          <w:sz w:val="22"/>
          <w:szCs w:val="20"/>
          <w:lang w:eastAsia="en-GB"/>
        </w:rPr>
        <w:t>% of University staff are from a Black</w:t>
      </w:r>
      <w:r w:rsidR="008556D5" w:rsidRPr="007758F7">
        <w:rPr>
          <w:rFonts w:asciiTheme="minorHAnsi" w:hAnsiTheme="minorHAnsi" w:cs="Tahoma"/>
          <w:sz w:val="22"/>
          <w:szCs w:val="20"/>
          <w:lang w:eastAsia="en-GB"/>
        </w:rPr>
        <w:t>, Asian</w:t>
      </w:r>
      <w:r w:rsidRPr="007758F7">
        <w:rPr>
          <w:rFonts w:asciiTheme="minorHAnsi" w:hAnsiTheme="minorHAnsi" w:cs="Tahoma"/>
          <w:sz w:val="22"/>
          <w:szCs w:val="20"/>
          <w:lang w:eastAsia="en-GB"/>
        </w:rPr>
        <w:t xml:space="preserve"> </w:t>
      </w:r>
      <w:r w:rsidR="008556D5" w:rsidRPr="007758F7">
        <w:rPr>
          <w:rFonts w:asciiTheme="minorHAnsi" w:hAnsiTheme="minorHAnsi" w:cs="Tahoma"/>
          <w:sz w:val="22"/>
          <w:szCs w:val="20"/>
          <w:lang w:eastAsia="en-GB"/>
        </w:rPr>
        <w:t>or</w:t>
      </w:r>
      <w:r w:rsidRPr="007758F7">
        <w:rPr>
          <w:rFonts w:asciiTheme="minorHAnsi" w:hAnsiTheme="minorHAnsi" w:cs="Tahoma"/>
          <w:sz w:val="22"/>
          <w:szCs w:val="20"/>
          <w:lang w:eastAsia="en-GB"/>
        </w:rPr>
        <w:t xml:space="preserve"> Minority Ethnic </w:t>
      </w:r>
      <w:r w:rsidR="009D7B32" w:rsidRPr="007758F7">
        <w:rPr>
          <w:rFonts w:asciiTheme="minorHAnsi" w:hAnsiTheme="minorHAnsi" w:cs="Tahoma"/>
          <w:sz w:val="22"/>
          <w:szCs w:val="20"/>
          <w:lang w:eastAsia="en-GB"/>
        </w:rPr>
        <w:t xml:space="preserve">(BAME) </w:t>
      </w:r>
      <w:r w:rsidRPr="007758F7">
        <w:rPr>
          <w:rFonts w:asciiTheme="minorHAnsi" w:hAnsiTheme="minorHAnsi" w:cs="Tahoma"/>
          <w:sz w:val="22"/>
          <w:szCs w:val="20"/>
          <w:lang w:eastAsia="en-GB"/>
        </w:rPr>
        <w:t>back</w:t>
      </w:r>
      <w:r w:rsidR="00203E3E" w:rsidRPr="007758F7">
        <w:rPr>
          <w:rFonts w:asciiTheme="minorHAnsi" w:hAnsiTheme="minorHAnsi" w:cs="Tahoma"/>
          <w:sz w:val="22"/>
          <w:szCs w:val="20"/>
          <w:lang w:eastAsia="en-GB"/>
        </w:rPr>
        <w:t>ground</w:t>
      </w:r>
      <w:r w:rsidR="009D7B32" w:rsidRPr="007758F7">
        <w:rPr>
          <w:rFonts w:asciiTheme="minorHAnsi" w:hAnsiTheme="minorHAnsi" w:cs="Tahoma"/>
          <w:sz w:val="22"/>
          <w:szCs w:val="20"/>
          <w:lang w:eastAsia="en-GB"/>
        </w:rPr>
        <w:t>,</w:t>
      </w:r>
      <w:r w:rsidR="00317A1B" w:rsidRPr="007758F7">
        <w:rPr>
          <w:rFonts w:asciiTheme="minorHAnsi" w:hAnsiTheme="minorHAnsi" w:cs="Tahoma"/>
          <w:sz w:val="22"/>
          <w:szCs w:val="20"/>
          <w:lang w:eastAsia="en-GB"/>
        </w:rPr>
        <w:t xml:space="preserve"> </w:t>
      </w:r>
      <w:r w:rsidR="007758F7" w:rsidRPr="007758F7">
        <w:rPr>
          <w:rFonts w:asciiTheme="minorHAnsi" w:hAnsiTheme="minorHAnsi" w:cs="Tahoma"/>
          <w:sz w:val="22"/>
          <w:szCs w:val="20"/>
          <w:lang w:eastAsia="en-GB"/>
        </w:rPr>
        <w:t xml:space="preserve">a 0.1% decrease from 2018-19. There has been a 3.1% decrease in staff stating they are White and a 4.1% increase in the </w:t>
      </w:r>
      <w:r w:rsidR="00DF7510">
        <w:rPr>
          <w:rFonts w:asciiTheme="minorHAnsi" w:hAnsiTheme="minorHAnsi" w:cs="Tahoma"/>
          <w:sz w:val="22"/>
          <w:szCs w:val="20"/>
          <w:lang w:eastAsia="en-GB"/>
        </w:rPr>
        <w:t>‘</w:t>
      </w:r>
      <w:r w:rsidR="007758F7" w:rsidRPr="007758F7">
        <w:rPr>
          <w:rFonts w:asciiTheme="minorHAnsi" w:hAnsiTheme="minorHAnsi" w:cs="Tahoma"/>
          <w:sz w:val="22"/>
          <w:szCs w:val="20"/>
          <w:lang w:eastAsia="en-GB"/>
        </w:rPr>
        <w:t>Unknown</w:t>
      </w:r>
      <w:r w:rsidR="00DF7510">
        <w:rPr>
          <w:rFonts w:asciiTheme="minorHAnsi" w:hAnsiTheme="minorHAnsi" w:cs="Tahoma"/>
          <w:sz w:val="22"/>
          <w:szCs w:val="20"/>
          <w:lang w:eastAsia="en-GB"/>
        </w:rPr>
        <w:t>’</w:t>
      </w:r>
      <w:r w:rsidR="007758F7" w:rsidRPr="007758F7">
        <w:rPr>
          <w:rFonts w:asciiTheme="minorHAnsi" w:hAnsiTheme="minorHAnsi" w:cs="Tahoma"/>
          <w:sz w:val="22"/>
          <w:szCs w:val="20"/>
          <w:lang w:eastAsia="en-GB"/>
        </w:rPr>
        <w:t xml:space="preserve"> category. This implies staff are not completing this data, and the University needs to consider how to support declaration</w:t>
      </w:r>
      <w:r w:rsidR="009C774B">
        <w:rPr>
          <w:rFonts w:asciiTheme="minorHAnsi" w:hAnsiTheme="minorHAnsi" w:cs="Tahoma"/>
          <w:sz w:val="22"/>
          <w:szCs w:val="20"/>
          <w:lang w:eastAsia="en-GB"/>
        </w:rPr>
        <w:t>s</w:t>
      </w:r>
      <w:r w:rsidR="007758F7" w:rsidRPr="007758F7">
        <w:rPr>
          <w:rFonts w:asciiTheme="minorHAnsi" w:hAnsiTheme="minorHAnsi" w:cs="Tahoma"/>
          <w:sz w:val="22"/>
          <w:szCs w:val="20"/>
          <w:lang w:eastAsia="en-GB"/>
        </w:rPr>
        <w:t xml:space="preserve">. </w:t>
      </w:r>
      <w:r w:rsidR="006A2FA3">
        <w:rPr>
          <w:rFonts w:asciiTheme="minorHAnsi" w:hAnsiTheme="minorHAnsi" w:cs="Tahoma"/>
          <w:sz w:val="22"/>
          <w:szCs w:val="20"/>
          <w:lang w:eastAsia="en-GB"/>
        </w:rPr>
        <w:t xml:space="preserve">The full ethnic breakdown is provided in </w:t>
      </w:r>
      <w:r w:rsidR="009C774B">
        <w:rPr>
          <w:rFonts w:asciiTheme="minorHAnsi" w:hAnsiTheme="minorHAnsi" w:cs="Tahoma"/>
          <w:sz w:val="22"/>
          <w:szCs w:val="20"/>
          <w:lang w:eastAsia="en-GB"/>
        </w:rPr>
        <w:t>C</w:t>
      </w:r>
      <w:r w:rsidR="006A2FA3">
        <w:rPr>
          <w:rFonts w:asciiTheme="minorHAnsi" w:hAnsiTheme="minorHAnsi" w:cs="Tahoma"/>
          <w:sz w:val="22"/>
          <w:szCs w:val="20"/>
          <w:lang w:eastAsia="en-GB"/>
        </w:rPr>
        <w:t>hart 6b on the next page.</w:t>
      </w:r>
    </w:p>
    <w:p w14:paraId="453A38FD" w14:textId="0E53A4FD" w:rsidR="00092291" w:rsidRDefault="00092291" w:rsidP="007758F7">
      <w:pPr>
        <w:autoSpaceDE w:val="0"/>
        <w:autoSpaceDN w:val="0"/>
        <w:adjustRightInd w:val="0"/>
        <w:rPr>
          <w:rFonts w:asciiTheme="minorHAnsi" w:hAnsiTheme="minorHAnsi" w:cs="Tahoma"/>
          <w:b/>
          <w:color w:val="FF0000"/>
          <w:sz w:val="22"/>
          <w:szCs w:val="20"/>
          <w:lang w:eastAsia="en-GB"/>
        </w:rPr>
      </w:pPr>
    </w:p>
    <w:p w14:paraId="65A90ABD" w14:textId="77777777" w:rsidR="00E435D9" w:rsidRDefault="00CA1D0A" w:rsidP="002F729A">
      <w:pPr>
        <w:autoSpaceDE w:val="0"/>
        <w:autoSpaceDN w:val="0"/>
        <w:adjustRightInd w:val="0"/>
        <w:ind w:hanging="709"/>
        <w:rPr>
          <w:rFonts w:asciiTheme="minorHAnsi" w:hAnsiTheme="minorHAnsi" w:cs="Tahoma"/>
          <w:b/>
          <w:color w:val="FF0000"/>
          <w:sz w:val="22"/>
          <w:szCs w:val="20"/>
          <w:lang w:eastAsia="en-GB"/>
        </w:rPr>
      </w:pPr>
      <w:r>
        <w:rPr>
          <w:rFonts w:asciiTheme="minorHAnsi" w:hAnsiTheme="minorHAnsi" w:cs="Tahoma"/>
          <w:b/>
          <w:noProof/>
          <w:color w:val="FF0000"/>
          <w:sz w:val="22"/>
          <w:szCs w:val="20"/>
          <w:lang w:eastAsia="en-GB"/>
        </w:rPr>
        <w:lastRenderedPageBreak/>
        <w:drawing>
          <wp:inline distT="0" distB="0" distL="0" distR="0" wp14:anchorId="21B6B4CD" wp14:editId="2A1646D1">
            <wp:extent cx="6726731" cy="3481229"/>
            <wp:effectExtent l="19050" t="19050" r="17145" b="24130"/>
            <wp:docPr id="45" name="Picture 45" descr="Chart 6b - Profile by detailed Ethnicity.  Categories match those used in the last UK Census. 36.0% have identified as 'White Scottish' and 37.2% have identified as 'Other White Background'.  The larger minority groups are 'Chinese' at 1.9% and 'Asian or Asian British - Indian' a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6b - Profile by detailed Ethnicity.  Categories match those used in the last UK Census. 36.0% have identified as 'White Scottish' and 37.2% have identified as 'Other White Background'.  The larger minority groups are 'Chinese' at 1.9% and 'Asian or Asian British - Indian' at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10451" cy="3524556"/>
                    </a:xfrm>
                    <a:prstGeom prst="rect">
                      <a:avLst/>
                    </a:prstGeom>
                    <a:noFill/>
                    <a:ln>
                      <a:solidFill>
                        <a:schemeClr val="bg1">
                          <a:lumMod val="65000"/>
                        </a:schemeClr>
                      </a:solidFill>
                    </a:ln>
                  </pic:spPr>
                </pic:pic>
              </a:graphicData>
            </a:graphic>
          </wp:inline>
        </w:drawing>
      </w:r>
    </w:p>
    <w:p w14:paraId="210DE3C8" w14:textId="77777777" w:rsidR="00E435D9" w:rsidRDefault="00E435D9" w:rsidP="002F729A">
      <w:pPr>
        <w:autoSpaceDE w:val="0"/>
        <w:autoSpaceDN w:val="0"/>
        <w:adjustRightInd w:val="0"/>
        <w:ind w:hanging="709"/>
        <w:rPr>
          <w:rFonts w:asciiTheme="minorHAnsi" w:hAnsiTheme="minorHAnsi" w:cs="Tahoma"/>
          <w:b/>
          <w:color w:val="FF0000"/>
          <w:sz w:val="22"/>
          <w:szCs w:val="20"/>
          <w:lang w:eastAsia="en-GB"/>
        </w:rPr>
      </w:pPr>
    </w:p>
    <w:p w14:paraId="2CE83172" w14:textId="77777777" w:rsidR="00F34A45" w:rsidRPr="00CA1D0A" w:rsidRDefault="00F34A45" w:rsidP="00E5578A">
      <w:pPr>
        <w:pStyle w:val="Heading2"/>
      </w:pPr>
      <w:r w:rsidRPr="00CA1D0A">
        <w:t xml:space="preserve">Religion </w:t>
      </w:r>
      <w:r w:rsidR="00CF1A26" w:rsidRPr="00CA1D0A">
        <w:t>and B</w:t>
      </w:r>
      <w:r w:rsidRPr="00CA1D0A">
        <w:t>elief</w:t>
      </w:r>
    </w:p>
    <w:p w14:paraId="62BDA852" w14:textId="77777777" w:rsidR="00105E49" w:rsidRDefault="00105E49" w:rsidP="0058509A">
      <w:pPr>
        <w:autoSpaceDE w:val="0"/>
        <w:autoSpaceDN w:val="0"/>
        <w:adjustRightInd w:val="0"/>
        <w:rPr>
          <w:rFonts w:asciiTheme="minorHAnsi" w:hAnsiTheme="minorHAnsi" w:cs="Tahoma"/>
          <w:b/>
          <w:lang w:eastAsia="en-GB"/>
        </w:rPr>
      </w:pPr>
    </w:p>
    <w:p w14:paraId="20EF3DB0" w14:textId="5A8E714D" w:rsidR="0085620D" w:rsidRDefault="0042278E" w:rsidP="0042278E">
      <w:pPr>
        <w:autoSpaceDE w:val="0"/>
        <w:autoSpaceDN w:val="0"/>
        <w:adjustRightInd w:val="0"/>
        <w:ind w:hanging="709"/>
        <w:jc w:val="center"/>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0975240F" wp14:editId="234E5520">
            <wp:extent cx="6364605" cy="3596640"/>
            <wp:effectExtent l="0" t="0" r="0" b="3810"/>
            <wp:docPr id="83" name="Picture 83" descr="Chart 7 -Profile by Religion and Belief.  Categories match those used in the last UK Census. 29.2% have identified as 'No Religion', 40.9% have not answered the question and 9.5% chose 'Prefer not to say'.  Of those who declared a religion the  Christian faith is the highest with 15.8% between the three options, then Muslim is 1.2%, Sikh with 1.1%, and 0.7% Hind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7 -Profile by Religion and Belief.  Categories match those used in the last UK Census. 29.2% have identified as 'No Religion', 40.9% have not answered the question and 9.5% chose 'Prefer not to say'.  Of those who declared a religion the  Christian faith is the highest with 15.8% between the three options, then Muslim is 1.2%, Sikh with 1.1%, and 0.7% Hindu.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4605" cy="3596640"/>
                    </a:xfrm>
                    <a:prstGeom prst="rect">
                      <a:avLst/>
                    </a:prstGeom>
                    <a:noFill/>
                  </pic:spPr>
                </pic:pic>
              </a:graphicData>
            </a:graphic>
          </wp:inline>
        </w:drawing>
      </w:r>
    </w:p>
    <w:p w14:paraId="151E51FF" w14:textId="28150832" w:rsidR="00D825B0" w:rsidRPr="005763F5" w:rsidRDefault="007671AE">
      <w:pPr>
        <w:spacing w:after="200" w:line="276" w:lineRule="auto"/>
        <w:rPr>
          <w:rFonts w:asciiTheme="minorHAnsi" w:hAnsiTheme="minorHAnsi" w:cs="Tahoma"/>
          <w:sz w:val="22"/>
          <w:szCs w:val="20"/>
          <w:lang w:eastAsia="en-GB"/>
        </w:rPr>
      </w:pPr>
      <w:r>
        <w:rPr>
          <w:rFonts w:asciiTheme="minorHAnsi" w:hAnsiTheme="minorHAnsi" w:cs="Tahoma"/>
          <w:color w:val="FF0000"/>
          <w:sz w:val="22"/>
          <w:szCs w:val="20"/>
          <w:lang w:eastAsia="en-GB"/>
        </w:rPr>
        <w:br/>
      </w:r>
      <w:r w:rsidR="00CA442C" w:rsidRPr="00EB4BFC">
        <w:rPr>
          <w:rFonts w:asciiTheme="minorHAnsi" w:hAnsiTheme="minorHAnsi" w:cs="Tahoma"/>
          <w:sz w:val="22"/>
          <w:szCs w:val="20"/>
          <w:lang w:eastAsia="en-GB"/>
        </w:rPr>
        <w:t>The largest component of staff continues to state they have no religion</w:t>
      </w:r>
      <w:r w:rsidR="006A2FA3" w:rsidRPr="00EB4BFC">
        <w:rPr>
          <w:rFonts w:asciiTheme="minorHAnsi" w:hAnsiTheme="minorHAnsi" w:cs="Tahoma"/>
          <w:sz w:val="22"/>
          <w:szCs w:val="20"/>
          <w:lang w:eastAsia="en-GB"/>
        </w:rPr>
        <w:t xml:space="preserve">. </w:t>
      </w:r>
      <w:r w:rsidR="00CA442C" w:rsidRPr="00EB4BFC">
        <w:rPr>
          <w:rFonts w:asciiTheme="minorHAnsi" w:hAnsiTheme="minorHAnsi" w:cs="Tahoma"/>
          <w:sz w:val="22"/>
          <w:szCs w:val="20"/>
          <w:lang w:eastAsia="en-GB"/>
        </w:rPr>
        <w:t xml:space="preserve"> </w:t>
      </w:r>
      <w:r w:rsidR="000F54F2" w:rsidRPr="00EB4BFC">
        <w:rPr>
          <w:rFonts w:asciiTheme="minorHAnsi" w:hAnsiTheme="minorHAnsi" w:cs="Tahoma"/>
          <w:sz w:val="22"/>
          <w:szCs w:val="20"/>
          <w:lang w:eastAsia="en-GB"/>
        </w:rPr>
        <w:t>There has been a slight rise in staff stating they are Christian by 0.</w:t>
      </w:r>
      <w:r w:rsidR="00EB4BFC" w:rsidRPr="00EB4BFC">
        <w:rPr>
          <w:rFonts w:asciiTheme="minorHAnsi" w:hAnsiTheme="minorHAnsi" w:cs="Tahoma"/>
          <w:sz w:val="22"/>
          <w:szCs w:val="20"/>
          <w:lang w:eastAsia="en-GB"/>
        </w:rPr>
        <w:t>4</w:t>
      </w:r>
      <w:r w:rsidR="000F54F2" w:rsidRPr="00EB4BFC">
        <w:rPr>
          <w:rFonts w:asciiTheme="minorHAnsi" w:hAnsiTheme="minorHAnsi" w:cs="Tahoma"/>
          <w:sz w:val="22"/>
          <w:szCs w:val="20"/>
          <w:lang w:eastAsia="en-GB"/>
        </w:rPr>
        <w:t>%,</w:t>
      </w:r>
      <w:r w:rsidR="00EB4BFC" w:rsidRPr="00EB4BFC">
        <w:rPr>
          <w:rFonts w:asciiTheme="minorHAnsi" w:hAnsiTheme="minorHAnsi" w:cs="Tahoma"/>
          <w:sz w:val="22"/>
          <w:szCs w:val="20"/>
          <w:lang w:eastAsia="en-GB"/>
        </w:rPr>
        <w:t xml:space="preserve"> with the largest proportion stating they are Roman Catholic. </w:t>
      </w:r>
      <w:r w:rsidR="000F54F2" w:rsidRPr="00EB4BFC">
        <w:rPr>
          <w:rFonts w:asciiTheme="minorHAnsi" w:hAnsiTheme="minorHAnsi" w:cs="Tahoma"/>
          <w:sz w:val="22"/>
          <w:szCs w:val="20"/>
          <w:lang w:eastAsia="en-GB"/>
        </w:rPr>
        <w:t xml:space="preserve"> </w:t>
      </w:r>
    </w:p>
    <w:p w14:paraId="473C5AEF" w14:textId="7BF7DC4B" w:rsidR="00F34A45" w:rsidRDefault="0085620D" w:rsidP="00E5578A">
      <w:pPr>
        <w:pStyle w:val="Heading2"/>
      </w:pPr>
      <w:r>
        <w:br w:type="page"/>
      </w:r>
      <w:r w:rsidR="00F34A45" w:rsidRPr="00CA1D0A">
        <w:lastRenderedPageBreak/>
        <w:t>Sex</w:t>
      </w:r>
      <w:r w:rsidR="007C4529">
        <w:br/>
      </w:r>
    </w:p>
    <w:p w14:paraId="71795E9C" w14:textId="77777777" w:rsidR="00E5578A" w:rsidRPr="00E5578A" w:rsidRDefault="00CA1D0A" w:rsidP="00E5578A">
      <w:pPr>
        <w:rPr>
          <w:lang w:eastAsia="en-GB"/>
        </w:rPr>
      </w:pPr>
      <w:r>
        <w:rPr>
          <w:noProof/>
          <w:lang w:eastAsia="en-GB"/>
        </w:rPr>
        <w:drawing>
          <wp:inline distT="0" distB="0" distL="0" distR="0" wp14:anchorId="3A99D2F1" wp14:editId="2484FC1E">
            <wp:extent cx="5663565" cy="2316480"/>
            <wp:effectExtent l="19050" t="19050" r="13335" b="26670"/>
            <wp:docPr id="47" name="Picture 47" descr="Chart 8- pie-chart showing Profile by Sex.  54.7% of staff are Female and 45.3% are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hart 8- pie-chart showing Profile by Sex.  54.7% of staff are Female and 45.3% are Mal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3565" cy="2316480"/>
                    </a:xfrm>
                    <a:prstGeom prst="rect">
                      <a:avLst/>
                    </a:prstGeom>
                    <a:noFill/>
                    <a:ln>
                      <a:solidFill>
                        <a:schemeClr val="bg1">
                          <a:lumMod val="50000"/>
                        </a:schemeClr>
                      </a:solidFill>
                    </a:ln>
                  </pic:spPr>
                </pic:pic>
              </a:graphicData>
            </a:graphic>
          </wp:inline>
        </w:drawing>
      </w:r>
    </w:p>
    <w:p w14:paraId="582F7411" w14:textId="77777777" w:rsidR="00FB6034" w:rsidRDefault="00FB6034" w:rsidP="00F34A45">
      <w:pPr>
        <w:autoSpaceDE w:val="0"/>
        <w:autoSpaceDN w:val="0"/>
        <w:adjustRightInd w:val="0"/>
        <w:rPr>
          <w:rFonts w:asciiTheme="minorHAnsi" w:hAnsiTheme="minorHAnsi" w:cs="Tahoma"/>
          <w:color w:val="FF0000"/>
          <w:sz w:val="22"/>
          <w:szCs w:val="20"/>
          <w:lang w:eastAsia="en-GB"/>
        </w:rPr>
      </w:pPr>
    </w:p>
    <w:p w14:paraId="2F849182" w14:textId="7A4A8509" w:rsidR="00F34A45" w:rsidRPr="00EB4BFC" w:rsidRDefault="00EB4BFC" w:rsidP="00F34A45">
      <w:pPr>
        <w:autoSpaceDE w:val="0"/>
        <w:autoSpaceDN w:val="0"/>
        <w:adjustRightInd w:val="0"/>
        <w:rPr>
          <w:rFonts w:asciiTheme="minorHAnsi" w:hAnsiTheme="minorHAnsi" w:cs="Tahoma"/>
          <w:sz w:val="22"/>
          <w:szCs w:val="20"/>
          <w:lang w:eastAsia="en-GB"/>
        </w:rPr>
      </w:pPr>
      <w:r w:rsidRPr="00EB4BFC">
        <w:rPr>
          <w:rFonts w:asciiTheme="minorHAnsi" w:hAnsiTheme="minorHAnsi" w:cs="Tahoma"/>
          <w:sz w:val="22"/>
          <w:szCs w:val="20"/>
          <w:lang w:eastAsia="en-GB"/>
        </w:rPr>
        <w:t xml:space="preserve">Chart 8 </w:t>
      </w:r>
      <w:r w:rsidR="009C774B">
        <w:rPr>
          <w:rFonts w:asciiTheme="minorHAnsi" w:hAnsiTheme="minorHAnsi" w:cs="Tahoma"/>
          <w:sz w:val="22"/>
          <w:szCs w:val="20"/>
          <w:lang w:eastAsia="en-GB"/>
        </w:rPr>
        <w:t>s</w:t>
      </w:r>
      <w:r w:rsidRPr="00EB4BFC">
        <w:rPr>
          <w:rFonts w:asciiTheme="minorHAnsi" w:hAnsiTheme="minorHAnsi" w:cs="Tahoma"/>
          <w:sz w:val="22"/>
          <w:szCs w:val="20"/>
          <w:lang w:eastAsia="en-GB"/>
        </w:rPr>
        <w:t>how</w:t>
      </w:r>
      <w:r w:rsidR="009C774B">
        <w:rPr>
          <w:rFonts w:asciiTheme="minorHAnsi" w:hAnsiTheme="minorHAnsi" w:cs="Tahoma"/>
          <w:sz w:val="22"/>
          <w:szCs w:val="20"/>
          <w:lang w:eastAsia="en-GB"/>
        </w:rPr>
        <w:t>s</w:t>
      </w:r>
      <w:r w:rsidRPr="00EB4BFC">
        <w:rPr>
          <w:rFonts w:asciiTheme="minorHAnsi" w:hAnsiTheme="minorHAnsi" w:cs="Tahoma"/>
          <w:sz w:val="22"/>
          <w:szCs w:val="20"/>
          <w:lang w:eastAsia="en-GB"/>
        </w:rPr>
        <w:t xml:space="preserve"> the proportion of staff by </w:t>
      </w:r>
      <w:r w:rsidR="009C774B">
        <w:rPr>
          <w:rFonts w:asciiTheme="minorHAnsi" w:hAnsiTheme="minorHAnsi" w:cs="Tahoma"/>
          <w:sz w:val="22"/>
          <w:szCs w:val="20"/>
          <w:lang w:eastAsia="en-GB"/>
        </w:rPr>
        <w:t>S</w:t>
      </w:r>
      <w:r w:rsidRPr="00EB4BFC">
        <w:rPr>
          <w:rFonts w:asciiTheme="minorHAnsi" w:hAnsiTheme="minorHAnsi" w:cs="Tahoma"/>
          <w:sz w:val="22"/>
          <w:szCs w:val="20"/>
          <w:lang w:eastAsia="en-GB"/>
        </w:rPr>
        <w:t>ex, this is unchanged from 2018-19.</w:t>
      </w:r>
    </w:p>
    <w:p w14:paraId="0BCF0032" w14:textId="77777777" w:rsidR="00F34A45" w:rsidRPr="00D86666" w:rsidRDefault="00F34A45" w:rsidP="00F34A45">
      <w:pPr>
        <w:autoSpaceDE w:val="0"/>
        <w:autoSpaceDN w:val="0"/>
        <w:adjustRightInd w:val="0"/>
        <w:rPr>
          <w:rFonts w:asciiTheme="minorHAnsi" w:hAnsiTheme="minorHAnsi" w:cs="Tahoma"/>
          <w:color w:val="FF0000"/>
          <w:sz w:val="22"/>
          <w:szCs w:val="20"/>
          <w:lang w:eastAsia="en-GB"/>
        </w:rPr>
      </w:pPr>
    </w:p>
    <w:p w14:paraId="1F473B15" w14:textId="77777777" w:rsidR="00F34A45" w:rsidRPr="00FB6034" w:rsidRDefault="00F34A45" w:rsidP="00E5578A">
      <w:pPr>
        <w:pStyle w:val="Heading2"/>
      </w:pPr>
      <w:r w:rsidRPr="00FB6034">
        <w:t>Sexual Orientation</w:t>
      </w:r>
    </w:p>
    <w:p w14:paraId="0AB261F5" w14:textId="77777777" w:rsidR="00FB6034" w:rsidRPr="00FB6034" w:rsidRDefault="00FB6034" w:rsidP="00FB6034">
      <w:pPr>
        <w:rPr>
          <w:lang w:eastAsia="en-GB"/>
        </w:rPr>
      </w:pPr>
    </w:p>
    <w:p w14:paraId="7864B8DC" w14:textId="5AE92C6F" w:rsidR="001F4948" w:rsidRPr="001F4948" w:rsidRDefault="00724DD3" w:rsidP="00F34A45">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067743D9" wp14:editId="2FBDD50F">
            <wp:extent cx="5871210" cy="2962910"/>
            <wp:effectExtent l="0" t="0" r="0" b="8890"/>
            <wp:docPr id="84" name="Picture 84" descr="Chart 9 - Profile by Sexual Orientation.  33.9% of staff have not answered the question, 8.9% chose 'Prefer not to say'.  52.8% of staff have declared as Heterosexual, with 4% as LGB. 0.5% have chosen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9 - Profile by Sexual Orientation.  33.9% of staff have not answered the question, 8.9% chose 'Prefer not to say'.  52.8% of staff have declared as Heterosexual, with 4% as LGB. 0.5% have chosen 'Oth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71210" cy="2962910"/>
                    </a:xfrm>
                    <a:prstGeom prst="rect">
                      <a:avLst/>
                    </a:prstGeom>
                    <a:noFill/>
                  </pic:spPr>
                </pic:pic>
              </a:graphicData>
            </a:graphic>
          </wp:inline>
        </w:drawing>
      </w:r>
    </w:p>
    <w:p w14:paraId="4B14CD5A" w14:textId="77777777" w:rsidR="001F4948" w:rsidRDefault="001F4948" w:rsidP="00F34A45">
      <w:pPr>
        <w:autoSpaceDE w:val="0"/>
        <w:autoSpaceDN w:val="0"/>
        <w:adjustRightInd w:val="0"/>
        <w:rPr>
          <w:rFonts w:asciiTheme="minorHAnsi" w:hAnsiTheme="minorHAnsi" w:cs="Tahoma"/>
          <w:color w:val="FF0000"/>
          <w:sz w:val="22"/>
          <w:szCs w:val="20"/>
          <w:lang w:eastAsia="en-GB"/>
        </w:rPr>
      </w:pPr>
    </w:p>
    <w:p w14:paraId="7816D23B" w14:textId="64938839" w:rsidR="006A26BB" w:rsidRPr="000E2709" w:rsidRDefault="00B70263" w:rsidP="00AA7889">
      <w:pPr>
        <w:autoSpaceDE w:val="0"/>
        <w:autoSpaceDN w:val="0"/>
        <w:adjustRightInd w:val="0"/>
        <w:rPr>
          <w:rFonts w:asciiTheme="minorHAnsi" w:hAnsiTheme="minorHAnsi" w:cs="Tahoma"/>
          <w:sz w:val="22"/>
          <w:szCs w:val="20"/>
          <w:lang w:eastAsia="en-GB"/>
        </w:rPr>
      </w:pPr>
      <w:r w:rsidRPr="000E2709">
        <w:rPr>
          <w:rFonts w:asciiTheme="minorHAnsi" w:hAnsiTheme="minorHAnsi" w:cs="Tahoma"/>
          <w:sz w:val="22"/>
          <w:szCs w:val="20"/>
          <w:lang w:eastAsia="en-GB"/>
        </w:rPr>
        <w:t>201</w:t>
      </w:r>
      <w:r w:rsidR="00746E33" w:rsidRPr="000E2709">
        <w:rPr>
          <w:rFonts w:asciiTheme="minorHAnsi" w:hAnsiTheme="minorHAnsi" w:cs="Tahoma"/>
          <w:sz w:val="22"/>
          <w:szCs w:val="20"/>
          <w:lang w:eastAsia="en-GB"/>
        </w:rPr>
        <w:t>9</w:t>
      </w:r>
      <w:r w:rsidR="00E80C5D" w:rsidRPr="000E2709">
        <w:rPr>
          <w:rFonts w:asciiTheme="minorHAnsi" w:hAnsiTheme="minorHAnsi" w:cs="Tahoma"/>
          <w:sz w:val="22"/>
          <w:szCs w:val="20"/>
          <w:lang w:eastAsia="en-GB"/>
        </w:rPr>
        <w:t>-20</w:t>
      </w:r>
      <w:r w:rsidRPr="000E2709">
        <w:rPr>
          <w:rFonts w:asciiTheme="minorHAnsi" w:hAnsiTheme="minorHAnsi" w:cs="Tahoma"/>
          <w:sz w:val="22"/>
          <w:szCs w:val="20"/>
          <w:lang w:eastAsia="en-GB"/>
        </w:rPr>
        <w:t xml:space="preserve"> has seen a 0.</w:t>
      </w:r>
      <w:r w:rsidR="00E80C5D" w:rsidRPr="000E2709">
        <w:rPr>
          <w:rFonts w:asciiTheme="minorHAnsi" w:hAnsiTheme="minorHAnsi" w:cs="Tahoma"/>
          <w:sz w:val="22"/>
          <w:szCs w:val="20"/>
          <w:lang w:eastAsia="en-GB"/>
        </w:rPr>
        <w:t>1</w:t>
      </w:r>
      <w:r w:rsidR="00D825B0" w:rsidRPr="000E2709">
        <w:rPr>
          <w:rFonts w:asciiTheme="minorHAnsi" w:hAnsiTheme="minorHAnsi" w:cs="Tahoma"/>
          <w:sz w:val="22"/>
          <w:szCs w:val="20"/>
          <w:lang w:eastAsia="en-GB"/>
        </w:rPr>
        <w:t>% increase in staff declaring they are Lesbian, Gay or Bisexual</w:t>
      </w:r>
      <w:r w:rsidRPr="000E2709">
        <w:rPr>
          <w:rFonts w:asciiTheme="minorHAnsi" w:hAnsiTheme="minorHAnsi" w:cs="Tahoma"/>
          <w:sz w:val="22"/>
          <w:szCs w:val="20"/>
          <w:lang w:eastAsia="en-GB"/>
        </w:rPr>
        <w:t xml:space="preserve">. There has been </w:t>
      </w:r>
      <w:r w:rsidR="00E80C5D" w:rsidRPr="000E2709">
        <w:rPr>
          <w:rFonts w:asciiTheme="minorHAnsi" w:hAnsiTheme="minorHAnsi" w:cs="Tahoma"/>
          <w:sz w:val="22"/>
          <w:szCs w:val="20"/>
          <w:lang w:eastAsia="en-GB"/>
        </w:rPr>
        <w:t xml:space="preserve">a 1.4% decrease in staff stating they are </w:t>
      </w:r>
      <w:r w:rsidR="009C774B">
        <w:rPr>
          <w:rFonts w:asciiTheme="minorHAnsi" w:hAnsiTheme="minorHAnsi" w:cs="Tahoma"/>
          <w:sz w:val="22"/>
          <w:szCs w:val="20"/>
          <w:lang w:eastAsia="en-GB"/>
        </w:rPr>
        <w:t>H</w:t>
      </w:r>
      <w:r w:rsidR="00E80C5D" w:rsidRPr="000E2709">
        <w:rPr>
          <w:rFonts w:asciiTheme="minorHAnsi" w:hAnsiTheme="minorHAnsi" w:cs="Tahoma"/>
          <w:sz w:val="22"/>
          <w:szCs w:val="20"/>
          <w:lang w:eastAsia="en-GB"/>
        </w:rPr>
        <w:t xml:space="preserve">eterosexual and </w:t>
      </w:r>
      <w:r w:rsidRPr="000E2709">
        <w:rPr>
          <w:rFonts w:asciiTheme="minorHAnsi" w:hAnsiTheme="minorHAnsi" w:cs="Tahoma"/>
          <w:sz w:val="22"/>
          <w:szCs w:val="20"/>
          <w:lang w:eastAsia="en-GB"/>
        </w:rPr>
        <w:t xml:space="preserve">a </w:t>
      </w:r>
      <w:r w:rsidR="00E80C5D" w:rsidRPr="000E2709">
        <w:rPr>
          <w:rFonts w:asciiTheme="minorHAnsi" w:hAnsiTheme="minorHAnsi" w:cs="Tahoma"/>
          <w:sz w:val="22"/>
          <w:szCs w:val="20"/>
          <w:lang w:eastAsia="en-GB"/>
        </w:rPr>
        <w:t>1.1</w:t>
      </w:r>
      <w:r w:rsidRPr="000E2709">
        <w:rPr>
          <w:rFonts w:asciiTheme="minorHAnsi" w:hAnsiTheme="minorHAnsi" w:cs="Tahoma"/>
          <w:sz w:val="22"/>
          <w:szCs w:val="20"/>
          <w:lang w:eastAsia="en-GB"/>
        </w:rPr>
        <w:t xml:space="preserve">% increase in </w:t>
      </w:r>
      <w:r w:rsidR="009C774B">
        <w:rPr>
          <w:rFonts w:asciiTheme="minorHAnsi" w:hAnsiTheme="minorHAnsi" w:cs="Tahoma"/>
          <w:sz w:val="22"/>
          <w:szCs w:val="20"/>
          <w:lang w:eastAsia="en-GB"/>
        </w:rPr>
        <w:t>the ‘Unknown’ category</w:t>
      </w:r>
      <w:r w:rsidR="00E80C5D" w:rsidRPr="000E2709">
        <w:rPr>
          <w:rFonts w:asciiTheme="minorHAnsi" w:hAnsiTheme="minorHAnsi" w:cs="Tahoma"/>
          <w:sz w:val="22"/>
          <w:szCs w:val="20"/>
          <w:lang w:eastAsia="en-GB"/>
        </w:rPr>
        <w:t>.</w:t>
      </w:r>
    </w:p>
    <w:p w14:paraId="3FFE5F51" w14:textId="1C9B69F0" w:rsidR="00E80C5D" w:rsidRPr="000E2709" w:rsidRDefault="00E80C5D" w:rsidP="00AA7889">
      <w:pPr>
        <w:autoSpaceDE w:val="0"/>
        <w:autoSpaceDN w:val="0"/>
        <w:adjustRightInd w:val="0"/>
        <w:rPr>
          <w:rFonts w:asciiTheme="minorHAnsi" w:hAnsiTheme="minorHAnsi" w:cs="Tahoma"/>
          <w:sz w:val="22"/>
          <w:szCs w:val="20"/>
          <w:lang w:eastAsia="en-GB"/>
        </w:rPr>
      </w:pPr>
    </w:p>
    <w:p w14:paraId="113BE8EB" w14:textId="426332D9" w:rsidR="00E80C5D" w:rsidRDefault="00E80C5D" w:rsidP="00AA7889">
      <w:pPr>
        <w:autoSpaceDE w:val="0"/>
        <w:autoSpaceDN w:val="0"/>
        <w:adjustRightInd w:val="0"/>
        <w:rPr>
          <w:rFonts w:asciiTheme="minorHAnsi" w:hAnsiTheme="minorHAnsi" w:cs="Tahoma"/>
          <w:color w:val="FF0000"/>
          <w:sz w:val="22"/>
          <w:szCs w:val="20"/>
          <w:lang w:eastAsia="en-GB"/>
        </w:rPr>
      </w:pPr>
    </w:p>
    <w:p w14:paraId="72A28080" w14:textId="5F28AE40" w:rsidR="00E80C5D" w:rsidRDefault="00E80C5D" w:rsidP="00AA7889">
      <w:pPr>
        <w:autoSpaceDE w:val="0"/>
        <w:autoSpaceDN w:val="0"/>
        <w:adjustRightInd w:val="0"/>
        <w:rPr>
          <w:rFonts w:asciiTheme="minorHAnsi" w:hAnsiTheme="minorHAnsi" w:cs="Tahoma"/>
          <w:color w:val="FF0000"/>
          <w:sz w:val="22"/>
          <w:szCs w:val="20"/>
          <w:lang w:eastAsia="en-GB"/>
        </w:rPr>
      </w:pPr>
    </w:p>
    <w:p w14:paraId="36B1C1EA" w14:textId="5C6900BA" w:rsidR="00E80C5D" w:rsidRDefault="00E80C5D" w:rsidP="00AA7889">
      <w:pPr>
        <w:autoSpaceDE w:val="0"/>
        <w:autoSpaceDN w:val="0"/>
        <w:adjustRightInd w:val="0"/>
        <w:rPr>
          <w:rFonts w:asciiTheme="minorHAnsi" w:hAnsiTheme="minorHAnsi" w:cs="Tahoma"/>
          <w:color w:val="FF0000"/>
          <w:sz w:val="22"/>
          <w:szCs w:val="20"/>
          <w:lang w:eastAsia="en-GB"/>
        </w:rPr>
      </w:pPr>
    </w:p>
    <w:p w14:paraId="434DCDCA" w14:textId="1ADC9FA4" w:rsidR="00E80C5D" w:rsidRDefault="00E80C5D" w:rsidP="00AA7889">
      <w:pPr>
        <w:autoSpaceDE w:val="0"/>
        <w:autoSpaceDN w:val="0"/>
        <w:adjustRightInd w:val="0"/>
        <w:rPr>
          <w:rFonts w:asciiTheme="minorHAnsi" w:hAnsiTheme="minorHAnsi" w:cs="Tahoma"/>
          <w:color w:val="FF0000"/>
          <w:sz w:val="22"/>
          <w:szCs w:val="20"/>
          <w:lang w:eastAsia="en-GB"/>
        </w:rPr>
      </w:pPr>
    </w:p>
    <w:p w14:paraId="1CE52794" w14:textId="1E2C19CE" w:rsidR="00E80C5D" w:rsidRDefault="00E80C5D" w:rsidP="00AA7889">
      <w:pPr>
        <w:autoSpaceDE w:val="0"/>
        <w:autoSpaceDN w:val="0"/>
        <w:adjustRightInd w:val="0"/>
        <w:rPr>
          <w:rFonts w:asciiTheme="minorHAnsi" w:hAnsiTheme="minorHAnsi" w:cs="Tahoma"/>
          <w:color w:val="FF0000"/>
          <w:sz w:val="22"/>
          <w:szCs w:val="20"/>
          <w:lang w:eastAsia="en-GB"/>
        </w:rPr>
      </w:pPr>
    </w:p>
    <w:p w14:paraId="1CE6C0CA" w14:textId="5B7ECDC3" w:rsidR="00E80C5D" w:rsidRDefault="00E80C5D" w:rsidP="00AA7889">
      <w:pPr>
        <w:autoSpaceDE w:val="0"/>
        <w:autoSpaceDN w:val="0"/>
        <w:adjustRightInd w:val="0"/>
        <w:rPr>
          <w:rFonts w:asciiTheme="minorHAnsi" w:hAnsiTheme="minorHAnsi" w:cs="Tahoma"/>
          <w:color w:val="FF0000"/>
          <w:sz w:val="22"/>
          <w:szCs w:val="20"/>
          <w:lang w:eastAsia="en-GB"/>
        </w:rPr>
      </w:pPr>
    </w:p>
    <w:p w14:paraId="2AA89D83" w14:textId="21AF851B" w:rsidR="00E80C5D" w:rsidRDefault="00E80C5D" w:rsidP="00AA7889">
      <w:pPr>
        <w:autoSpaceDE w:val="0"/>
        <w:autoSpaceDN w:val="0"/>
        <w:adjustRightInd w:val="0"/>
        <w:rPr>
          <w:rFonts w:asciiTheme="minorHAnsi" w:hAnsiTheme="minorHAnsi" w:cs="Tahoma"/>
          <w:color w:val="FF0000"/>
          <w:sz w:val="22"/>
          <w:szCs w:val="20"/>
          <w:lang w:eastAsia="en-GB"/>
        </w:rPr>
      </w:pPr>
    </w:p>
    <w:p w14:paraId="65922078" w14:textId="51DB9144" w:rsidR="00E80C5D" w:rsidRDefault="00E80C5D" w:rsidP="00AA7889">
      <w:pPr>
        <w:autoSpaceDE w:val="0"/>
        <w:autoSpaceDN w:val="0"/>
        <w:adjustRightInd w:val="0"/>
        <w:rPr>
          <w:rFonts w:asciiTheme="minorHAnsi" w:hAnsiTheme="minorHAnsi" w:cs="Tahoma"/>
          <w:color w:val="FF0000"/>
          <w:sz w:val="22"/>
          <w:szCs w:val="20"/>
          <w:lang w:eastAsia="en-GB"/>
        </w:rPr>
      </w:pPr>
    </w:p>
    <w:p w14:paraId="6F60B2E5" w14:textId="77777777" w:rsidR="00AF6AAE" w:rsidRPr="00704B75" w:rsidRDefault="00AF6AAE" w:rsidP="00AA7889">
      <w:pPr>
        <w:autoSpaceDE w:val="0"/>
        <w:autoSpaceDN w:val="0"/>
        <w:adjustRightInd w:val="0"/>
        <w:rPr>
          <w:rFonts w:asciiTheme="minorHAnsi" w:hAnsiTheme="minorHAnsi" w:cs="Tahoma"/>
          <w:b/>
          <w:bCs/>
          <w:color w:val="FF0000"/>
        </w:rPr>
      </w:pPr>
    </w:p>
    <w:p w14:paraId="1E8C07CA" w14:textId="77777777" w:rsidR="001F4948" w:rsidRPr="00967961" w:rsidRDefault="00EE2A46" w:rsidP="00E5578A">
      <w:pPr>
        <w:pStyle w:val="Heading2"/>
      </w:pPr>
      <w:r w:rsidRPr="00967961">
        <w:t>Maternity Leave</w:t>
      </w:r>
    </w:p>
    <w:p w14:paraId="7D1388A7" w14:textId="77777777" w:rsidR="00E5578A" w:rsidRPr="00E5578A" w:rsidRDefault="00E5578A" w:rsidP="00E5578A">
      <w:pPr>
        <w:rPr>
          <w:lang w:eastAsia="en-GB"/>
        </w:rPr>
      </w:pPr>
    </w:p>
    <w:p w14:paraId="716E5850" w14:textId="72EA31E7" w:rsidR="004B5915" w:rsidRDefault="001B150A" w:rsidP="001B150A">
      <w:pPr>
        <w:tabs>
          <w:tab w:val="left" w:pos="1985"/>
        </w:tabs>
        <w:spacing w:after="200" w:line="276" w:lineRule="auto"/>
        <w:rPr>
          <w:rFonts w:asciiTheme="minorHAnsi" w:hAnsiTheme="minorHAnsi" w:cs="Tahoma"/>
          <w:b/>
          <w:bCs/>
        </w:rPr>
      </w:pPr>
      <w:r>
        <w:rPr>
          <w:rFonts w:asciiTheme="minorHAnsi" w:hAnsiTheme="minorHAnsi" w:cs="Tahoma"/>
          <w:b/>
          <w:bCs/>
          <w:noProof/>
        </w:rPr>
        <w:drawing>
          <wp:inline distT="0" distB="0" distL="0" distR="0" wp14:anchorId="7D8512C1" wp14:editId="22EC81A4">
            <wp:extent cx="5742940" cy="3621405"/>
            <wp:effectExtent l="0" t="0" r="0" b="0"/>
            <wp:docPr id="3" name="Picture 3" descr="Chart 10 - Maternity Leave % Return Rate - 80.1% of staff returned from their leave and a further 16.3% are expected to return.  2% resigned before returning. 1.5% of those on maternity leave, their contract ended as planned while they were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10 - Maternity Leave % Return Rate - 80.1% of staff returned from their leave and a further 16.3% are expected to return.  2% resigned before returning. 1.5% of those on maternity leave, their contract ended as planned while they were of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2940" cy="3621405"/>
                    </a:xfrm>
                    <a:prstGeom prst="rect">
                      <a:avLst/>
                    </a:prstGeom>
                    <a:noFill/>
                  </pic:spPr>
                </pic:pic>
              </a:graphicData>
            </a:graphic>
          </wp:inline>
        </w:drawing>
      </w:r>
    </w:p>
    <w:p w14:paraId="313EF9C3" w14:textId="2D5F9232" w:rsidR="00906630" w:rsidRPr="004E1E3C" w:rsidRDefault="00AF6AAE" w:rsidP="004E1E3C">
      <w:pPr>
        <w:rPr>
          <w:rFonts w:ascii="Calibri" w:hAnsi="Calibri" w:cs="Calibri"/>
          <w:sz w:val="22"/>
          <w:szCs w:val="22"/>
        </w:rPr>
      </w:pPr>
      <w:r w:rsidRPr="004E1E3C">
        <w:rPr>
          <w:rFonts w:ascii="Calibri" w:hAnsi="Calibri" w:cs="Calibri"/>
          <w:sz w:val="22"/>
          <w:szCs w:val="22"/>
        </w:rPr>
        <w:t>80.1% of staff returned from maternity leave during 2019-20, this is a significant increase from 2018-19 – however there w</w:t>
      </w:r>
      <w:r w:rsidR="00AA580E">
        <w:rPr>
          <w:rFonts w:ascii="Calibri" w:hAnsi="Calibri" w:cs="Calibri"/>
          <w:sz w:val="22"/>
          <w:szCs w:val="22"/>
        </w:rPr>
        <w:t xml:space="preserve">as a </w:t>
      </w:r>
      <w:r w:rsidRPr="004E1E3C">
        <w:rPr>
          <w:rFonts w:ascii="Calibri" w:hAnsi="Calibri" w:cs="Calibri"/>
          <w:sz w:val="22"/>
          <w:szCs w:val="22"/>
        </w:rPr>
        <w:t xml:space="preserve">larger </w:t>
      </w:r>
      <w:r w:rsidR="00AA580E">
        <w:rPr>
          <w:rFonts w:ascii="Calibri" w:hAnsi="Calibri" w:cs="Calibri"/>
          <w:sz w:val="22"/>
          <w:szCs w:val="22"/>
        </w:rPr>
        <w:t xml:space="preserve">proportion </w:t>
      </w:r>
      <w:r w:rsidR="00311944">
        <w:rPr>
          <w:rFonts w:ascii="Calibri" w:hAnsi="Calibri" w:cs="Calibri"/>
          <w:sz w:val="22"/>
          <w:szCs w:val="22"/>
        </w:rPr>
        <w:t xml:space="preserve">still </w:t>
      </w:r>
      <w:r w:rsidR="00AA580E">
        <w:rPr>
          <w:rFonts w:ascii="Calibri" w:hAnsi="Calibri" w:cs="Calibri"/>
          <w:sz w:val="22"/>
          <w:szCs w:val="22"/>
        </w:rPr>
        <w:t>on</w:t>
      </w:r>
      <w:r w:rsidRPr="004E1E3C">
        <w:rPr>
          <w:rFonts w:ascii="Calibri" w:hAnsi="Calibri" w:cs="Calibri"/>
          <w:sz w:val="22"/>
          <w:szCs w:val="22"/>
        </w:rPr>
        <w:t xml:space="preserve"> maternity leave and due to return in </w:t>
      </w:r>
      <w:r w:rsidR="00311944">
        <w:rPr>
          <w:rFonts w:ascii="Calibri" w:hAnsi="Calibri" w:cs="Calibri"/>
          <w:sz w:val="22"/>
          <w:szCs w:val="22"/>
        </w:rPr>
        <w:t xml:space="preserve">that period </w:t>
      </w:r>
      <w:r w:rsidRPr="004E1E3C">
        <w:rPr>
          <w:rFonts w:ascii="Calibri" w:hAnsi="Calibri" w:cs="Calibri"/>
          <w:sz w:val="22"/>
          <w:szCs w:val="22"/>
        </w:rPr>
        <w:t xml:space="preserve">(38%). </w:t>
      </w:r>
      <w:r w:rsidR="004E1E3C" w:rsidRPr="004E1E3C">
        <w:rPr>
          <w:rFonts w:ascii="Calibri" w:hAnsi="Calibri" w:cs="Calibri"/>
          <w:sz w:val="22"/>
          <w:szCs w:val="22"/>
        </w:rPr>
        <w:t xml:space="preserve">There has been a drop in the percentage of staff whose contract ended as planned this year from 4.1% in 2018-19 to 1.5% in 2019-20. </w:t>
      </w:r>
    </w:p>
    <w:p w14:paraId="58007BB0" w14:textId="0996B1A0" w:rsidR="00B902DF" w:rsidRDefault="00B902DF" w:rsidP="00EE2A46">
      <w:pPr>
        <w:rPr>
          <w:rFonts w:ascii="Calibri" w:hAnsi="Calibri" w:cs="Calibri"/>
          <w:sz w:val="22"/>
          <w:szCs w:val="22"/>
        </w:rPr>
      </w:pPr>
    </w:p>
    <w:p w14:paraId="75290C95" w14:textId="06129F61" w:rsidR="00D77B7D" w:rsidRPr="00D77B7D" w:rsidRDefault="00D77B7D" w:rsidP="00D77B7D">
      <w:pPr>
        <w:pStyle w:val="Heading2"/>
      </w:pPr>
      <w:r w:rsidRPr="00D77B7D">
        <w:t>Gender Reassignment</w:t>
      </w:r>
    </w:p>
    <w:p w14:paraId="70EE47B2" w14:textId="52733771" w:rsidR="00D77B7D" w:rsidRDefault="00D77B7D" w:rsidP="00EE2A46">
      <w:pPr>
        <w:rPr>
          <w:rFonts w:ascii="Calibri" w:hAnsi="Calibri" w:cs="Calibri"/>
          <w:sz w:val="22"/>
          <w:szCs w:val="22"/>
        </w:rPr>
      </w:pPr>
    </w:p>
    <w:p w14:paraId="7789897F" w14:textId="730B682E" w:rsidR="00CB45F0" w:rsidRDefault="00CB45F0" w:rsidP="000E0FED">
      <w:pPr>
        <w:rPr>
          <w:rFonts w:ascii="Calibri" w:hAnsi="Calibri" w:cs="Calibri"/>
          <w:sz w:val="22"/>
          <w:szCs w:val="22"/>
        </w:rPr>
      </w:pPr>
      <w:r>
        <w:rPr>
          <w:rFonts w:ascii="Calibri" w:hAnsi="Calibri" w:cs="Calibri"/>
          <w:sz w:val="22"/>
          <w:szCs w:val="22"/>
        </w:rPr>
        <w:t xml:space="preserve">23 staff responded </w:t>
      </w:r>
      <w:r w:rsidR="000E0FED">
        <w:rPr>
          <w:rFonts w:ascii="Calibri" w:hAnsi="Calibri" w:cs="Calibri"/>
          <w:sz w:val="22"/>
          <w:szCs w:val="22"/>
        </w:rPr>
        <w:t xml:space="preserve">negatively </w:t>
      </w:r>
      <w:r>
        <w:rPr>
          <w:rFonts w:ascii="Calibri" w:hAnsi="Calibri" w:cs="Calibri"/>
          <w:sz w:val="22"/>
          <w:szCs w:val="22"/>
        </w:rPr>
        <w:t>to the gender identity question:</w:t>
      </w:r>
    </w:p>
    <w:p w14:paraId="05F9B7AC" w14:textId="4915B8E1" w:rsidR="00D77B7D" w:rsidRPr="00311944" w:rsidRDefault="00875425" w:rsidP="000E0FED">
      <w:pPr>
        <w:ind w:firstLine="720"/>
        <w:rPr>
          <w:rFonts w:ascii="Calibri" w:hAnsi="Calibri" w:cs="Calibri"/>
          <w:sz w:val="22"/>
          <w:szCs w:val="22"/>
        </w:rPr>
      </w:pPr>
      <w:r w:rsidRPr="00311944">
        <w:rPr>
          <w:rFonts w:ascii="Calibri" w:hAnsi="Calibri" w:cs="Calibri"/>
          <w:sz w:val="22"/>
          <w:szCs w:val="22"/>
        </w:rPr>
        <w:t>‘</w:t>
      </w:r>
      <w:r w:rsidR="00D77B7D" w:rsidRPr="00311944">
        <w:rPr>
          <w:rFonts w:ascii="Calibri" w:hAnsi="Calibri" w:cs="Calibri"/>
          <w:sz w:val="22"/>
          <w:szCs w:val="22"/>
        </w:rPr>
        <w:t xml:space="preserve">Is your gender identity the same as the </w:t>
      </w:r>
      <w:r w:rsidR="00587192" w:rsidRPr="00311944">
        <w:rPr>
          <w:rFonts w:ascii="Calibri" w:hAnsi="Calibri" w:cs="Calibri"/>
          <w:sz w:val="22"/>
          <w:szCs w:val="22"/>
        </w:rPr>
        <w:t>sex</w:t>
      </w:r>
      <w:r w:rsidR="00D77B7D" w:rsidRPr="00311944">
        <w:rPr>
          <w:rFonts w:ascii="Calibri" w:hAnsi="Calibri" w:cs="Calibri"/>
          <w:sz w:val="22"/>
          <w:szCs w:val="22"/>
        </w:rPr>
        <w:t xml:space="preserve"> </w:t>
      </w:r>
      <w:r w:rsidR="00587192" w:rsidRPr="00311944">
        <w:rPr>
          <w:rFonts w:ascii="Calibri" w:hAnsi="Calibri" w:cs="Calibri"/>
          <w:sz w:val="22"/>
          <w:szCs w:val="22"/>
        </w:rPr>
        <w:t>registered</w:t>
      </w:r>
      <w:r w:rsidR="00D77B7D" w:rsidRPr="00311944">
        <w:rPr>
          <w:rFonts w:ascii="Calibri" w:hAnsi="Calibri" w:cs="Calibri"/>
          <w:sz w:val="22"/>
          <w:szCs w:val="22"/>
        </w:rPr>
        <w:t xml:space="preserve"> at birth?</w:t>
      </w:r>
      <w:r w:rsidRPr="00311944">
        <w:rPr>
          <w:rFonts w:ascii="Calibri" w:hAnsi="Calibri" w:cs="Calibri"/>
          <w:sz w:val="22"/>
          <w:szCs w:val="22"/>
        </w:rPr>
        <w:t>’</w:t>
      </w:r>
    </w:p>
    <w:p w14:paraId="25960494" w14:textId="77777777" w:rsidR="00C7455A" w:rsidRPr="00D86666" w:rsidRDefault="00C7455A" w:rsidP="00E5578A">
      <w:pPr>
        <w:pStyle w:val="Heading1"/>
        <w:rPr>
          <w:color w:val="FF0000"/>
        </w:rPr>
      </w:pPr>
      <w:r>
        <w:br w:type="page"/>
      </w:r>
      <w:r w:rsidRPr="000C3522">
        <w:lastRenderedPageBreak/>
        <w:t>Profile by Age</w:t>
      </w:r>
    </w:p>
    <w:p w14:paraId="073A5BFD" w14:textId="77777777" w:rsidR="00E5578A" w:rsidRPr="00D86666" w:rsidRDefault="00E5578A" w:rsidP="00E5578A">
      <w:pPr>
        <w:rPr>
          <w:color w:val="FF0000"/>
          <w:lang w:eastAsia="en-GB"/>
        </w:rPr>
      </w:pPr>
    </w:p>
    <w:p w14:paraId="64E7B18E" w14:textId="77777777" w:rsidR="00C7455A" w:rsidRPr="006C4C89" w:rsidRDefault="00C7455A" w:rsidP="00E5578A">
      <w:pPr>
        <w:pStyle w:val="Heading2"/>
      </w:pPr>
      <w:r w:rsidRPr="006C4C89">
        <w:t>By College</w:t>
      </w:r>
    </w:p>
    <w:p w14:paraId="27937AB7" w14:textId="77777777" w:rsidR="00544079" w:rsidRDefault="00544079" w:rsidP="00C7455A">
      <w:pPr>
        <w:autoSpaceDE w:val="0"/>
        <w:autoSpaceDN w:val="0"/>
        <w:adjustRightInd w:val="0"/>
        <w:rPr>
          <w:rFonts w:asciiTheme="minorHAnsi" w:hAnsiTheme="minorHAnsi" w:cs="Tahoma"/>
          <w:b/>
          <w:lang w:eastAsia="en-GB"/>
        </w:rPr>
      </w:pPr>
    </w:p>
    <w:p w14:paraId="5FD7880F" w14:textId="7133CD6B" w:rsidR="00BF36BB" w:rsidRPr="00544079" w:rsidRDefault="0096684D" w:rsidP="00C7455A">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5001BD2D" wp14:editId="4CCB8259">
            <wp:extent cx="5901690" cy="3895725"/>
            <wp:effectExtent l="0" t="0" r="3810" b="9525"/>
            <wp:docPr id="5" name="Picture 5" descr="Chart 11 shows the Age profile by College /University Services. The largest proportion of staff aged 25 or less and those aged 26-35 are employed within Science and Engineering, Those aged 36-45 are employed evenly across Colleges.  University Services has the highest proportions of those aged 46-55, 56-65 and 66 pl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11 shows the Age profile by College /University Services. The largest proportion of staff aged 25 or less and those aged 26-35 are employed within Science and Engineering, Those aged 36-45 are employed evenly across Colleges.  University Services has the highest proportions of those aged 46-55, 56-65 and 66 plus.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1690" cy="3895725"/>
                    </a:xfrm>
                    <a:prstGeom prst="rect">
                      <a:avLst/>
                    </a:prstGeom>
                    <a:noFill/>
                  </pic:spPr>
                </pic:pic>
              </a:graphicData>
            </a:graphic>
          </wp:inline>
        </w:drawing>
      </w:r>
    </w:p>
    <w:p w14:paraId="6A8B8F86" w14:textId="77777777" w:rsidR="00FF2B0B" w:rsidRDefault="00FF2B0B" w:rsidP="00C7455A">
      <w:pPr>
        <w:autoSpaceDE w:val="0"/>
        <w:autoSpaceDN w:val="0"/>
        <w:adjustRightInd w:val="0"/>
        <w:jc w:val="center"/>
        <w:rPr>
          <w:rFonts w:asciiTheme="minorHAnsi" w:hAnsiTheme="minorHAnsi" w:cs="Tahoma"/>
          <w:b/>
          <w:sz w:val="22"/>
          <w:szCs w:val="20"/>
          <w:lang w:eastAsia="en-GB"/>
        </w:rPr>
      </w:pPr>
    </w:p>
    <w:tbl>
      <w:tblPr>
        <w:tblStyle w:val="MediumShading1-Accent1"/>
        <w:tblW w:w="0" w:type="auto"/>
        <w:tblLayout w:type="fixed"/>
        <w:tblLook w:val="04A0" w:firstRow="1" w:lastRow="0" w:firstColumn="1" w:lastColumn="0" w:noHBand="0" w:noVBand="1"/>
      </w:tblPr>
      <w:tblGrid>
        <w:gridCol w:w="1242"/>
        <w:gridCol w:w="1468"/>
        <w:gridCol w:w="1633"/>
        <w:gridCol w:w="1633"/>
        <w:gridCol w:w="1633"/>
        <w:gridCol w:w="1633"/>
      </w:tblGrid>
      <w:tr w:rsidR="00C7455A" w:rsidRPr="00E022A6" w14:paraId="58E9F5DD" w14:textId="77777777" w:rsidTr="00906448">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shd w:val="clear" w:color="auto" w:fill="003865"/>
            <w:noWrap/>
            <w:hideMark/>
          </w:tcPr>
          <w:p w14:paraId="070DECFD" w14:textId="77777777" w:rsidR="00C7455A" w:rsidRPr="00E022A6" w:rsidRDefault="00C7455A" w:rsidP="005B52B8">
            <w:pPr>
              <w:autoSpaceDE w:val="0"/>
              <w:autoSpaceDN w:val="0"/>
              <w:adjustRightInd w:val="0"/>
              <w:jc w:val="center"/>
              <w:rPr>
                <w:rFonts w:asciiTheme="minorHAnsi" w:hAnsiTheme="minorHAnsi" w:cs="Tahoma"/>
                <w:sz w:val="22"/>
                <w:szCs w:val="20"/>
              </w:rPr>
            </w:pPr>
            <w:r w:rsidRPr="00DE36E2">
              <w:rPr>
                <w:rFonts w:asciiTheme="minorHAnsi" w:hAnsiTheme="minorHAnsi" w:cs="Tahoma"/>
                <w:sz w:val="22"/>
                <w:szCs w:val="20"/>
              </w:rPr>
              <w:t xml:space="preserve">Table </w:t>
            </w:r>
            <w:r w:rsidR="005B52B8">
              <w:rPr>
                <w:rFonts w:asciiTheme="minorHAnsi" w:hAnsiTheme="minorHAnsi" w:cs="Tahoma"/>
                <w:sz w:val="22"/>
                <w:szCs w:val="20"/>
              </w:rPr>
              <w:t>7</w:t>
            </w:r>
          </w:p>
        </w:tc>
        <w:tc>
          <w:tcPr>
            <w:tcW w:w="1468" w:type="dxa"/>
            <w:shd w:val="clear" w:color="auto" w:fill="003865"/>
            <w:noWrap/>
            <w:hideMark/>
          </w:tcPr>
          <w:p w14:paraId="3C494934" w14:textId="77777777" w:rsidR="00C7455A" w:rsidRPr="00E022A6" w:rsidRDefault="00C7455A" w:rsidP="003A0E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0"/>
              </w:rPr>
            </w:pPr>
            <w:r w:rsidRPr="00E022A6">
              <w:rPr>
                <w:rFonts w:asciiTheme="minorHAnsi" w:hAnsiTheme="minorHAnsi" w:cs="Tahoma"/>
                <w:sz w:val="22"/>
                <w:szCs w:val="20"/>
              </w:rPr>
              <w:t>ARTS</w:t>
            </w:r>
          </w:p>
        </w:tc>
        <w:tc>
          <w:tcPr>
            <w:tcW w:w="1633" w:type="dxa"/>
            <w:shd w:val="clear" w:color="auto" w:fill="003865"/>
            <w:noWrap/>
            <w:hideMark/>
          </w:tcPr>
          <w:p w14:paraId="628A1892" w14:textId="77777777" w:rsidR="00C7455A" w:rsidRPr="00E022A6" w:rsidRDefault="00C7455A" w:rsidP="003A0E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0"/>
              </w:rPr>
            </w:pPr>
            <w:r w:rsidRPr="00E022A6">
              <w:rPr>
                <w:rFonts w:asciiTheme="minorHAnsi" w:hAnsiTheme="minorHAnsi" w:cs="Tahoma"/>
                <w:sz w:val="22"/>
                <w:szCs w:val="20"/>
              </w:rPr>
              <w:t>MVLS</w:t>
            </w:r>
          </w:p>
        </w:tc>
        <w:tc>
          <w:tcPr>
            <w:tcW w:w="1633" w:type="dxa"/>
            <w:shd w:val="clear" w:color="auto" w:fill="003865"/>
            <w:noWrap/>
            <w:hideMark/>
          </w:tcPr>
          <w:p w14:paraId="66DD7A38" w14:textId="77777777" w:rsidR="00C7455A" w:rsidRPr="00E022A6" w:rsidRDefault="00C7455A" w:rsidP="003A0E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0"/>
              </w:rPr>
            </w:pPr>
            <w:r w:rsidRPr="00E022A6">
              <w:rPr>
                <w:rFonts w:asciiTheme="minorHAnsi" w:hAnsiTheme="minorHAnsi" w:cs="Tahoma"/>
                <w:sz w:val="22"/>
                <w:szCs w:val="20"/>
              </w:rPr>
              <w:t>SCIENCE &amp; ENGINEERING</w:t>
            </w:r>
          </w:p>
        </w:tc>
        <w:tc>
          <w:tcPr>
            <w:tcW w:w="1633" w:type="dxa"/>
            <w:shd w:val="clear" w:color="auto" w:fill="003865"/>
            <w:noWrap/>
            <w:hideMark/>
          </w:tcPr>
          <w:p w14:paraId="59A6A6BC" w14:textId="77777777" w:rsidR="00C7455A" w:rsidRPr="00E022A6" w:rsidRDefault="00C7455A" w:rsidP="003A0E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0"/>
              </w:rPr>
            </w:pPr>
            <w:r w:rsidRPr="00E022A6">
              <w:rPr>
                <w:rFonts w:asciiTheme="minorHAnsi" w:hAnsiTheme="minorHAnsi" w:cs="Tahoma"/>
                <w:sz w:val="22"/>
                <w:szCs w:val="20"/>
              </w:rPr>
              <w:t>SOCIAL SCIENCES</w:t>
            </w:r>
          </w:p>
        </w:tc>
        <w:tc>
          <w:tcPr>
            <w:tcW w:w="1633" w:type="dxa"/>
            <w:shd w:val="clear" w:color="auto" w:fill="003865"/>
            <w:noWrap/>
            <w:hideMark/>
          </w:tcPr>
          <w:p w14:paraId="695765D1" w14:textId="77777777" w:rsidR="00C7455A" w:rsidRPr="00E022A6" w:rsidRDefault="00C7455A" w:rsidP="003A0E77">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0"/>
              </w:rPr>
            </w:pPr>
            <w:r w:rsidRPr="00E022A6">
              <w:rPr>
                <w:rFonts w:asciiTheme="minorHAnsi" w:hAnsiTheme="minorHAnsi" w:cs="Tahoma"/>
                <w:sz w:val="22"/>
                <w:szCs w:val="20"/>
              </w:rPr>
              <w:t>UNIVERSITY SERVICES</w:t>
            </w:r>
          </w:p>
        </w:tc>
      </w:tr>
      <w:tr w:rsidR="00C7455A" w:rsidRPr="00E022A6" w14:paraId="4FC30EB9" w14:textId="77777777" w:rsidTr="006A26B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228A118E"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Age Range</w:t>
            </w:r>
          </w:p>
        </w:tc>
        <w:tc>
          <w:tcPr>
            <w:tcW w:w="1468" w:type="dxa"/>
            <w:noWrap/>
            <w:hideMark/>
          </w:tcPr>
          <w:p w14:paraId="25D02823" w14:textId="77777777" w:rsidR="00C7455A" w:rsidRPr="004E7D1D" w:rsidRDefault="00C7455A"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0"/>
              </w:rPr>
            </w:pPr>
            <w:r w:rsidRPr="004E7D1D">
              <w:rPr>
                <w:rFonts w:asciiTheme="minorHAnsi" w:hAnsiTheme="minorHAnsi" w:cs="Tahoma"/>
                <w:b/>
                <w:bCs/>
                <w:sz w:val="22"/>
                <w:szCs w:val="20"/>
              </w:rPr>
              <w:t>%</w:t>
            </w:r>
          </w:p>
        </w:tc>
        <w:tc>
          <w:tcPr>
            <w:tcW w:w="1633" w:type="dxa"/>
            <w:noWrap/>
            <w:hideMark/>
          </w:tcPr>
          <w:p w14:paraId="3DA09F5B" w14:textId="77777777" w:rsidR="00C7455A" w:rsidRPr="004E7D1D" w:rsidRDefault="00C7455A"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0"/>
              </w:rPr>
            </w:pPr>
            <w:r w:rsidRPr="004E7D1D">
              <w:rPr>
                <w:rFonts w:asciiTheme="minorHAnsi" w:hAnsiTheme="minorHAnsi" w:cs="Tahoma"/>
                <w:b/>
                <w:bCs/>
                <w:sz w:val="22"/>
                <w:szCs w:val="20"/>
              </w:rPr>
              <w:t>%</w:t>
            </w:r>
          </w:p>
        </w:tc>
        <w:tc>
          <w:tcPr>
            <w:tcW w:w="1633" w:type="dxa"/>
            <w:noWrap/>
            <w:hideMark/>
          </w:tcPr>
          <w:p w14:paraId="560E3B53" w14:textId="77777777" w:rsidR="00C7455A" w:rsidRPr="004E7D1D" w:rsidRDefault="00C7455A"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0"/>
              </w:rPr>
            </w:pPr>
            <w:r w:rsidRPr="004E7D1D">
              <w:rPr>
                <w:rFonts w:asciiTheme="minorHAnsi" w:hAnsiTheme="minorHAnsi" w:cs="Tahoma"/>
                <w:b/>
                <w:bCs/>
                <w:sz w:val="22"/>
                <w:szCs w:val="20"/>
              </w:rPr>
              <w:t>%</w:t>
            </w:r>
          </w:p>
        </w:tc>
        <w:tc>
          <w:tcPr>
            <w:tcW w:w="1633" w:type="dxa"/>
            <w:noWrap/>
            <w:hideMark/>
          </w:tcPr>
          <w:p w14:paraId="7B06D41D" w14:textId="77777777" w:rsidR="00C7455A" w:rsidRPr="004E7D1D" w:rsidRDefault="00C7455A"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0"/>
              </w:rPr>
            </w:pPr>
            <w:r w:rsidRPr="004E7D1D">
              <w:rPr>
                <w:rFonts w:asciiTheme="minorHAnsi" w:hAnsiTheme="minorHAnsi" w:cs="Tahoma"/>
                <w:b/>
                <w:bCs/>
                <w:sz w:val="22"/>
                <w:szCs w:val="20"/>
              </w:rPr>
              <w:t>%</w:t>
            </w:r>
          </w:p>
        </w:tc>
        <w:tc>
          <w:tcPr>
            <w:tcW w:w="1633" w:type="dxa"/>
            <w:noWrap/>
            <w:hideMark/>
          </w:tcPr>
          <w:p w14:paraId="50044B21" w14:textId="77777777" w:rsidR="00C7455A" w:rsidRPr="004E7D1D" w:rsidRDefault="00C7455A"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0"/>
              </w:rPr>
            </w:pPr>
            <w:r w:rsidRPr="004E7D1D">
              <w:rPr>
                <w:rFonts w:asciiTheme="minorHAnsi" w:hAnsiTheme="minorHAnsi" w:cs="Tahoma"/>
                <w:b/>
                <w:bCs/>
                <w:sz w:val="22"/>
                <w:szCs w:val="20"/>
              </w:rPr>
              <w:t>%</w:t>
            </w:r>
          </w:p>
        </w:tc>
      </w:tr>
      <w:tr w:rsidR="00C7455A" w:rsidRPr="00E022A6" w14:paraId="32769CCD" w14:textId="77777777" w:rsidTr="006A26BB">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0918B1F7"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 25</w:t>
            </w:r>
          </w:p>
        </w:tc>
        <w:tc>
          <w:tcPr>
            <w:tcW w:w="1468" w:type="dxa"/>
            <w:noWrap/>
          </w:tcPr>
          <w:p w14:paraId="137013A5" w14:textId="77777777" w:rsidR="00C7455A" w:rsidRPr="0010164C" w:rsidRDefault="000B18E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2.8</w:t>
            </w:r>
          </w:p>
        </w:tc>
        <w:tc>
          <w:tcPr>
            <w:tcW w:w="1633" w:type="dxa"/>
            <w:noWrap/>
          </w:tcPr>
          <w:p w14:paraId="4DAE5C49" w14:textId="77777777" w:rsidR="00C7455A" w:rsidRPr="0010164C" w:rsidRDefault="0080177C"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8.5</w:t>
            </w:r>
          </w:p>
        </w:tc>
        <w:tc>
          <w:tcPr>
            <w:tcW w:w="1633" w:type="dxa"/>
            <w:noWrap/>
          </w:tcPr>
          <w:p w14:paraId="351730F7" w14:textId="77777777" w:rsidR="00C7455A" w:rsidRPr="0010164C" w:rsidRDefault="004E7D1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16.6</w:t>
            </w:r>
          </w:p>
        </w:tc>
        <w:tc>
          <w:tcPr>
            <w:tcW w:w="1633" w:type="dxa"/>
            <w:noWrap/>
          </w:tcPr>
          <w:p w14:paraId="55BE4267" w14:textId="77777777" w:rsidR="00C7455A" w:rsidRPr="0010164C" w:rsidRDefault="004E7D1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3.1</w:t>
            </w:r>
          </w:p>
        </w:tc>
        <w:tc>
          <w:tcPr>
            <w:tcW w:w="1633" w:type="dxa"/>
            <w:noWrap/>
          </w:tcPr>
          <w:p w14:paraId="7F065EFA" w14:textId="77777777" w:rsidR="00C7455A" w:rsidRPr="0010164C" w:rsidRDefault="004E7D1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6.7</w:t>
            </w:r>
          </w:p>
        </w:tc>
      </w:tr>
      <w:tr w:rsidR="00C7455A" w:rsidRPr="00E022A6" w14:paraId="4F296058" w14:textId="77777777" w:rsidTr="006A26B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0B6A213E"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26-35</w:t>
            </w:r>
          </w:p>
        </w:tc>
        <w:tc>
          <w:tcPr>
            <w:tcW w:w="1468" w:type="dxa"/>
            <w:noWrap/>
          </w:tcPr>
          <w:p w14:paraId="018A06EB" w14:textId="77777777" w:rsidR="00C7455A" w:rsidRPr="0010164C" w:rsidRDefault="00B4099E"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w:t>
            </w:r>
            <w:r w:rsidR="0080177C">
              <w:rPr>
                <w:rFonts w:asciiTheme="minorHAnsi" w:hAnsiTheme="minorHAnsi" w:cs="Tahoma"/>
                <w:sz w:val="22"/>
                <w:szCs w:val="20"/>
              </w:rPr>
              <w:t>5.2</w:t>
            </w:r>
          </w:p>
        </w:tc>
        <w:tc>
          <w:tcPr>
            <w:tcW w:w="1633" w:type="dxa"/>
            <w:noWrap/>
          </w:tcPr>
          <w:p w14:paraId="27380C1C" w14:textId="77777777" w:rsidR="00C7455A" w:rsidRPr="0010164C" w:rsidRDefault="0080177C"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28.5</w:t>
            </w:r>
          </w:p>
        </w:tc>
        <w:tc>
          <w:tcPr>
            <w:tcW w:w="1633" w:type="dxa"/>
            <w:noWrap/>
          </w:tcPr>
          <w:p w14:paraId="2C35647E" w14:textId="77777777" w:rsidR="004E7D1D" w:rsidRPr="0010164C" w:rsidRDefault="004E7D1D" w:rsidP="004E7D1D">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36.5</w:t>
            </w:r>
          </w:p>
        </w:tc>
        <w:tc>
          <w:tcPr>
            <w:tcW w:w="1633" w:type="dxa"/>
            <w:noWrap/>
          </w:tcPr>
          <w:p w14:paraId="175CFE58" w14:textId="77777777" w:rsidR="00C7455A" w:rsidRPr="0010164C" w:rsidRDefault="004E7D1D"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27.6</w:t>
            </w:r>
          </w:p>
        </w:tc>
        <w:tc>
          <w:tcPr>
            <w:tcW w:w="1633" w:type="dxa"/>
            <w:noWrap/>
          </w:tcPr>
          <w:p w14:paraId="65963984" w14:textId="77777777" w:rsidR="00C7455A" w:rsidRPr="0010164C" w:rsidRDefault="004E7D1D" w:rsidP="000C396B">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17.5</w:t>
            </w:r>
          </w:p>
        </w:tc>
      </w:tr>
      <w:tr w:rsidR="00C7455A" w:rsidRPr="00E022A6" w14:paraId="53DB3CE6" w14:textId="77777777" w:rsidTr="006A26BB">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0161FAF8"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36-45</w:t>
            </w:r>
          </w:p>
        </w:tc>
        <w:tc>
          <w:tcPr>
            <w:tcW w:w="1468" w:type="dxa"/>
            <w:noWrap/>
          </w:tcPr>
          <w:p w14:paraId="26E5BE42" w14:textId="77777777" w:rsidR="00C7455A" w:rsidRPr="0010164C" w:rsidRDefault="0080177C"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29.6</w:t>
            </w:r>
          </w:p>
        </w:tc>
        <w:tc>
          <w:tcPr>
            <w:tcW w:w="1633" w:type="dxa"/>
            <w:noWrap/>
          </w:tcPr>
          <w:p w14:paraId="56C0AC5D" w14:textId="77777777" w:rsidR="00C7455A" w:rsidRPr="0010164C" w:rsidRDefault="00B4099E"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w:t>
            </w:r>
            <w:r w:rsidR="0080177C">
              <w:rPr>
                <w:rFonts w:asciiTheme="minorHAnsi" w:hAnsiTheme="minorHAnsi" w:cs="Tahoma"/>
                <w:sz w:val="22"/>
                <w:szCs w:val="20"/>
              </w:rPr>
              <w:t>7.1</w:t>
            </w:r>
          </w:p>
        </w:tc>
        <w:tc>
          <w:tcPr>
            <w:tcW w:w="1633" w:type="dxa"/>
            <w:noWrap/>
          </w:tcPr>
          <w:p w14:paraId="38A14E94" w14:textId="77777777" w:rsidR="00C7455A" w:rsidRPr="0010164C" w:rsidRDefault="00B4099E"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w:t>
            </w:r>
            <w:r w:rsidR="004E7D1D">
              <w:rPr>
                <w:rFonts w:asciiTheme="minorHAnsi" w:hAnsiTheme="minorHAnsi" w:cs="Tahoma"/>
                <w:sz w:val="22"/>
                <w:szCs w:val="20"/>
              </w:rPr>
              <w:t>2.8</w:t>
            </w:r>
          </w:p>
        </w:tc>
        <w:tc>
          <w:tcPr>
            <w:tcW w:w="1633" w:type="dxa"/>
            <w:noWrap/>
          </w:tcPr>
          <w:p w14:paraId="1F505D62" w14:textId="77777777" w:rsidR="00C7455A" w:rsidRPr="0010164C" w:rsidRDefault="004E7D1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28.2</w:t>
            </w:r>
          </w:p>
        </w:tc>
        <w:tc>
          <w:tcPr>
            <w:tcW w:w="1633" w:type="dxa"/>
            <w:noWrap/>
          </w:tcPr>
          <w:p w14:paraId="691B355E" w14:textId="77777777" w:rsidR="00C7455A" w:rsidRPr="0010164C" w:rsidRDefault="00055823"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21.7</w:t>
            </w:r>
          </w:p>
        </w:tc>
      </w:tr>
      <w:tr w:rsidR="00C7455A" w:rsidRPr="00E022A6" w14:paraId="0649C881" w14:textId="77777777" w:rsidTr="006A26B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1CBC3706"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46-55</w:t>
            </w:r>
          </w:p>
        </w:tc>
        <w:tc>
          <w:tcPr>
            <w:tcW w:w="1468" w:type="dxa"/>
            <w:noWrap/>
          </w:tcPr>
          <w:p w14:paraId="7B979121" w14:textId="77777777" w:rsidR="00C7455A" w:rsidRPr="0010164C" w:rsidRDefault="00B4099E"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24.</w:t>
            </w:r>
            <w:r w:rsidR="0080177C">
              <w:rPr>
                <w:rFonts w:asciiTheme="minorHAnsi" w:hAnsiTheme="minorHAnsi" w:cs="Tahoma"/>
                <w:sz w:val="22"/>
                <w:szCs w:val="20"/>
              </w:rPr>
              <w:t>5</w:t>
            </w:r>
          </w:p>
        </w:tc>
        <w:tc>
          <w:tcPr>
            <w:tcW w:w="1633" w:type="dxa"/>
            <w:noWrap/>
          </w:tcPr>
          <w:p w14:paraId="00A7A8C9" w14:textId="77777777" w:rsidR="00C7455A" w:rsidRPr="0010164C" w:rsidRDefault="00BF3A42"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w:t>
            </w:r>
            <w:r w:rsidR="0080177C">
              <w:rPr>
                <w:rFonts w:asciiTheme="minorHAnsi" w:hAnsiTheme="minorHAnsi" w:cs="Tahoma"/>
                <w:sz w:val="22"/>
                <w:szCs w:val="20"/>
              </w:rPr>
              <w:t>1.9</w:t>
            </w:r>
          </w:p>
        </w:tc>
        <w:tc>
          <w:tcPr>
            <w:tcW w:w="1633" w:type="dxa"/>
            <w:noWrap/>
          </w:tcPr>
          <w:p w14:paraId="3B02DBFF" w14:textId="77777777" w:rsidR="00C7455A" w:rsidRPr="0010164C" w:rsidRDefault="00B4099E"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w:t>
            </w:r>
            <w:r w:rsidR="004E7D1D">
              <w:rPr>
                <w:rFonts w:asciiTheme="minorHAnsi" w:hAnsiTheme="minorHAnsi" w:cs="Tahoma"/>
                <w:sz w:val="22"/>
                <w:szCs w:val="20"/>
              </w:rPr>
              <w:t>4.0</w:t>
            </w:r>
          </w:p>
        </w:tc>
        <w:tc>
          <w:tcPr>
            <w:tcW w:w="1633" w:type="dxa"/>
            <w:noWrap/>
          </w:tcPr>
          <w:p w14:paraId="77BE8938" w14:textId="77777777" w:rsidR="00C7455A" w:rsidRPr="0010164C" w:rsidRDefault="004E7D1D"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20.8</w:t>
            </w:r>
          </w:p>
        </w:tc>
        <w:tc>
          <w:tcPr>
            <w:tcW w:w="1633" w:type="dxa"/>
            <w:noWrap/>
          </w:tcPr>
          <w:p w14:paraId="63A32EDD" w14:textId="77777777" w:rsidR="00C7455A" w:rsidRPr="0010164C" w:rsidRDefault="00055823"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24.8</w:t>
            </w:r>
          </w:p>
        </w:tc>
      </w:tr>
      <w:tr w:rsidR="00C7455A" w:rsidRPr="00E022A6" w14:paraId="00451AF8" w14:textId="77777777" w:rsidTr="006A26BB">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579DA5C6"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56-65</w:t>
            </w:r>
          </w:p>
        </w:tc>
        <w:tc>
          <w:tcPr>
            <w:tcW w:w="1468" w:type="dxa"/>
            <w:noWrap/>
          </w:tcPr>
          <w:p w14:paraId="55ED7D83" w14:textId="77777777" w:rsidR="00C7455A" w:rsidRPr="0010164C" w:rsidRDefault="00BF3A42"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14.</w:t>
            </w:r>
            <w:r w:rsidR="0080177C">
              <w:rPr>
                <w:rFonts w:asciiTheme="minorHAnsi" w:hAnsiTheme="minorHAnsi" w:cs="Tahoma"/>
                <w:sz w:val="22"/>
                <w:szCs w:val="20"/>
              </w:rPr>
              <w:t>7</w:t>
            </w:r>
          </w:p>
        </w:tc>
        <w:tc>
          <w:tcPr>
            <w:tcW w:w="1633" w:type="dxa"/>
            <w:noWrap/>
          </w:tcPr>
          <w:p w14:paraId="12F4E99A" w14:textId="77777777" w:rsidR="00C7455A" w:rsidRPr="0010164C" w:rsidRDefault="00BF3A42"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w:t>
            </w:r>
            <w:r w:rsidR="0080177C">
              <w:rPr>
                <w:rFonts w:asciiTheme="minorHAnsi" w:hAnsiTheme="minorHAnsi" w:cs="Tahoma"/>
                <w:sz w:val="22"/>
                <w:szCs w:val="20"/>
              </w:rPr>
              <w:t>2.5</w:t>
            </w:r>
          </w:p>
        </w:tc>
        <w:tc>
          <w:tcPr>
            <w:tcW w:w="1633" w:type="dxa"/>
            <w:noWrap/>
          </w:tcPr>
          <w:p w14:paraId="58B278B5" w14:textId="77777777" w:rsidR="00C7455A" w:rsidRPr="0010164C" w:rsidRDefault="00B4099E"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8.</w:t>
            </w:r>
            <w:r w:rsidR="004E7D1D">
              <w:rPr>
                <w:rFonts w:asciiTheme="minorHAnsi" w:hAnsiTheme="minorHAnsi" w:cs="Tahoma"/>
                <w:sz w:val="22"/>
                <w:szCs w:val="20"/>
              </w:rPr>
              <w:t>9</w:t>
            </w:r>
          </w:p>
        </w:tc>
        <w:tc>
          <w:tcPr>
            <w:tcW w:w="1633" w:type="dxa"/>
            <w:noWrap/>
          </w:tcPr>
          <w:p w14:paraId="51CDA7B2" w14:textId="77777777" w:rsidR="00C7455A" w:rsidRPr="0010164C" w:rsidRDefault="004E7D1D"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16.3</w:t>
            </w:r>
          </w:p>
        </w:tc>
        <w:tc>
          <w:tcPr>
            <w:tcW w:w="1633" w:type="dxa"/>
            <w:noWrap/>
          </w:tcPr>
          <w:p w14:paraId="59A73FBD" w14:textId="77777777" w:rsidR="00C7455A" w:rsidRPr="0010164C" w:rsidRDefault="00055823" w:rsidP="003A0E77">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24.9</w:t>
            </w:r>
          </w:p>
        </w:tc>
      </w:tr>
      <w:tr w:rsidR="00C7455A" w:rsidRPr="00E022A6" w14:paraId="639CC123" w14:textId="77777777" w:rsidTr="006A26B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242" w:type="dxa"/>
            <w:noWrap/>
            <w:hideMark/>
          </w:tcPr>
          <w:p w14:paraId="76283F62" w14:textId="77777777" w:rsidR="00C7455A" w:rsidRPr="0010164C" w:rsidRDefault="00C7455A" w:rsidP="003A0E77">
            <w:pPr>
              <w:autoSpaceDE w:val="0"/>
              <w:autoSpaceDN w:val="0"/>
              <w:adjustRightInd w:val="0"/>
              <w:jc w:val="center"/>
              <w:rPr>
                <w:rFonts w:asciiTheme="minorHAnsi" w:hAnsiTheme="minorHAnsi" w:cs="Tahoma"/>
                <w:sz w:val="22"/>
                <w:szCs w:val="20"/>
              </w:rPr>
            </w:pPr>
            <w:r w:rsidRPr="0010164C">
              <w:rPr>
                <w:rFonts w:asciiTheme="minorHAnsi" w:hAnsiTheme="minorHAnsi" w:cs="Tahoma"/>
                <w:sz w:val="22"/>
                <w:szCs w:val="20"/>
              </w:rPr>
              <w:t>≥ 66</w:t>
            </w:r>
          </w:p>
        </w:tc>
        <w:tc>
          <w:tcPr>
            <w:tcW w:w="1468" w:type="dxa"/>
            <w:noWrap/>
          </w:tcPr>
          <w:p w14:paraId="011481A7" w14:textId="77777777" w:rsidR="00C7455A" w:rsidRPr="0010164C" w:rsidRDefault="00BF3A42"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3.</w:t>
            </w:r>
            <w:r w:rsidR="0080177C">
              <w:rPr>
                <w:rFonts w:asciiTheme="minorHAnsi" w:hAnsiTheme="minorHAnsi" w:cs="Tahoma"/>
                <w:sz w:val="22"/>
                <w:szCs w:val="20"/>
              </w:rPr>
              <w:t>2</w:t>
            </w:r>
          </w:p>
        </w:tc>
        <w:tc>
          <w:tcPr>
            <w:tcW w:w="1633" w:type="dxa"/>
            <w:noWrap/>
          </w:tcPr>
          <w:p w14:paraId="0ABE8683" w14:textId="77777777" w:rsidR="00C7455A" w:rsidRPr="0010164C" w:rsidRDefault="00BF3A42"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w:t>
            </w:r>
            <w:r w:rsidR="00DC678A">
              <w:rPr>
                <w:rFonts w:asciiTheme="minorHAnsi" w:hAnsiTheme="minorHAnsi" w:cs="Tahoma"/>
                <w:sz w:val="22"/>
                <w:szCs w:val="20"/>
              </w:rPr>
              <w:t>5</w:t>
            </w:r>
          </w:p>
        </w:tc>
        <w:tc>
          <w:tcPr>
            <w:tcW w:w="1633" w:type="dxa"/>
            <w:noWrap/>
          </w:tcPr>
          <w:p w14:paraId="4A3B14D3" w14:textId="77777777" w:rsidR="00C7455A" w:rsidRPr="0010164C" w:rsidRDefault="00B4099E"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1.</w:t>
            </w:r>
            <w:r w:rsidR="004E7D1D">
              <w:rPr>
                <w:rFonts w:asciiTheme="minorHAnsi" w:hAnsiTheme="minorHAnsi" w:cs="Tahoma"/>
                <w:sz w:val="22"/>
                <w:szCs w:val="20"/>
              </w:rPr>
              <w:t>2</w:t>
            </w:r>
          </w:p>
        </w:tc>
        <w:tc>
          <w:tcPr>
            <w:tcW w:w="1633" w:type="dxa"/>
            <w:noWrap/>
          </w:tcPr>
          <w:p w14:paraId="579AC1B3" w14:textId="77777777" w:rsidR="00C7455A" w:rsidRPr="0010164C" w:rsidRDefault="004E7D1D"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4.0</w:t>
            </w:r>
          </w:p>
        </w:tc>
        <w:tc>
          <w:tcPr>
            <w:tcW w:w="1633" w:type="dxa"/>
            <w:noWrap/>
          </w:tcPr>
          <w:p w14:paraId="6705C67E" w14:textId="77777777" w:rsidR="00C7455A" w:rsidRPr="0010164C" w:rsidRDefault="00055823" w:rsidP="003A0E7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0"/>
              </w:rPr>
            </w:pPr>
            <w:r>
              <w:rPr>
                <w:rFonts w:asciiTheme="minorHAnsi" w:hAnsiTheme="minorHAnsi" w:cs="Tahoma"/>
                <w:sz w:val="22"/>
                <w:szCs w:val="20"/>
              </w:rPr>
              <w:t>4.5</w:t>
            </w:r>
          </w:p>
        </w:tc>
      </w:tr>
    </w:tbl>
    <w:p w14:paraId="0FAA551A" w14:textId="77777777" w:rsidR="00C7455A" w:rsidRPr="00D82215" w:rsidRDefault="00C7455A" w:rsidP="00C7455A">
      <w:pPr>
        <w:autoSpaceDE w:val="0"/>
        <w:autoSpaceDN w:val="0"/>
        <w:adjustRightInd w:val="0"/>
        <w:rPr>
          <w:rFonts w:asciiTheme="minorHAnsi" w:hAnsiTheme="minorHAnsi" w:cs="Tahoma"/>
          <w:b/>
          <w:sz w:val="22"/>
          <w:szCs w:val="20"/>
          <w:lang w:eastAsia="en-GB"/>
        </w:rPr>
      </w:pPr>
    </w:p>
    <w:p w14:paraId="148F83D1" w14:textId="35623B7E" w:rsidR="005B52B8" w:rsidRPr="004C6899" w:rsidRDefault="00C7455A" w:rsidP="00C7455A">
      <w:pPr>
        <w:autoSpaceDE w:val="0"/>
        <w:autoSpaceDN w:val="0"/>
        <w:adjustRightInd w:val="0"/>
        <w:rPr>
          <w:rFonts w:asciiTheme="minorHAnsi" w:hAnsiTheme="minorHAnsi" w:cs="Tahoma"/>
          <w:b/>
          <w:sz w:val="22"/>
          <w:szCs w:val="20"/>
          <w:lang w:eastAsia="en-GB"/>
        </w:rPr>
      </w:pPr>
      <w:r w:rsidRPr="004C6899">
        <w:rPr>
          <w:rFonts w:asciiTheme="minorHAnsi" w:hAnsiTheme="minorHAnsi" w:cs="Tahoma"/>
          <w:sz w:val="22"/>
          <w:szCs w:val="20"/>
          <w:lang w:eastAsia="en-GB"/>
        </w:rPr>
        <w:t xml:space="preserve">Chart </w:t>
      </w:r>
      <w:r w:rsidR="00FF2B0B" w:rsidRPr="004C6899">
        <w:rPr>
          <w:rFonts w:asciiTheme="minorHAnsi" w:hAnsiTheme="minorHAnsi" w:cs="Tahoma"/>
          <w:sz w:val="22"/>
          <w:szCs w:val="20"/>
          <w:lang w:eastAsia="en-GB"/>
        </w:rPr>
        <w:t>11</w:t>
      </w:r>
      <w:r w:rsidRPr="004C6899">
        <w:rPr>
          <w:rFonts w:asciiTheme="minorHAnsi" w:hAnsiTheme="minorHAnsi" w:cs="Tahoma"/>
          <w:sz w:val="22"/>
          <w:szCs w:val="20"/>
          <w:lang w:eastAsia="en-GB"/>
        </w:rPr>
        <w:t xml:space="preserve"> above allows a quick visualisation of the distribution of ages in each College</w:t>
      </w:r>
      <w:r w:rsidR="00BB5048" w:rsidRPr="004C6899">
        <w:rPr>
          <w:rFonts w:asciiTheme="minorHAnsi" w:hAnsiTheme="minorHAnsi" w:cs="Tahoma"/>
          <w:sz w:val="22"/>
          <w:szCs w:val="20"/>
          <w:lang w:eastAsia="en-GB"/>
        </w:rPr>
        <w:t>/US</w:t>
      </w:r>
      <w:r w:rsidRPr="004C6899">
        <w:rPr>
          <w:rFonts w:asciiTheme="minorHAnsi" w:hAnsiTheme="minorHAnsi" w:cs="Tahoma"/>
          <w:sz w:val="22"/>
          <w:szCs w:val="20"/>
          <w:lang w:eastAsia="en-GB"/>
        </w:rPr>
        <w:t xml:space="preserve"> which can be compared with the Whole University distribution in Chart 1.  Table </w:t>
      </w:r>
      <w:r w:rsidR="005B52B8" w:rsidRPr="004C6899">
        <w:rPr>
          <w:rFonts w:asciiTheme="minorHAnsi" w:hAnsiTheme="minorHAnsi" w:cs="Tahoma"/>
          <w:sz w:val="22"/>
          <w:szCs w:val="20"/>
          <w:lang w:eastAsia="en-GB"/>
        </w:rPr>
        <w:t>7</w:t>
      </w:r>
      <w:r w:rsidRPr="004C6899">
        <w:rPr>
          <w:rFonts w:asciiTheme="minorHAnsi" w:hAnsiTheme="minorHAnsi" w:cs="Tahoma"/>
          <w:sz w:val="22"/>
          <w:szCs w:val="20"/>
          <w:lang w:eastAsia="en-GB"/>
        </w:rPr>
        <w:t xml:space="preserve"> above gives the relevant percentages. </w:t>
      </w:r>
      <w:r w:rsidR="00BE5476" w:rsidRPr="004C6899">
        <w:rPr>
          <w:rFonts w:asciiTheme="minorHAnsi" w:hAnsiTheme="minorHAnsi" w:cs="Tahoma"/>
          <w:sz w:val="22"/>
          <w:szCs w:val="20"/>
          <w:lang w:eastAsia="en-GB"/>
        </w:rPr>
        <w:t>The College</w:t>
      </w:r>
      <w:r w:rsidR="0071020F" w:rsidRPr="004C6899">
        <w:rPr>
          <w:rFonts w:asciiTheme="minorHAnsi" w:hAnsiTheme="minorHAnsi" w:cs="Tahoma"/>
          <w:sz w:val="22"/>
          <w:szCs w:val="20"/>
          <w:lang w:eastAsia="en-GB"/>
        </w:rPr>
        <w:t xml:space="preserve"> of Arts has seen a </w:t>
      </w:r>
      <w:r w:rsidR="00CD636C" w:rsidRPr="004C6899">
        <w:rPr>
          <w:rFonts w:asciiTheme="minorHAnsi" w:hAnsiTheme="minorHAnsi" w:cs="Tahoma"/>
          <w:sz w:val="22"/>
          <w:szCs w:val="20"/>
          <w:lang w:eastAsia="en-GB"/>
        </w:rPr>
        <w:t>3</w:t>
      </w:r>
      <w:r w:rsidR="001326DE" w:rsidRPr="004C6899">
        <w:rPr>
          <w:rFonts w:asciiTheme="minorHAnsi" w:hAnsiTheme="minorHAnsi" w:cs="Tahoma"/>
          <w:sz w:val="22"/>
          <w:szCs w:val="20"/>
          <w:lang w:eastAsia="en-GB"/>
        </w:rPr>
        <w:t>.6%</w:t>
      </w:r>
      <w:r w:rsidR="0071020F" w:rsidRPr="004C6899">
        <w:rPr>
          <w:rFonts w:asciiTheme="minorHAnsi" w:hAnsiTheme="minorHAnsi" w:cs="Tahoma"/>
          <w:sz w:val="22"/>
          <w:szCs w:val="20"/>
          <w:lang w:eastAsia="en-GB"/>
        </w:rPr>
        <w:t xml:space="preserve"> increase in </w:t>
      </w:r>
      <w:r w:rsidR="003C14B2" w:rsidRPr="004C6899">
        <w:rPr>
          <w:rFonts w:asciiTheme="minorHAnsi" w:hAnsiTheme="minorHAnsi" w:cs="Tahoma"/>
          <w:sz w:val="22"/>
          <w:szCs w:val="20"/>
          <w:lang w:eastAsia="en-GB"/>
        </w:rPr>
        <w:t>26</w:t>
      </w:r>
      <w:r w:rsidR="00311944">
        <w:rPr>
          <w:rFonts w:asciiTheme="minorHAnsi" w:hAnsiTheme="minorHAnsi" w:cs="Tahoma"/>
          <w:sz w:val="22"/>
          <w:szCs w:val="20"/>
          <w:lang w:eastAsia="en-GB"/>
        </w:rPr>
        <w:t>-</w:t>
      </w:r>
      <w:r w:rsidR="003C14B2" w:rsidRPr="004C6899">
        <w:rPr>
          <w:rFonts w:asciiTheme="minorHAnsi" w:hAnsiTheme="minorHAnsi" w:cs="Tahoma"/>
          <w:sz w:val="22"/>
          <w:szCs w:val="20"/>
          <w:lang w:eastAsia="en-GB"/>
        </w:rPr>
        <w:t>35 year</w:t>
      </w:r>
      <w:r w:rsidR="00311944">
        <w:rPr>
          <w:rFonts w:asciiTheme="minorHAnsi" w:hAnsiTheme="minorHAnsi" w:cs="Tahoma"/>
          <w:sz w:val="22"/>
          <w:szCs w:val="20"/>
          <w:lang w:eastAsia="en-GB"/>
        </w:rPr>
        <w:t xml:space="preserve"> </w:t>
      </w:r>
      <w:r w:rsidR="003C14B2" w:rsidRPr="004C6899">
        <w:rPr>
          <w:rFonts w:asciiTheme="minorHAnsi" w:hAnsiTheme="minorHAnsi" w:cs="Tahoma"/>
          <w:sz w:val="22"/>
          <w:szCs w:val="20"/>
          <w:lang w:eastAsia="en-GB"/>
        </w:rPr>
        <w:t>olds</w:t>
      </w:r>
      <w:r w:rsidR="0071020F" w:rsidRPr="004C6899">
        <w:rPr>
          <w:rFonts w:asciiTheme="minorHAnsi" w:hAnsiTheme="minorHAnsi" w:cs="Tahoma"/>
          <w:sz w:val="22"/>
          <w:szCs w:val="20"/>
          <w:lang w:eastAsia="en-GB"/>
        </w:rPr>
        <w:t xml:space="preserve"> and a decrease </w:t>
      </w:r>
      <w:r w:rsidR="001326DE" w:rsidRPr="004C6899">
        <w:rPr>
          <w:rFonts w:asciiTheme="minorHAnsi" w:hAnsiTheme="minorHAnsi" w:cs="Tahoma"/>
          <w:sz w:val="22"/>
          <w:szCs w:val="20"/>
          <w:lang w:eastAsia="en-GB"/>
        </w:rPr>
        <w:t xml:space="preserve">of </w:t>
      </w:r>
      <w:r w:rsidR="00CD636C" w:rsidRPr="004C6899">
        <w:rPr>
          <w:rFonts w:asciiTheme="minorHAnsi" w:hAnsiTheme="minorHAnsi" w:cs="Tahoma"/>
          <w:sz w:val="22"/>
          <w:szCs w:val="20"/>
          <w:lang w:eastAsia="en-GB"/>
        </w:rPr>
        <w:t>2.4</w:t>
      </w:r>
      <w:r w:rsidR="001326DE" w:rsidRPr="004C6899">
        <w:rPr>
          <w:rFonts w:asciiTheme="minorHAnsi" w:hAnsiTheme="minorHAnsi" w:cs="Tahoma"/>
          <w:sz w:val="22"/>
          <w:szCs w:val="20"/>
          <w:lang w:eastAsia="en-GB"/>
        </w:rPr>
        <w:t xml:space="preserve">% </w:t>
      </w:r>
      <w:r w:rsidR="0071020F" w:rsidRPr="004C6899">
        <w:rPr>
          <w:rFonts w:asciiTheme="minorHAnsi" w:hAnsiTheme="minorHAnsi" w:cs="Tahoma"/>
          <w:sz w:val="22"/>
          <w:szCs w:val="20"/>
          <w:lang w:eastAsia="en-GB"/>
        </w:rPr>
        <w:t xml:space="preserve">in </w:t>
      </w:r>
      <w:r w:rsidR="00CD636C" w:rsidRPr="004C6899">
        <w:rPr>
          <w:rFonts w:asciiTheme="minorHAnsi" w:hAnsiTheme="minorHAnsi" w:cs="Tahoma"/>
          <w:sz w:val="22"/>
          <w:szCs w:val="20"/>
          <w:lang w:eastAsia="en-GB"/>
        </w:rPr>
        <w:t>36-45</w:t>
      </w:r>
      <w:r w:rsidR="0071020F" w:rsidRPr="004C6899">
        <w:rPr>
          <w:rFonts w:asciiTheme="minorHAnsi" w:hAnsiTheme="minorHAnsi" w:cs="Tahoma"/>
          <w:sz w:val="22"/>
          <w:szCs w:val="20"/>
          <w:lang w:eastAsia="en-GB"/>
        </w:rPr>
        <w:t xml:space="preserve"> year olds</w:t>
      </w:r>
      <w:r w:rsidR="00CD636C" w:rsidRPr="004C6899">
        <w:rPr>
          <w:rFonts w:asciiTheme="minorHAnsi" w:hAnsiTheme="minorHAnsi" w:cs="Tahoma"/>
          <w:sz w:val="22"/>
          <w:szCs w:val="20"/>
          <w:lang w:eastAsia="en-GB"/>
        </w:rPr>
        <w:t xml:space="preserve">, </w:t>
      </w:r>
      <w:r w:rsidR="00311944">
        <w:rPr>
          <w:rFonts w:asciiTheme="minorHAnsi" w:hAnsiTheme="minorHAnsi" w:cs="Tahoma"/>
          <w:sz w:val="22"/>
          <w:szCs w:val="20"/>
          <w:lang w:eastAsia="en-GB"/>
        </w:rPr>
        <w:t>and</w:t>
      </w:r>
      <w:r w:rsidR="00CD636C" w:rsidRPr="004C6899">
        <w:rPr>
          <w:rFonts w:asciiTheme="minorHAnsi" w:hAnsiTheme="minorHAnsi" w:cs="Tahoma"/>
          <w:sz w:val="22"/>
          <w:szCs w:val="20"/>
          <w:lang w:eastAsia="en-GB"/>
        </w:rPr>
        <w:t xml:space="preserve"> reflects a progressive increase in younger staff in the College</w:t>
      </w:r>
      <w:r w:rsidR="0071020F" w:rsidRPr="004C6899">
        <w:rPr>
          <w:rFonts w:asciiTheme="minorHAnsi" w:hAnsiTheme="minorHAnsi" w:cs="Tahoma"/>
          <w:sz w:val="22"/>
          <w:szCs w:val="20"/>
          <w:lang w:eastAsia="en-GB"/>
        </w:rPr>
        <w:t>.</w:t>
      </w:r>
      <w:r w:rsidR="00CD636C" w:rsidRPr="004C6899">
        <w:rPr>
          <w:rFonts w:asciiTheme="minorHAnsi" w:hAnsiTheme="minorHAnsi" w:cs="Tahoma"/>
          <w:sz w:val="22"/>
          <w:szCs w:val="20"/>
          <w:lang w:eastAsia="en-GB"/>
        </w:rPr>
        <w:t xml:space="preserve"> All other Colleges/US have only seen slight fluctuations in the age ranges of staff. Co</w:t>
      </w:r>
      <w:r w:rsidR="003C14B2" w:rsidRPr="004C6899">
        <w:rPr>
          <w:rFonts w:asciiTheme="minorHAnsi" w:hAnsiTheme="minorHAnsi" w:cs="Tahoma"/>
          <w:sz w:val="22"/>
          <w:szCs w:val="20"/>
          <w:lang w:eastAsia="en-GB"/>
        </w:rPr>
        <w:t>llege of Science and Engineering continues to have significant percentage of 26</w:t>
      </w:r>
      <w:r w:rsidR="00311944">
        <w:rPr>
          <w:rFonts w:asciiTheme="minorHAnsi" w:hAnsiTheme="minorHAnsi" w:cs="Tahoma"/>
          <w:sz w:val="22"/>
          <w:szCs w:val="20"/>
          <w:lang w:eastAsia="en-GB"/>
        </w:rPr>
        <w:t>-</w:t>
      </w:r>
      <w:r w:rsidR="003C14B2" w:rsidRPr="004C6899">
        <w:rPr>
          <w:rFonts w:asciiTheme="minorHAnsi" w:hAnsiTheme="minorHAnsi" w:cs="Tahoma"/>
          <w:sz w:val="22"/>
          <w:szCs w:val="20"/>
          <w:lang w:eastAsia="en-GB"/>
        </w:rPr>
        <w:t xml:space="preserve">35 </w:t>
      </w:r>
      <w:r w:rsidR="00311944">
        <w:rPr>
          <w:rFonts w:asciiTheme="minorHAnsi" w:hAnsiTheme="minorHAnsi" w:cs="Tahoma"/>
          <w:sz w:val="22"/>
          <w:szCs w:val="20"/>
          <w:lang w:eastAsia="en-GB"/>
        </w:rPr>
        <w:t>year olds</w:t>
      </w:r>
      <w:r w:rsidR="003C14B2" w:rsidRPr="004C6899">
        <w:rPr>
          <w:rFonts w:asciiTheme="minorHAnsi" w:hAnsiTheme="minorHAnsi" w:cs="Tahoma"/>
          <w:sz w:val="22"/>
          <w:szCs w:val="20"/>
          <w:lang w:eastAsia="en-GB"/>
        </w:rPr>
        <w:t xml:space="preserve"> at 36.5%, and US continues to have the oldest population of staff</w:t>
      </w:r>
      <w:r w:rsidR="00A14A45" w:rsidRPr="004C6899">
        <w:rPr>
          <w:rFonts w:asciiTheme="minorHAnsi" w:hAnsiTheme="minorHAnsi" w:cs="Tahoma"/>
          <w:sz w:val="22"/>
          <w:szCs w:val="20"/>
          <w:lang w:eastAsia="en-GB"/>
        </w:rPr>
        <w:t xml:space="preserve">. </w:t>
      </w:r>
    </w:p>
    <w:p w14:paraId="60C09355" w14:textId="77777777" w:rsidR="00505324" w:rsidRPr="00C73AB0" w:rsidRDefault="00505324">
      <w:pPr>
        <w:spacing w:after="200" w:line="276" w:lineRule="auto"/>
        <w:rPr>
          <w:rFonts w:asciiTheme="minorHAnsi" w:hAnsiTheme="minorHAnsi" w:cs="Tahoma"/>
          <w:b/>
          <w:sz w:val="22"/>
          <w:szCs w:val="20"/>
          <w:lang w:eastAsia="en-GB"/>
        </w:rPr>
      </w:pPr>
      <w:r w:rsidRPr="00C73AB0">
        <w:rPr>
          <w:rFonts w:asciiTheme="minorHAnsi" w:hAnsiTheme="minorHAnsi" w:cs="Tahoma"/>
          <w:b/>
          <w:sz w:val="22"/>
          <w:szCs w:val="20"/>
          <w:lang w:eastAsia="en-GB"/>
        </w:rPr>
        <w:br w:type="page"/>
      </w:r>
    </w:p>
    <w:p w14:paraId="56E11CBD" w14:textId="77777777" w:rsidR="00C7455A" w:rsidRPr="006C4C89" w:rsidRDefault="00C7455A" w:rsidP="00E5578A">
      <w:pPr>
        <w:pStyle w:val="Heading2"/>
      </w:pPr>
      <w:r w:rsidRPr="006C4C89">
        <w:lastRenderedPageBreak/>
        <w:t xml:space="preserve">By </w:t>
      </w:r>
      <w:r w:rsidR="000622F6" w:rsidRPr="006C4C89">
        <w:t>Grade 10</w:t>
      </w:r>
      <w:r w:rsidRPr="006C4C89">
        <w:t xml:space="preserve"> staff </w:t>
      </w:r>
    </w:p>
    <w:p w14:paraId="151857FA" w14:textId="77777777" w:rsidR="00C7455A" w:rsidRDefault="00C7455A" w:rsidP="00C7455A">
      <w:pPr>
        <w:autoSpaceDE w:val="0"/>
        <w:autoSpaceDN w:val="0"/>
        <w:adjustRightInd w:val="0"/>
        <w:rPr>
          <w:rFonts w:asciiTheme="minorHAnsi" w:hAnsiTheme="minorHAnsi" w:cs="Tahoma"/>
          <w:b/>
          <w:sz w:val="22"/>
          <w:szCs w:val="20"/>
          <w:lang w:eastAsia="en-GB"/>
        </w:rPr>
      </w:pPr>
    </w:p>
    <w:p w14:paraId="61F3D913" w14:textId="77777777" w:rsidR="000A2AA5" w:rsidRDefault="000A2AA5" w:rsidP="00C7455A">
      <w:pPr>
        <w:autoSpaceDE w:val="0"/>
        <w:autoSpaceDN w:val="0"/>
        <w:adjustRightInd w:val="0"/>
        <w:rPr>
          <w:rFonts w:asciiTheme="minorHAnsi" w:hAnsiTheme="minorHAnsi" w:cs="Tahoma"/>
          <w:b/>
          <w:sz w:val="22"/>
          <w:szCs w:val="20"/>
          <w:lang w:eastAsia="en-GB"/>
        </w:rPr>
      </w:pPr>
      <w:r>
        <w:rPr>
          <w:rFonts w:asciiTheme="minorHAnsi" w:hAnsiTheme="minorHAnsi" w:cs="Tahoma"/>
          <w:b/>
          <w:sz w:val="22"/>
          <w:szCs w:val="20"/>
          <w:lang w:eastAsia="en-GB"/>
        </w:rPr>
        <w:t xml:space="preserve">         </w:t>
      </w:r>
      <w:r w:rsidR="00055823">
        <w:rPr>
          <w:rFonts w:asciiTheme="minorHAnsi" w:hAnsiTheme="minorHAnsi" w:cs="Tahoma"/>
          <w:b/>
          <w:noProof/>
          <w:sz w:val="22"/>
          <w:szCs w:val="20"/>
          <w:lang w:eastAsia="en-GB"/>
        </w:rPr>
        <w:drawing>
          <wp:inline distT="0" distB="0" distL="0" distR="0" wp14:anchorId="38427B84" wp14:editId="12A002CB">
            <wp:extent cx="5690681" cy="2738120"/>
            <wp:effectExtent l="0" t="0" r="5715" b="5080"/>
            <wp:docPr id="26" name="Picture 26" descr="Chart 12 shows the age of staff in Grade 10 (the most senior positions).  Only 16% of staff at that Grade are aged under 46. 42.7% of Grade 10 staff are 46-55.  A third of all Grade 10 staff are aged 56-65 with 8% aged 66 and o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12 shows the age of staff in Grade 10 (the most senior positions).  Only 16% of staff at that Grade are aged under 46. 42.7% of Grade 10 staff are 46-55.  A third of all Grade 10 staff are aged 56-65 with 8% aged 66 and over.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1842" cy="2753114"/>
                    </a:xfrm>
                    <a:prstGeom prst="rect">
                      <a:avLst/>
                    </a:prstGeom>
                    <a:noFill/>
                  </pic:spPr>
                </pic:pic>
              </a:graphicData>
            </a:graphic>
          </wp:inline>
        </w:drawing>
      </w:r>
    </w:p>
    <w:p w14:paraId="62DBA423" w14:textId="77777777" w:rsidR="00C907C3" w:rsidRPr="006050D3" w:rsidRDefault="00C907C3" w:rsidP="000A2AA5">
      <w:pPr>
        <w:autoSpaceDE w:val="0"/>
        <w:autoSpaceDN w:val="0"/>
        <w:adjustRightInd w:val="0"/>
        <w:rPr>
          <w:rFonts w:asciiTheme="minorHAnsi" w:hAnsiTheme="minorHAnsi" w:cs="Tahoma"/>
          <w:b/>
          <w:sz w:val="22"/>
          <w:szCs w:val="20"/>
          <w:lang w:eastAsia="en-GB"/>
        </w:rPr>
      </w:pPr>
      <w:r w:rsidRPr="006050D3">
        <w:rPr>
          <w:rFonts w:asciiTheme="minorHAnsi" w:hAnsiTheme="minorHAnsi" w:cs="Tahoma"/>
          <w:b/>
          <w:sz w:val="22"/>
          <w:szCs w:val="20"/>
          <w:lang w:eastAsia="en-GB"/>
        </w:rPr>
        <w:t xml:space="preserve">         </w:t>
      </w:r>
    </w:p>
    <w:p w14:paraId="1F34C4AF" w14:textId="79AD4144" w:rsidR="00C7455A" w:rsidRPr="004C6899" w:rsidRDefault="00C907C3" w:rsidP="005B52B8">
      <w:pPr>
        <w:autoSpaceDE w:val="0"/>
        <w:autoSpaceDN w:val="0"/>
        <w:adjustRightInd w:val="0"/>
        <w:rPr>
          <w:rFonts w:asciiTheme="minorHAnsi" w:hAnsiTheme="minorHAnsi" w:cs="Tahoma"/>
          <w:sz w:val="22"/>
          <w:szCs w:val="20"/>
          <w:lang w:eastAsia="en-GB"/>
        </w:rPr>
      </w:pPr>
      <w:r w:rsidRPr="004C6899">
        <w:rPr>
          <w:rFonts w:asciiTheme="minorHAnsi" w:hAnsiTheme="minorHAnsi" w:cs="Tahoma"/>
          <w:sz w:val="22"/>
          <w:szCs w:val="20"/>
          <w:lang w:eastAsia="en-GB"/>
        </w:rPr>
        <w:t>C</w:t>
      </w:r>
      <w:r w:rsidR="00C7455A" w:rsidRPr="004C6899">
        <w:rPr>
          <w:rFonts w:asciiTheme="minorHAnsi" w:hAnsiTheme="minorHAnsi" w:cs="Tahoma"/>
          <w:sz w:val="22"/>
          <w:szCs w:val="20"/>
          <w:lang w:eastAsia="en-GB"/>
        </w:rPr>
        <w:t>hart 1</w:t>
      </w:r>
      <w:r w:rsidR="00C25837" w:rsidRPr="004C6899">
        <w:rPr>
          <w:rFonts w:asciiTheme="minorHAnsi" w:hAnsiTheme="minorHAnsi" w:cs="Tahoma"/>
          <w:sz w:val="22"/>
          <w:szCs w:val="20"/>
          <w:lang w:eastAsia="en-GB"/>
        </w:rPr>
        <w:t>2</w:t>
      </w:r>
      <w:r w:rsidR="003A234F" w:rsidRPr="004C6899">
        <w:rPr>
          <w:rFonts w:asciiTheme="minorHAnsi" w:hAnsiTheme="minorHAnsi" w:cs="Tahoma"/>
          <w:sz w:val="22"/>
          <w:szCs w:val="20"/>
          <w:lang w:eastAsia="en-GB"/>
        </w:rPr>
        <w:t xml:space="preserve"> </w:t>
      </w:r>
      <w:r w:rsidR="00C7455A" w:rsidRPr="004C6899">
        <w:rPr>
          <w:rFonts w:asciiTheme="minorHAnsi" w:hAnsiTheme="minorHAnsi" w:cs="Tahoma"/>
          <w:sz w:val="22"/>
          <w:szCs w:val="20"/>
          <w:lang w:eastAsia="en-GB"/>
        </w:rPr>
        <w:t xml:space="preserve">above shows the majority of </w:t>
      </w:r>
      <w:r w:rsidR="000622F6" w:rsidRPr="004C6899">
        <w:rPr>
          <w:rFonts w:asciiTheme="minorHAnsi" w:hAnsiTheme="minorHAnsi" w:cs="Tahoma"/>
          <w:sz w:val="22"/>
          <w:szCs w:val="20"/>
          <w:lang w:eastAsia="en-GB"/>
        </w:rPr>
        <w:t>Grade 10</w:t>
      </w:r>
      <w:r w:rsidR="00C7455A" w:rsidRPr="004C6899">
        <w:rPr>
          <w:rFonts w:asciiTheme="minorHAnsi" w:hAnsiTheme="minorHAnsi" w:cs="Tahoma"/>
          <w:sz w:val="22"/>
          <w:szCs w:val="20"/>
          <w:lang w:eastAsia="en-GB"/>
        </w:rPr>
        <w:t xml:space="preserve"> staff are aged 46 or over</w:t>
      </w:r>
      <w:r w:rsidR="001326DE" w:rsidRPr="004C6899">
        <w:rPr>
          <w:rFonts w:asciiTheme="minorHAnsi" w:hAnsiTheme="minorHAnsi" w:cs="Tahoma"/>
          <w:sz w:val="22"/>
          <w:szCs w:val="20"/>
          <w:lang w:eastAsia="en-GB"/>
        </w:rPr>
        <w:t>.</w:t>
      </w:r>
      <w:r w:rsidR="00CC08A4" w:rsidRPr="004C6899">
        <w:rPr>
          <w:rFonts w:asciiTheme="minorHAnsi" w:hAnsiTheme="minorHAnsi" w:cs="Tahoma"/>
          <w:sz w:val="22"/>
          <w:szCs w:val="20"/>
          <w:lang w:eastAsia="en-GB"/>
        </w:rPr>
        <w:t xml:space="preserve"> There has been a 2.3% increase staff under 45 years old </w:t>
      </w:r>
      <w:r w:rsidR="00DF5A16" w:rsidRPr="004C6899">
        <w:rPr>
          <w:rFonts w:asciiTheme="minorHAnsi" w:hAnsiTheme="minorHAnsi" w:cs="Tahoma"/>
          <w:sz w:val="22"/>
          <w:szCs w:val="20"/>
          <w:lang w:eastAsia="en-GB"/>
        </w:rPr>
        <w:t xml:space="preserve">in Grade 10 </w:t>
      </w:r>
      <w:r w:rsidR="00CC08A4" w:rsidRPr="004C6899">
        <w:rPr>
          <w:rFonts w:asciiTheme="minorHAnsi" w:hAnsiTheme="minorHAnsi" w:cs="Tahoma"/>
          <w:sz w:val="22"/>
          <w:szCs w:val="20"/>
          <w:lang w:eastAsia="en-GB"/>
        </w:rPr>
        <w:t xml:space="preserve">since 2018-19. </w:t>
      </w:r>
    </w:p>
    <w:p w14:paraId="466A2B9D" w14:textId="77777777" w:rsidR="00C7455A" w:rsidRPr="00D86666" w:rsidRDefault="00C7455A" w:rsidP="00C7455A">
      <w:pPr>
        <w:autoSpaceDE w:val="0"/>
        <w:autoSpaceDN w:val="0"/>
        <w:adjustRightInd w:val="0"/>
        <w:rPr>
          <w:rFonts w:asciiTheme="minorHAnsi" w:hAnsiTheme="minorHAnsi" w:cs="Tahoma"/>
          <w:color w:val="FF0000"/>
          <w:sz w:val="22"/>
          <w:szCs w:val="22"/>
          <w:lang w:eastAsia="en-GB"/>
        </w:rPr>
      </w:pPr>
    </w:p>
    <w:p w14:paraId="72180F28" w14:textId="77777777" w:rsidR="00C7455A" w:rsidRDefault="00C7455A" w:rsidP="00E5578A">
      <w:pPr>
        <w:pStyle w:val="Heading2"/>
      </w:pPr>
      <w:r w:rsidRPr="006C4C89">
        <w:t>By Job Family Profile</w:t>
      </w:r>
      <w:r w:rsidR="008B36F5">
        <w:br/>
      </w:r>
    </w:p>
    <w:p w14:paraId="200A6BAB" w14:textId="1AFCB3EE" w:rsidR="00C7168A" w:rsidRPr="008B36F5" w:rsidRDefault="00F80E98" w:rsidP="00C7168A">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6EE9158E" wp14:editId="768AA395">
            <wp:extent cx="5803900" cy="2658110"/>
            <wp:effectExtent l="0" t="0" r="6350" b="8890"/>
            <wp:docPr id="24" name="Picture 24" descr="Chart 13 shows the age profile b Job Family.  Two thirds of Clinical staff are aged under 46. MPA job family staff fall into a bell curve across the age groups. More than 50% of all Operational staff are aged 46 and over. Just under a third of Research and Teaching staff are aged 26-35. Nearly two thirds of staff on SMG are aged 56 and over. Technical and Related staff are fairly evenly spread across the age groups up to 6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13 shows the age profile b Job Family.  Two thirds of Clinical staff are aged under 46. MPA job family staff fall into a bell curve across the age groups. More than 50% of all Operational staff are aged 46 and over. Just under a third of Research and Teaching staff are aged 26-35. Nearly two thirds of staff on SMG are aged 56 and over. Technical and Related staff are fairly evenly spread across the age groups up to 65.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3900" cy="2658110"/>
                    </a:xfrm>
                    <a:prstGeom prst="rect">
                      <a:avLst/>
                    </a:prstGeom>
                    <a:noFill/>
                  </pic:spPr>
                </pic:pic>
              </a:graphicData>
            </a:graphic>
          </wp:inline>
        </w:drawing>
      </w:r>
    </w:p>
    <w:p w14:paraId="4AD13598" w14:textId="77777777" w:rsidR="00C7168A" w:rsidRDefault="00C7168A" w:rsidP="00C7168A">
      <w:pPr>
        <w:autoSpaceDE w:val="0"/>
        <w:autoSpaceDN w:val="0"/>
        <w:adjustRightInd w:val="0"/>
        <w:rPr>
          <w:rFonts w:asciiTheme="minorHAnsi" w:hAnsiTheme="minorHAnsi" w:cs="Tahoma"/>
          <w:sz w:val="20"/>
          <w:szCs w:val="20"/>
          <w:u w:val="single"/>
          <w:lang w:eastAsia="en-GB"/>
        </w:rPr>
      </w:pPr>
    </w:p>
    <w:tbl>
      <w:tblPr>
        <w:tblStyle w:val="MediumShading1-Accent1"/>
        <w:tblW w:w="9034" w:type="dxa"/>
        <w:tblLayout w:type="fixed"/>
        <w:tblLook w:val="04A0" w:firstRow="1" w:lastRow="0" w:firstColumn="1" w:lastColumn="0" w:noHBand="0" w:noVBand="1"/>
      </w:tblPr>
      <w:tblGrid>
        <w:gridCol w:w="1492"/>
        <w:gridCol w:w="1252"/>
        <w:gridCol w:w="1074"/>
        <w:gridCol w:w="1442"/>
        <w:gridCol w:w="1258"/>
        <w:gridCol w:w="1258"/>
        <w:gridCol w:w="1258"/>
      </w:tblGrid>
      <w:tr w:rsidR="00737176" w:rsidRPr="00697276" w14:paraId="6B01968F" w14:textId="77777777" w:rsidTr="00906448">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shd w:val="clear" w:color="auto" w:fill="003865"/>
            <w:noWrap/>
            <w:hideMark/>
          </w:tcPr>
          <w:p w14:paraId="5701E414" w14:textId="77777777" w:rsidR="00737176" w:rsidRPr="00697276" w:rsidRDefault="005B721B" w:rsidP="005B52B8">
            <w:pPr>
              <w:autoSpaceDE w:val="0"/>
              <w:autoSpaceDN w:val="0"/>
              <w:adjustRightInd w:val="0"/>
              <w:rPr>
                <w:rFonts w:asciiTheme="minorHAnsi" w:hAnsiTheme="minorHAnsi" w:cs="Tahoma"/>
                <w:sz w:val="22"/>
                <w:szCs w:val="22"/>
              </w:rPr>
            </w:pPr>
            <w:r>
              <w:rPr>
                <w:rFonts w:asciiTheme="minorHAnsi" w:hAnsiTheme="minorHAnsi" w:cs="Tahoma"/>
                <w:sz w:val="20"/>
                <w:szCs w:val="20"/>
              </w:rPr>
              <w:br w:type="page"/>
            </w:r>
            <w:r w:rsidR="00737176">
              <w:rPr>
                <w:rFonts w:asciiTheme="minorHAnsi" w:hAnsiTheme="minorHAnsi" w:cs="Tahoma"/>
                <w:sz w:val="22"/>
                <w:szCs w:val="22"/>
              </w:rPr>
              <w:t>Table</w:t>
            </w:r>
            <w:r w:rsidR="005B52B8">
              <w:rPr>
                <w:rFonts w:asciiTheme="minorHAnsi" w:hAnsiTheme="minorHAnsi" w:cs="Tahoma"/>
                <w:sz w:val="22"/>
                <w:szCs w:val="22"/>
              </w:rPr>
              <w:t xml:space="preserve"> 8</w:t>
            </w:r>
          </w:p>
        </w:tc>
        <w:tc>
          <w:tcPr>
            <w:tcW w:w="1252" w:type="dxa"/>
            <w:shd w:val="clear" w:color="auto" w:fill="003865"/>
            <w:noWrap/>
            <w:hideMark/>
          </w:tcPr>
          <w:p w14:paraId="7E97C7A0"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Clinical</w:t>
            </w:r>
          </w:p>
        </w:tc>
        <w:tc>
          <w:tcPr>
            <w:tcW w:w="1074" w:type="dxa"/>
            <w:shd w:val="clear" w:color="auto" w:fill="003865"/>
            <w:noWrap/>
            <w:hideMark/>
          </w:tcPr>
          <w:p w14:paraId="1FD248B4"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MPA</w:t>
            </w:r>
          </w:p>
        </w:tc>
        <w:tc>
          <w:tcPr>
            <w:tcW w:w="1442" w:type="dxa"/>
            <w:shd w:val="clear" w:color="auto" w:fill="003865"/>
            <w:noWrap/>
            <w:hideMark/>
          </w:tcPr>
          <w:p w14:paraId="613BD35E"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Operational</w:t>
            </w:r>
          </w:p>
        </w:tc>
        <w:tc>
          <w:tcPr>
            <w:tcW w:w="1258" w:type="dxa"/>
            <w:shd w:val="clear" w:color="auto" w:fill="003865"/>
            <w:noWrap/>
            <w:hideMark/>
          </w:tcPr>
          <w:p w14:paraId="4F289CE8"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Research &amp; Teaching</w:t>
            </w:r>
          </w:p>
        </w:tc>
        <w:tc>
          <w:tcPr>
            <w:tcW w:w="1258" w:type="dxa"/>
            <w:shd w:val="clear" w:color="auto" w:fill="003865"/>
            <w:noWrap/>
            <w:hideMark/>
          </w:tcPr>
          <w:p w14:paraId="64184F5D"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SMG</w:t>
            </w:r>
          </w:p>
        </w:tc>
        <w:tc>
          <w:tcPr>
            <w:tcW w:w="1258" w:type="dxa"/>
            <w:shd w:val="clear" w:color="auto" w:fill="003865"/>
            <w:noWrap/>
            <w:hideMark/>
          </w:tcPr>
          <w:p w14:paraId="13A98FE2"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sidRPr="00697276">
              <w:rPr>
                <w:rFonts w:asciiTheme="minorHAnsi" w:hAnsiTheme="minorHAnsi" w:cs="Tahoma"/>
                <w:sz w:val="22"/>
                <w:szCs w:val="22"/>
              </w:rPr>
              <w:t>Technical &amp; Related</w:t>
            </w:r>
          </w:p>
        </w:tc>
      </w:tr>
      <w:tr w:rsidR="00737176" w:rsidRPr="00697276" w14:paraId="5290F54A" w14:textId="77777777" w:rsidTr="002815F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tcPr>
          <w:p w14:paraId="36F9D466"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Range </w:t>
            </w:r>
          </w:p>
        </w:tc>
        <w:tc>
          <w:tcPr>
            <w:tcW w:w="1252" w:type="dxa"/>
            <w:noWrap/>
          </w:tcPr>
          <w:p w14:paraId="29562EFD" w14:textId="77777777" w:rsidR="00737176" w:rsidRPr="00443619" w:rsidRDefault="00737176"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2"/>
              </w:rPr>
            </w:pPr>
            <w:r w:rsidRPr="00443619">
              <w:rPr>
                <w:rFonts w:asciiTheme="minorHAnsi" w:hAnsiTheme="minorHAnsi" w:cs="Tahoma"/>
                <w:b/>
                <w:bCs/>
                <w:sz w:val="22"/>
                <w:szCs w:val="22"/>
              </w:rPr>
              <w:t>%</w:t>
            </w:r>
          </w:p>
        </w:tc>
        <w:tc>
          <w:tcPr>
            <w:tcW w:w="1074" w:type="dxa"/>
            <w:noWrap/>
          </w:tcPr>
          <w:p w14:paraId="6A5562E5"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442" w:type="dxa"/>
            <w:noWrap/>
          </w:tcPr>
          <w:p w14:paraId="68BFD3DD"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258" w:type="dxa"/>
            <w:noWrap/>
          </w:tcPr>
          <w:p w14:paraId="222FBBF9"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258" w:type="dxa"/>
            <w:noWrap/>
          </w:tcPr>
          <w:p w14:paraId="1C4B0E82"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258" w:type="dxa"/>
            <w:noWrap/>
          </w:tcPr>
          <w:p w14:paraId="06785CE8"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r>
      <w:tr w:rsidR="00737176" w:rsidRPr="00697276" w14:paraId="7E475816" w14:textId="77777777" w:rsidTr="002815F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1E1EFCE3"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heme="minorHAnsi"/>
                <w:sz w:val="22"/>
                <w:szCs w:val="22"/>
              </w:rPr>
              <w:t>≤</w:t>
            </w:r>
            <w:r w:rsidRPr="00697276">
              <w:rPr>
                <w:rFonts w:asciiTheme="minorHAnsi" w:hAnsiTheme="minorHAnsi" w:cs="Tahoma"/>
                <w:sz w:val="22"/>
                <w:szCs w:val="22"/>
              </w:rPr>
              <w:t>2</w:t>
            </w:r>
            <w:r>
              <w:rPr>
                <w:rFonts w:asciiTheme="minorHAnsi" w:hAnsiTheme="minorHAnsi" w:cs="Tahoma"/>
                <w:sz w:val="22"/>
                <w:szCs w:val="22"/>
              </w:rPr>
              <w:t>5</w:t>
            </w:r>
          </w:p>
        </w:tc>
        <w:tc>
          <w:tcPr>
            <w:tcW w:w="1252" w:type="dxa"/>
            <w:noWrap/>
          </w:tcPr>
          <w:p w14:paraId="25D8649C"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0.0</w:t>
            </w:r>
          </w:p>
        </w:tc>
        <w:tc>
          <w:tcPr>
            <w:tcW w:w="1074" w:type="dxa"/>
            <w:noWrap/>
          </w:tcPr>
          <w:p w14:paraId="79988DD5"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6.6</w:t>
            </w:r>
          </w:p>
        </w:tc>
        <w:tc>
          <w:tcPr>
            <w:tcW w:w="1442" w:type="dxa"/>
            <w:noWrap/>
          </w:tcPr>
          <w:p w14:paraId="6C862A6C"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8.3</w:t>
            </w:r>
          </w:p>
        </w:tc>
        <w:tc>
          <w:tcPr>
            <w:tcW w:w="1258" w:type="dxa"/>
            <w:noWrap/>
          </w:tcPr>
          <w:p w14:paraId="72166FC9"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7.3</w:t>
            </w:r>
          </w:p>
        </w:tc>
        <w:tc>
          <w:tcPr>
            <w:tcW w:w="1258" w:type="dxa"/>
            <w:noWrap/>
          </w:tcPr>
          <w:p w14:paraId="61CB6A47"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0.0</w:t>
            </w:r>
          </w:p>
        </w:tc>
        <w:tc>
          <w:tcPr>
            <w:tcW w:w="1258" w:type="dxa"/>
            <w:noWrap/>
          </w:tcPr>
          <w:p w14:paraId="53B91429"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21.8</w:t>
            </w:r>
          </w:p>
        </w:tc>
      </w:tr>
      <w:tr w:rsidR="00737176" w:rsidRPr="00697276" w14:paraId="0E53417A" w14:textId="77777777" w:rsidTr="002815F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120B331D"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26-35</w:t>
            </w:r>
          </w:p>
        </w:tc>
        <w:tc>
          <w:tcPr>
            <w:tcW w:w="1252" w:type="dxa"/>
            <w:noWrap/>
          </w:tcPr>
          <w:p w14:paraId="52B4A165" w14:textId="77777777" w:rsidR="00737176" w:rsidRPr="00697276" w:rsidRDefault="00E030C7" w:rsidP="0073647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33.0</w:t>
            </w:r>
          </w:p>
        </w:tc>
        <w:tc>
          <w:tcPr>
            <w:tcW w:w="1074" w:type="dxa"/>
            <w:noWrap/>
          </w:tcPr>
          <w:p w14:paraId="76A092EE"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23.3</w:t>
            </w:r>
          </w:p>
        </w:tc>
        <w:tc>
          <w:tcPr>
            <w:tcW w:w="1442" w:type="dxa"/>
            <w:noWrap/>
          </w:tcPr>
          <w:p w14:paraId="09319C3E" w14:textId="77777777" w:rsidR="00737176" w:rsidRPr="00697276" w:rsidRDefault="00E030C7" w:rsidP="0073647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9.0</w:t>
            </w:r>
          </w:p>
        </w:tc>
        <w:tc>
          <w:tcPr>
            <w:tcW w:w="1258" w:type="dxa"/>
            <w:noWrap/>
          </w:tcPr>
          <w:p w14:paraId="4F4399AA"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32.9</w:t>
            </w:r>
          </w:p>
        </w:tc>
        <w:tc>
          <w:tcPr>
            <w:tcW w:w="1258" w:type="dxa"/>
            <w:noWrap/>
          </w:tcPr>
          <w:p w14:paraId="6F6AEFDD"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0.0</w:t>
            </w:r>
          </w:p>
        </w:tc>
        <w:tc>
          <w:tcPr>
            <w:tcW w:w="1258" w:type="dxa"/>
            <w:noWrap/>
          </w:tcPr>
          <w:p w14:paraId="7480DAB5"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22.2</w:t>
            </w:r>
          </w:p>
        </w:tc>
      </w:tr>
      <w:tr w:rsidR="00737176" w:rsidRPr="00697276" w14:paraId="41FF38E8" w14:textId="77777777" w:rsidTr="002815F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2B039234"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36-45</w:t>
            </w:r>
          </w:p>
        </w:tc>
        <w:tc>
          <w:tcPr>
            <w:tcW w:w="1252" w:type="dxa"/>
            <w:noWrap/>
          </w:tcPr>
          <w:p w14:paraId="430CA729"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32.0</w:t>
            </w:r>
          </w:p>
        </w:tc>
        <w:tc>
          <w:tcPr>
            <w:tcW w:w="1074" w:type="dxa"/>
            <w:noWrap/>
          </w:tcPr>
          <w:p w14:paraId="5775BAAB"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27.0</w:t>
            </w:r>
          </w:p>
        </w:tc>
        <w:tc>
          <w:tcPr>
            <w:tcW w:w="1442" w:type="dxa"/>
            <w:noWrap/>
          </w:tcPr>
          <w:p w14:paraId="5A8705BD"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13.5</w:t>
            </w:r>
          </w:p>
        </w:tc>
        <w:tc>
          <w:tcPr>
            <w:tcW w:w="1258" w:type="dxa"/>
            <w:noWrap/>
          </w:tcPr>
          <w:p w14:paraId="08F418C7"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27.3</w:t>
            </w:r>
          </w:p>
        </w:tc>
        <w:tc>
          <w:tcPr>
            <w:tcW w:w="1258" w:type="dxa"/>
            <w:noWrap/>
          </w:tcPr>
          <w:p w14:paraId="17673A1A"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7.1</w:t>
            </w:r>
          </w:p>
        </w:tc>
        <w:tc>
          <w:tcPr>
            <w:tcW w:w="1258" w:type="dxa"/>
            <w:noWrap/>
          </w:tcPr>
          <w:p w14:paraId="6E2CA693"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19.0</w:t>
            </w:r>
          </w:p>
        </w:tc>
      </w:tr>
      <w:tr w:rsidR="00737176" w:rsidRPr="00697276" w14:paraId="0C26BCA2" w14:textId="77777777" w:rsidTr="002815F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7736FE82"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46-55</w:t>
            </w:r>
          </w:p>
        </w:tc>
        <w:tc>
          <w:tcPr>
            <w:tcW w:w="1252" w:type="dxa"/>
            <w:noWrap/>
          </w:tcPr>
          <w:p w14:paraId="13CEC674"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19.4</w:t>
            </w:r>
          </w:p>
        </w:tc>
        <w:tc>
          <w:tcPr>
            <w:tcW w:w="1074" w:type="dxa"/>
            <w:noWrap/>
          </w:tcPr>
          <w:p w14:paraId="7EA0021D"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25.7</w:t>
            </w:r>
          </w:p>
        </w:tc>
        <w:tc>
          <w:tcPr>
            <w:tcW w:w="1442" w:type="dxa"/>
            <w:noWrap/>
          </w:tcPr>
          <w:p w14:paraId="5B7E18A8"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25.2</w:t>
            </w:r>
          </w:p>
        </w:tc>
        <w:tc>
          <w:tcPr>
            <w:tcW w:w="1258" w:type="dxa"/>
            <w:noWrap/>
          </w:tcPr>
          <w:p w14:paraId="0F84C445"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18.4</w:t>
            </w:r>
          </w:p>
        </w:tc>
        <w:tc>
          <w:tcPr>
            <w:tcW w:w="1258" w:type="dxa"/>
            <w:noWrap/>
          </w:tcPr>
          <w:p w14:paraId="736A395F"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28.6</w:t>
            </w:r>
          </w:p>
        </w:tc>
        <w:tc>
          <w:tcPr>
            <w:tcW w:w="1258" w:type="dxa"/>
            <w:noWrap/>
          </w:tcPr>
          <w:p w14:paraId="4D27D517"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18.3</w:t>
            </w:r>
          </w:p>
        </w:tc>
      </w:tr>
      <w:tr w:rsidR="00737176" w:rsidRPr="00697276" w14:paraId="13A2CB3A" w14:textId="77777777" w:rsidTr="002815F4">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451F4E32"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56-65</w:t>
            </w:r>
          </w:p>
        </w:tc>
        <w:tc>
          <w:tcPr>
            <w:tcW w:w="1252" w:type="dxa"/>
            <w:noWrap/>
          </w:tcPr>
          <w:p w14:paraId="5D07A89B"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13.9</w:t>
            </w:r>
          </w:p>
        </w:tc>
        <w:tc>
          <w:tcPr>
            <w:tcW w:w="1074" w:type="dxa"/>
            <w:noWrap/>
          </w:tcPr>
          <w:p w14:paraId="09DC375A"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15.6</w:t>
            </w:r>
          </w:p>
        </w:tc>
        <w:tc>
          <w:tcPr>
            <w:tcW w:w="1442" w:type="dxa"/>
            <w:noWrap/>
          </w:tcPr>
          <w:p w14:paraId="60442088"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37.3</w:t>
            </w:r>
          </w:p>
        </w:tc>
        <w:tc>
          <w:tcPr>
            <w:tcW w:w="1258" w:type="dxa"/>
            <w:noWrap/>
          </w:tcPr>
          <w:p w14:paraId="30A0DB06"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11.3</w:t>
            </w:r>
          </w:p>
        </w:tc>
        <w:tc>
          <w:tcPr>
            <w:tcW w:w="1258" w:type="dxa"/>
            <w:noWrap/>
          </w:tcPr>
          <w:p w14:paraId="25FF31F3"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64.3</w:t>
            </w:r>
          </w:p>
        </w:tc>
        <w:tc>
          <w:tcPr>
            <w:tcW w:w="1258" w:type="dxa"/>
            <w:noWrap/>
          </w:tcPr>
          <w:p w14:paraId="4A2BF6AB" w14:textId="77777777" w:rsidR="00737176" w:rsidRPr="00697276" w:rsidRDefault="00E030C7" w:rsidP="0010164C">
            <w:pPr>
              <w:autoSpaceDE w:val="0"/>
              <w:autoSpaceDN w:val="0"/>
              <w:adjustRightInd w:val="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17.3</w:t>
            </w:r>
          </w:p>
        </w:tc>
      </w:tr>
      <w:tr w:rsidR="00737176" w:rsidRPr="00697276" w14:paraId="5E818C81" w14:textId="77777777" w:rsidTr="002815F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92" w:type="dxa"/>
            <w:noWrap/>
            <w:hideMark/>
          </w:tcPr>
          <w:p w14:paraId="675B2006"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heme="minorHAnsi"/>
                <w:sz w:val="22"/>
                <w:szCs w:val="22"/>
              </w:rPr>
              <w:t>≥</w:t>
            </w:r>
            <w:r>
              <w:rPr>
                <w:rFonts w:asciiTheme="minorHAnsi" w:hAnsiTheme="minorHAnsi" w:cs="Tahoma"/>
                <w:sz w:val="22"/>
                <w:szCs w:val="22"/>
              </w:rPr>
              <w:t>66</w:t>
            </w:r>
          </w:p>
        </w:tc>
        <w:tc>
          <w:tcPr>
            <w:tcW w:w="1252" w:type="dxa"/>
            <w:noWrap/>
          </w:tcPr>
          <w:p w14:paraId="2DE8699C"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1.7</w:t>
            </w:r>
          </w:p>
        </w:tc>
        <w:tc>
          <w:tcPr>
            <w:tcW w:w="1074" w:type="dxa"/>
            <w:noWrap/>
          </w:tcPr>
          <w:p w14:paraId="482860EF" w14:textId="77777777" w:rsidR="00E030C7" w:rsidRPr="00697276" w:rsidRDefault="00E030C7" w:rsidP="00E030C7">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1.8</w:t>
            </w:r>
          </w:p>
        </w:tc>
        <w:tc>
          <w:tcPr>
            <w:tcW w:w="1442" w:type="dxa"/>
            <w:noWrap/>
          </w:tcPr>
          <w:p w14:paraId="501B93CE" w14:textId="77777777" w:rsidR="00737176" w:rsidRPr="00697276" w:rsidRDefault="00E030C7" w:rsidP="0073647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6.8</w:t>
            </w:r>
          </w:p>
        </w:tc>
        <w:tc>
          <w:tcPr>
            <w:tcW w:w="1258" w:type="dxa"/>
            <w:noWrap/>
          </w:tcPr>
          <w:p w14:paraId="4D021DA7"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2.8</w:t>
            </w:r>
          </w:p>
        </w:tc>
        <w:tc>
          <w:tcPr>
            <w:tcW w:w="1258" w:type="dxa"/>
            <w:noWrap/>
          </w:tcPr>
          <w:p w14:paraId="65386502"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0.0</w:t>
            </w:r>
          </w:p>
        </w:tc>
        <w:tc>
          <w:tcPr>
            <w:tcW w:w="1258" w:type="dxa"/>
            <w:noWrap/>
          </w:tcPr>
          <w:p w14:paraId="3F87F9A9" w14:textId="77777777" w:rsidR="00737176" w:rsidRPr="00697276" w:rsidRDefault="00E030C7"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1.4</w:t>
            </w:r>
          </w:p>
        </w:tc>
      </w:tr>
    </w:tbl>
    <w:p w14:paraId="2AF80EFA" w14:textId="0BB4735C" w:rsidR="00293D87" w:rsidRPr="004C6899" w:rsidRDefault="00C25837" w:rsidP="00293D87">
      <w:pPr>
        <w:autoSpaceDE w:val="0"/>
        <w:autoSpaceDN w:val="0"/>
        <w:adjustRightInd w:val="0"/>
        <w:rPr>
          <w:rFonts w:asciiTheme="minorHAnsi" w:hAnsiTheme="minorHAnsi" w:cs="Tahoma"/>
          <w:sz w:val="22"/>
          <w:szCs w:val="20"/>
          <w:lang w:eastAsia="en-GB"/>
        </w:rPr>
      </w:pPr>
      <w:r w:rsidRPr="004C6899">
        <w:rPr>
          <w:rFonts w:asciiTheme="minorHAnsi" w:hAnsiTheme="minorHAnsi" w:cs="Tahoma"/>
          <w:sz w:val="22"/>
          <w:szCs w:val="20"/>
          <w:lang w:eastAsia="en-GB"/>
        </w:rPr>
        <w:lastRenderedPageBreak/>
        <w:t>Chart 13</w:t>
      </w:r>
      <w:r w:rsidR="00293D87" w:rsidRPr="004C6899">
        <w:rPr>
          <w:rFonts w:asciiTheme="minorHAnsi" w:hAnsiTheme="minorHAnsi" w:cs="Tahoma"/>
          <w:sz w:val="22"/>
          <w:szCs w:val="20"/>
          <w:lang w:eastAsia="en-GB"/>
        </w:rPr>
        <w:t xml:space="preserve"> </w:t>
      </w:r>
      <w:r w:rsidR="00202C70" w:rsidRPr="004C6899">
        <w:rPr>
          <w:rFonts w:asciiTheme="minorHAnsi" w:hAnsiTheme="minorHAnsi" w:cs="Tahoma"/>
          <w:sz w:val="22"/>
          <w:szCs w:val="20"/>
          <w:lang w:eastAsia="en-GB"/>
        </w:rPr>
        <w:t xml:space="preserve">above </w:t>
      </w:r>
      <w:r w:rsidR="00293D87" w:rsidRPr="004C6899">
        <w:rPr>
          <w:rFonts w:asciiTheme="minorHAnsi" w:hAnsiTheme="minorHAnsi" w:cs="Tahoma"/>
          <w:sz w:val="22"/>
          <w:szCs w:val="20"/>
          <w:lang w:eastAsia="en-GB"/>
        </w:rPr>
        <w:t xml:space="preserve">outlines the age distribution by job family. </w:t>
      </w:r>
      <w:r w:rsidR="00666B7A" w:rsidRPr="004C6899">
        <w:rPr>
          <w:rFonts w:asciiTheme="minorHAnsi" w:hAnsiTheme="minorHAnsi" w:cs="Tahoma"/>
          <w:sz w:val="22"/>
          <w:szCs w:val="20"/>
          <w:lang w:eastAsia="en-GB"/>
        </w:rPr>
        <w:t>T</w:t>
      </w:r>
      <w:r w:rsidR="00293D87" w:rsidRPr="004C6899">
        <w:rPr>
          <w:rFonts w:asciiTheme="minorHAnsi" w:hAnsiTheme="minorHAnsi" w:cs="Tahoma"/>
          <w:sz w:val="22"/>
          <w:szCs w:val="20"/>
          <w:lang w:eastAsia="en-GB"/>
        </w:rPr>
        <w:t xml:space="preserve">he MPA </w:t>
      </w:r>
      <w:r w:rsidR="0008697D" w:rsidRPr="004C6899">
        <w:rPr>
          <w:rFonts w:asciiTheme="minorHAnsi" w:hAnsiTheme="minorHAnsi" w:cs="Tahoma"/>
          <w:sz w:val="22"/>
          <w:szCs w:val="20"/>
          <w:lang w:eastAsia="en-GB"/>
        </w:rPr>
        <w:t>under 25 years old</w:t>
      </w:r>
      <w:r w:rsidR="004C6899" w:rsidRPr="004C6899">
        <w:rPr>
          <w:rFonts w:asciiTheme="minorHAnsi" w:hAnsiTheme="minorHAnsi" w:cs="Tahoma"/>
          <w:sz w:val="22"/>
          <w:szCs w:val="20"/>
          <w:lang w:eastAsia="en-GB"/>
        </w:rPr>
        <w:t xml:space="preserve"> cohort</w:t>
      </w:r>
      <w:r w:rsidR="0008697D" w:rsidRPr="004C6899">
        <w:rPr>
          <w:rFonts w:asciiTheme="minorHAnsi" w:hAnsiTheme="minorHAnsi" w:cs="Tahoma"/>
          <w:sz w:val="22"/>
          <w:szCs w:val="20"/>
          <w:lang w:eastAsia="en-GB"/>
        </w:rPr>
        <w:t xml:space="preserve"> has seen a significant decreas</w:t>
      </w:r>
      <w:r w:rsidR="004C6899" w:rsidRPr="004C6899">
        <w:rPr>
          <w:rFonts w:asciiTheme="minorHAnsi" w:hAnsiTheme="minorHAnsi" w:cs="Tahoma"/>
          <w:sz w:val="22"/>
          <w:szCs w:val="20"/>
          <w:lang w:eastAsia="en-GB"/>
        </w:rPr>
        <w:t>e</w:t>
      </w:r>
      <w:r w:rsidR="0008697D" w:rsidRPr="004C6899">
        <w:rPr>
          <w:rFonts w:asciiTheme="minorHAnsi" w:hAnsiTheme="minorHAnsi" w:cs="Tahoma"/>
          <w:sz w:val="22"/>
          <w:szCs w:val="20"/>
          <w:lang w:eastAsia="en-GB"/>
        </w:rPr>
        <w:t xml:space="preserve"> in the last year, however this will be relatively low in number. The Operational job family continues to be older, however there is improvement in numbers at a younger age range. This is markedly noticeable in the Technical and </w:t>
      </w:r>
      <w:r w:rsidR="004C6899" w:rsidRPr="004C6899">
        <w:rPr>
          <w:rFonts w:asciiTheme="minorHAnsi" w:hAnsiTheme="minorHAnsi" w:cs="Tahoma"/>
          <w:sz w:val="22"/>
          <w:szCs w:val="20"/>
          <w:lang w:eastAsia="en-GB"/>
        </w:rPr>
        <w:t>R</w:t>
      </w:r>
      <w:r w:rsidR="0008697D" w:rsidRPr="004C6899">
        <w:rPr>
          <w:rFonts w:asciiTheme="minorHAnsi" w:hAnsiTheme="minorHAnsi" w:cs="Tahoma"/>
          <w:sz w:val="22"/>
          <w:szCs w:val="20"/>
          <w:lang w:eastAsia="en-GB"/>
        </w:rPr>
        <w:t xml:space="preserve">elated job family, </w:t>
      </w:r>
      <w:r w:rsidR="00DF5A16">
        <w:rPr>
          <w:rFonts w:asciiTheme="minorHAnsi" w:hAnsiTheme="minorHAnsi" w:cs="Tahoma"/>
          <w:sz w:val="22"/>
          <w:szCs w:val="20"/>
          <w:lang w:eastAsia="en-GB"/>
        </w:rPr>
        <w:t>which has seen</w:t>
      </w:r>
      <w:r w:rsidR="0008697D" w:rsidRPr="004C6899">
        <w:rPr>
          <w:rFonts w:asciiTheme="minorHAnsi" w:hAnsiTheme="minorHAnsi" w:cs="Tahoma"/>
          <w:sz w:val="22"/>
          <w:szCs w:val="20"/>
          <w:lang w:eastAsia="en-GB"/>
        </w:rPr>
        <w:t xml:space="preserve"> a 10% increase in staff who are under 25. </w:t>
      </w:r>
      <w:r w:rsidR="00293D87" w:rsidRPr="004C6899">
        <w:rPr>
          <w:rFonts w:asciiTheme="minorHAnsi" w:hAnsiTheme="minorHAnsi" w:cs="Tahoma"/>
          <w:sz w:val="22"/>
          <w:szCs w:val="20"/>
          <w:lang w:eastAsia="en-GB"/>
        </w:rPr>
        <w:t xml:space="preserve">Table 8 </w:t>
      </w:r>
      <w:r w:rsidRPr="004C6899">
        <w:rPr>
          <w:rFonts w:asciiTheme="minorHAnsi" w:hAnsiTheme="minorHAnsi" w:cs="Tahoma"/>
          <w:sz w:val="22"/>
          <w:szCs w:val="20"/>
          <w:lang w:eastAsia="en-GB"/>
        </w:rPr>
        <w:t>above</w:t>
      </w:r>
      <w:r w:rsidR="00293D87" w:rsidRPr="004C6899">
        <w:rPr>
          <w:rFonts w:asciiTheme="minorHAnsi" w:hAnsiTheme="minorHAnsi" w:cs="Tahoma"/>
          <w:sz w:val="22"/>
          <w:szCs w:val="20"/>
          <w:lang w:eastAsia="en-GB"/>
        </w:rPr>
        <w:t xml:space="preserve"> gives the relevant percentage figures</w:t>
      </w:r>
      <w:r w:rsidR="004C6899" w:rsidRPr="004C6899">
        <w:rPr>
          <w:rFonts w:asciiTheme="minorHAnsi" w:hAnsiTheme="minorHAnsi" w:cs="Tahoma"/>
          <w:sz w:val="22"/>
          <w:szCs w:val="20"/>
          <w:lang w:eastAsia="en-GB"/>
        </w:rPr>
        <w:t>.</w:t>
      </w:r>
    </w:p>
    <w:p w14:paraId="096345B2" w14:textId="77777777" w:rsidR="00FC4F9E" w:rsidRPr="00704B75" w:rsidRDefault="00FC4F9E" w:rsidP="00C7455A">
      <w:pPr>
        <w:autoSpaceDE w:val="0"/>
        <w:autoSpaceDN w:val="0"/>
        <w:adjustRightInd w:val="0"/>
        <w:rPr>
          <w:rFonts w:asciiTheme="minorHAnsi" w:hAnsiTheme="minorHAnsi" w:cs="Tahoma"/>
          <w:b/>
          <w:color w:val="FF0000"/>
          <w:sz w:val="22"/>
          <w:szCs w:val="20"/>
          <w:lang w:eastAsia="en-GB"/>
        </w:rPr>
      </w:pPr>
    </w:p>
    <w:p w14:paraId="40756BF8" w14:textId="77777777" w:rsidR="00C7455A" w:rsidRPr="00746B8D" w:rsidRDefault="00C7455A" w:rsidP="00E5578A">
      <w:pPr>
        <w:pStyle w:val="Heading2"/>
      </w:pPr>
      <w:r w:rsidRPr="00746B8D">
        <w:t>By Grade</w:t>
      </w:r>
    </w:p>
    <w:p w14:paraId="73BBECAC" w14:textId="77777777" w:rsidR="00C7455A" w:rsidRDefault="00C7455A" w:rsidP="00C7455A">
      <w:pPr>
        <w:autoSpaceDE w:val="0"/>
        <w:autoSpaceDN w:val="0"/>
        <w:adjustRightInd w:val="0"/>
        <w:rPr>
          <w:rFonts w:asciiTheme="minorHAnsi" w:hAnsiTheme="minorHAnsi" w:cs="Tahoma"/>
          <w:b/>
          <w:sz w:val="22"/>
          <w:szCs w:val="20"/>
          <w:lang w:eastAsia="en-GB"/>
        </w:rPr>
      </w:pPr>
    </w:p>
    <w:p w14:paraId="0B736BB0" w14:textId="720E22BA" w:rsidR="00F70B85" w:rsidRPr="00BA4178" w:rsidRDefault="00EF11B2" w:rsidP="00C7455A">
      <w:pPr>
        <w:autoSpaceDE w:val="0"/>
        <w:autoSpaceDN w:val="0"/>
        <w:adjustRightInd w:val="0"/>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4E91716B" wp14:editId="7D37ACD1">
            <wp:extent cx="6151245" cy="3767455"/>
            <wp:effectExtent l="0" t="0" r="1905" b="4445"/>
            <wp:docPr id="9" name="Picture 9" descr="Chart 14 shows the Age Profile by Grade.  Age 56-65 are most represented in Grades 1 &amp; 2, In Grade 3 nearly a third of staff are aged under 26. Nearly a quarter of staff in Grade 4 are aged 46-55. Staff aged 26-35 are the highest proportion of staff in Grades 5, 6 &amp; 7. This changes to those aged 36-45 in Grades 8 &amp; 9.  Grade 10 staff were discussed earlier in the Chart 12. Two thirds of Clinical staff are aged between 26 and 45.  Just over three quarter of staff within the 'Other' are aged 26-3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14 shows the Age Profile by Grade.  Age 56-65 are most represented in Grades 1 &amp; 2, In Grade 3 nearly a third of staff are aged under 26. Nearly a quarter of staff in Grade 4 are aged 46-55. Staff aged 26-35 are the highest proportion of staff in Grades 5, 6 &amp; 7. This changes to those aged 36-45 in Grades 8 &amp; 9.  Grade 10 staff were discussed earlier in the Chart 12. Two thirds of Clinical staff are aged between 26 and 45.  Just over three quarter of staff within the 'Other' are aged 26-35.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51245" cy="3767455"/>
                    </a:xfrm>
                    <a:prstGeom prst="rect">
                      <a:avLst/>
                    </a:prstGeom>
                    <a:noFill/>
                  </pic:spPr>
                </pic:pic>
              </a:graphicData>
            </a:graphic>
          </wp:inline>
        </w:drawing>
      </w:r>
    </w:p>
    <w:p w14:paraId="65F6F34F" w14:textId="77777777" w:rsidR="001F6C96" w:rsidRPr="008C6452" w:rsidRDefault="001F6C96" w:rsidP="00C7455A">
      <w:pPr>
        <w:autoSpaceDE w:val="0"/>
        <w:autoSpaceDN w:val="0"/>
        <w:adjustRightInd w:val="0"/>
        <w:jc w:val="center"/>
        <w:rPr>
          <w:rFonts w:asciiTheme="minorHAnsi" w:hAnsiTheme="minorHAnsi" w:cs="Tahoma"/>
          <w:sz w:val="22"/>
          <w:szCs w:val="20"/>
          <w:lang w:eastAsia="en-GB"/>
        </w:rPr>
      </w:pPr>
    </w:p>
    <w:tbl>
      <w:tblPr>
        <w:tblStyle w:val="MediumShading1-Accent1"/>
        <w:tblW w:w="10894" w:type="dxa"/>
        <w:tblInd w:w="-861" w:type="dxa"/>
        <w:tblLayout w:type="fixed"/>
        <w:tblLook w:val="04A0" w:firstRow="1" w:lastRow="0" w:firstColumn="1" w:lastColumn="0" w:noHBand="0" w:noVBand="1"/>
      </w:tblPr>
      <w:tblGrid>
        <w:gridCol w:w="1260"/>
        <w:gridCol w:w="793"/>
        <w:gridCol w:w="794"/>
        <w:gridCol w:w="794"/>
        <w:gridCol w:w="794"/>
        <w:gridCol w:w="794"/>
        <w:gridCol w:w="794"/>
        <w:gridCol w:w="794"/>
        <w:gridCol w:w="794"/>
        <w:gridCol w:w="794"/>
        <w:gridCol w:w="794"/>
        <w:gridCol w:w="901"/>
        <w:gridCol w:w="794"/>
      </w:tblGrid>
      <w:tr w:rsidR="004747CD" w:rsidRPr="004D4EDD" w14:paraId="363435C2" w14:textId="77777777" w:rsidTr="004747CD">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260" w:type="dxa"/>
            <w:shd w:val="clear" w:color="auto" w:fill="003865"/>
            <w:noWrap/>
          </w:tcPr>
          <w:p w14:paraId="7C7CE452" w14:textId="5676C4F2" w:rsidR="004747CD" w:rsidRPr="004D4EDD" w:rsidRDefault="004747CD" w:rsidP="003A0E77">
            <w:pPr>
              <w:rPr>
                <w:rFonts w:ascii="Calibri" w:hAnsi="Calibri" w:cs="Calibri"/>
                <w:sz w:val="22"/>
                <w:szCs w:val="22"/>
              </w:rPr>
            </w:pPr>
            <w:r>
              <w:rPr>
                <w:rFonts w:ascii="Calibri" w:hAnsi="Calibri" w:cs="Calibri"/>
                <w:sz w:val="22"/>
                <w:szCs w:val="22"/>
              </w:rPr>
              <w:t>Table 9</w:t>
            </w:r>
          </w:p>
        </w:tc>
        <w:tc>
          <w:tcPr>
            <w:tcW w:w="793" w:type="dxa"/>
            <w:shd w:val="clear" w:color="auto" w:fill="003865"/>
            <w:noWrap/>
          </w:tcPr>
          <w:p w14:paraId="5E5021BC" w14:textId="6C28C6A6"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1</w:t>
            </w:r>
          </w:p>
        </w:tc>
        <w:tc>
          <w:tcPr>
            <w:tcW w:w="794" w:type="dxa"/>
            <w:shd w:val="clear" w:color="auto" w:fill="003865"/>
            <w:noWrap/>
          </w:tcPr>
          <w:p w14:paraId="432B248E" w14:textId="27EE46C0"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2</w:t>
            </w:r>
          </w:p>
        </w:tc>
        <w:tc>
          <w:tcPr>
            <w:tcW w:w="794" w:type="dxa"/>
            <w:shd w:val="clear" w:color="auto" w:fill="003865"/>
            <w:noWrap/>
          </w:tcPr>
          <w:p w14:paraId="69262DB5" w14:textId="7FD004EE"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3</w:t>
            </w:r>
          </w:p>
        </w:tc>
        <w:tc>
          <w:tcPr>
            <w:tcW w:w="794" w:type="dxa"/>
            <w:shd w:val="clear" w:color="auto" w:fill="003865"/>
            <w:noWrap/>
          </w:tcPr>
          <w:p w14:paraId="78B45596" w14:textId="323DD2B0"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4</w:t>
            </w:r>
          </w:p>
        </w:tc>
        <w:tc>
          <w:tcPr>
            <w:tcW w:w="794" w:type="dxa"/>
            <w:shd w:val="clear" w:color="auto" w:fill="003865"/>
            <w:noWrap/>
          </w:tcPr>
          <w:p w14:paraId="39445DB8" w14:textId="4BFEA445"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5</w:t>
            </w:r>
          </w:p>
        </w:tc>
        <w:tc>
          <w:tcPr>
            <w:tcW w:w="794" w:type="dxa"/>
            <w:shd w:val="clear" w:color="auto" w:fill="003865"/>
            <w:noWrap/>
          </w:tcPr>
          <w:p w14:paraId="0ECC29FF" w14:textId="183426A8"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6</w:t>
            </w:r>
          </w:p>
        </w:tc>
        <w:tc>
          <w:tcPr>
            <w:tcW w:w="794" w:type="dxa"/>
            <w:shd w:val="clear" w:color="auto" w:fill="003865"/>
            <w:noWrap/>
          </w:tcPr>
          <w:p w14:paraId="4973E06C" w14:textId="62430F80"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7</w:t>
            </w:r>
          </w:p>
        </w:tc>
        <w:tc>
          <w:tcPr>
            <w:tcW w:w="794" w:type="dxa"/>
            <w:shd w:val="clear" w:color="auto" w:fill="003865"/>
            <w:noWrap/>
          </w:tcPr>
          <w:p w14:paraId="7D755F54" w14:textId="3953C811"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8</w:t>
            </w:r>
          </w:p>
        </w:tc>
        <w:tc>
          <w:tcPr>
            <w:tcW w:w="794" w:type="dxa"/>
            <w:shd w:val="clear" w:color="auto" w:fill="003865"/>
            <w:noWrap/>
          </w:tcPr>
          <w:p w14:paraId="1AD72064" w14:textId="794A6768"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9</w:t>
            </w:r>
          </w:p>
        </w:tc>
        <w:tc>
          <w:tcPr>
            <w:tcW w:w="794" w:type="dxa"/>
            <w:shd w:val="clear" w:color="auto" w:fill="003865"/>
            <w:noWrap/>
          </w:tcPr>
          <w:p w14:paraId="4A024E01" w14:textId="00C0D14F"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Grade 10</w:t>
            </w:r>
          </w:p>
        </w:tc>
        <w:tc>
          <w:tcPr>
            <w:tcW w:w="901" w:type="dxa"/>
            <w:shd w:val="clear" w:color="auto" w:fill="003865"/>
            <w:noWrap/>
          </w:tcPr>
          <w:p w14:paraId="5577669C" w14:textId="2C6DDC13"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Clinical</w:t>
            </w:r>
          </w:p>
        </w:tc>
        <w:tc>
          <w:tcPr>
            <w:tcW w:w="794" w:type="dxa"/>
            <w:shd w:val="clear" w:color="auto" w:fill="003865"/>
            <w:noWrap/>
          </w:tcPr>
          <w:p w14:paraId="60A85E3D" w14:textId="26B249EB" w:rsidR="004747CD" w:rsidRPr="00443619" w:rsidRDefault="004747CD" w:rsidP="00E5546A">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 w:val="22"/>
                <w:szCs w:val="22"/>
              </w:rPr>
            </w:pPr>
            <w:r>
              <w:rPr>
                <w:rFonts w:ascii="Calibri" w:hAnsi="Calibri" w:cs="Calibri"/>
                <w:b w:val="0"/>
                <w:sz w:val="22"/>
                <w:szCs w:val="22"/>
              </w:rPr>
              <w:t>Other</w:t>
            </w:r>
          </w:p>
        </w:tc>
      </w:tr>
      <w:tr w:rsidR="004747CD" w:rsidRPr="004D4EDD" w14:paraId="3300022B" w14:textId="77777777" w:rsidTr="004747CD">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1260" w:type="dxa"/>
            <w:noWrap/>
            <w:hideMark/>
          </w:tcPr>
          <w:p w14:paraId="01CC9700" w14:textId="77777777" w:rsidR="00C7455A" w:rsidRPr="004D4EDD" w:rsidRDefault="00C7455A" w:rsidP="003A0E77">
            <w:pPr>
              <w:rPr>
                <w:rFonts w:ascii="Calibri" w:hAnsi="Calibri" w:cs="Calibri"/>
                <w:sz w:val="22"/>
                <w:szCs w:val="22"/>
              </w:rPr>
            </w:pPr>
            <w:r w:rsidRPr="004D4EDD">
              <w:rPr>
                <w:rFonts w:ascii="Calibri" w:hAnsi="Calibri" w:cs="Calibri"/>
                <w:sz w:val="22"/>
                <w:szCs w:val="22"/>
              </w:rPr>
              <w:t xml:space="preserve">Age </w:t>
            </w:r>
            <w:r>
              <w:rPr>
                <w:rFonts w:ascii="Calibri" w:hAnsi="Calibri" w:cs="Calibri"/>
                <w:sz w:val="22"/>
                <w:szCs w:val="22"/>
              </w:rPr>
              <w:t>R</w:t>
            </w:r>
            <w:r w:rsidRPr="004D4EDD">
              <w:rPr>
                <w:rFonts w:ascii="Calibri" w:hAnsi="Calibri" w:cs="Calibri"/>
                <w:sz w:val="22"/>
                <w:szCs w:val="22"/>
              </w:rPr>
              <w:t>ange</w:t>
            </w:r>
          </w:p>
        </w:tc>
        <w:tc>
          <w:tcPr>
            <w:tcW w:w="793" w:type="dxa"/>
            <w:noWrap/>
            <w:hideMark/>
          </w:tcPr>
          <w:p w14:paraId="20C9887C"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6E85BA57"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1B4A7C6A"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1393BC10"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25A26537"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6211B9AF"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5D0D4C15"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622CB5D7"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6848EEBE"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50FBCF9B"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901" w:type="dxa"/>
            <w:noWrap/>
            <w:hideMark/>
          </w:tcPr>
          <w:p w14:paraId="67584C51"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c>
          <w:tcPr>
            <w:tcW w:w="794" w:type="dxa"/>
            <w:noWrap/>
            <w:hideMark/>
          </w:tcPr>
          <w:p w14:paraId="4174A58E" w14:textId="77777777" w:rsidR="00C7455A" w:rsidRPr="00443619" w:rsidRDefault="00C7455A" w:rsidP="00E5546A">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sz w:val="22"/>
                <w:szCs w:val="22"/>
              </w:rPr>
            </w:pPr>
            <w:r w:rsidRPr="00443619">
              <w:rPr>
                <w:rFonts w:ascii="Calibri" w:hAnsi="Calibri" w:cs="Calibri"/>
                <w:b/>
                <w:sz w:val="22"/>
                <w:szCs w:val="22"/>
              </w:rPr>
              <w:t>%</w:t>
            </w:r>
          </w:p>
        </w:tc>
      </w:tr>
      <w:tr w:rsidR="004747CD" w:rsidRPr="004D4EDD" w14:paraId="3ED9FF88" w14:textId="77777777" w:rsidTr="004747CD">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225FED56" w14:textId="77777777" w:rsidR="00E5546A" w:rsidRPr="004D4EDD" w:rsidRDefault="00E5546A" w:rsidP="00E5546A">
            <w:pPr>
              <w:rPr>
                <w:rFonts w:cs="Arial"/>
                <w:sz w:val="20"/>
                <w:szCs w:val="20"/>
              </w:rPr>
            </w:pPr>
            <w:r w:rsidRPr="004D4EDD">
              <w:rPr>
                <w:rFonts w:cs="Arial"/>
                <w:sz w:val="20"/>
                <w:szCs w:val="20"/>
              </w:rPr>
              <w:t xml:space="preserve">Age </w:t>
            </w:r>
            <w:r>
              <w:rPr>
                <w:rFonts w:cs="Arial"/>
                <w:sz w:val="20"/>
                <w:szCs w:val="20"/>
              </w:rPr>
              <w:t>≤</w:t>
            </w:r>
            <w:r w:rsidRPr="004D4EDD">
              <w:rPr>
                <w:rFonts w:cs="Arial"/>
                <w:sz w:val="20"/>
                <w:szCs w:val="20"/>
              </w:rPr>
              <w:t xml:space="preserve"> </w:t>
            </w:r>
            <w:r>
              <w:rPr>
                <w:rFonts w:cs="Arial"/>
                <w:sz w:val="20"/>
                <w:szCs w:val="20"/>
              </w:rPr>
              <w:t>25</w:t>
            </w:r>
          </w:p>
        </w:tc>
        <w:tc>
          <w:tcPr>
            <w:tcW w:w="793" w:type="dxa"/>
            <w:noWrap/>
          </w:tcPr>
          <w:p w14:paraId="5520BB2E" w14:textId="77777777" w:rsidR="00E5546A" w:rsidRPr="00414B98" w:rsidRDefault="006C4C89" w:rsidP="00BF3A42">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1.4</w:t>
            </w:r>
          </w:p>
        </w:tc>
        <w:tc>
          <w:tcPr>
            <w:tcW w:w="794" w:type="dxa"/>
            <w:noWrap/>
          </w:tcPr>
          <w:p w14:paraId="63B9C3BA" w14:textId="77777777" w:rsidR="00E5546A" w:rsidRPr="00414B98" w:rsidRDefault="006C4C89"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19.3</w:t>
            </w:r>
          </w:p>
        </w:tc>
        <w:tc>
          <w:tcPr>
            <w:tcW w:w="794" w:type="dxa"/>
            <w:noWrap/>
          </w:tcPr>
          <w:p w14:paraId="6896A59D"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31.6</w:t>
            </w:r>
          </w:p>
        </w:tc>
        <w:tc>
          <w:tcPr>
            <w:tcW w:w="794" w:type="dxa"/>
            <w:noWrap/>
          </w:tcPr>
          <w:p w14:paraId="765C5937"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14.0</w:t>
            </w:r>
          </w:p>
        </w:tc>
        <w:tc>
          <w:tcPr>
            <w:tcW w:w="794" w:type="dxa"/>
            <w:noWrap/>
          </w:tcPr>
          <w:p w14:paraId="4FD7835F"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24.4</w:t>
            </w:r>
          </w:p>
        </w:tc>
        <w:tc>
          <w:tcPr>
            <w:tcW w:w="794" w:type="dxa"/>
            <w:noWrap/>
          </w:tcPr>
          <w:p w14:paraId="19D7BF09"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9.0</w:t>
            </w:r>
          </w:p>
        </w:tc>
        <w:tc>
          <w:tcPr>
            <w:tcW w:w="794" w:type="dxa"/>
            <w:noWrap/>
          </w:tcPr>
          <w:p w14:paraId="04C888DA"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0.3</w:t>
            </w:r>
          </w:p>
        </w:tc>
        <w:tc>
          <w:tcPr>
            <w:tcW w:w="794" w:type="dxa"/>
            <w:noWrap/>
          </w:tcPr>
          <w:p w14:paraId="1C36B8BD"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0.1</w:t>
            </w:r>
          </w:p>
        </w:tc>
        <w:tc>
          <w:tcPr>
            <w:tcW w:w="794" w:type="dxa"/>
            <w:noWrap/>
          </w:tcPr>
          <w:p w14:paraId="7A59DE35"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c>
          <w:tcPr>
            <w:tcW w:w="794" w:type="dxa"/>
            <w:noWrap/>
          </w:tcPr>
          <w:p w14:paraId="64AE9641"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c>
          <w:tcPr>
            <w:tcW w:w="901" w:type="dxa"/>
            <w:noWrap/>
          </w:tcPr>
          <w:p w14:paraId="18C73753"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c>
          <w:tcPr>
            <w:tcW w:w="794" w:type="dxa"/>
            <w:noWrap/>
          </w:tcPr>
          <w:p w14:paraId="2DA21A5C"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11.8</w:t>
            </w:r>
          </w:p>
        </w:tc>
      </w:tr>
      <w:tr w:rsidR="004747CD" w:rsidRPr="004D4EDD" w14:paraId="49A1BBEF" w14:textId="77777777" w:rsidTr="004747C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4C2CE284" w14:textId="77777777" w:rsidR="00E5546A" w:rsidRPr="004D4EDD" w:rsidRDefault="00E5546A" w:rsidP="00E5546A">
            <w:pPr>
              <w:rPr>
                <w:rFonts w:cs="Arial"/>
                <w:sz w:val="20"/>
                <w:szCs w:val="20"/>
              </w:rPr>
            </w:pPr>
            <w:r>
              <w:rPr>
                <w:rFonts w:cs="Arial"/>
                <w:sz w:val="20"/>
                <w:szCs w:val="20"/>
              </w:rPr>
              <w:t>Age 26-3</w:t>
            </w:r>
            <w:r w:rsidRPr="004D4EDD">
              <w:rPr>
                <w:rFonts w:cs="Arial"/>
                <w:sz w:val="20"/>
                <w:szCs w:val="20"/>
              </w:rPr>
              <w:t>5</w:t>
            </w:r>
          </w:p>
        </w:tc>
        <w:tc>
          <w:tcPr>
            <w:tcW w:w="793" w:type="dxa"/>
            <w:noWrap/>
          </w:tcPr>
          <w:p w14:paraId="70FAC12F"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3.9</w:t>
            </w:r>
          </w:p>
        </w:tc>
        <w:tc>
          <w:tcPr>
            <w:tcW w:w="794" w:type="dxa"/>
            <w:noWrap/>
          </w:tcPr>
          <w:p w14:paraId="5ED2231B"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11.3</w:t>
            </w:r>
          </w:p>
        </w:tc>
        <w:tc>
          <w:tcPr>
            <w:tcW w:w="794" w:type="dxa"/>
            <w:noWrap/>
          </w:tcPr>
          <w:p w14:paraId="3E99A68A"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22.3</w:t>
            </w:r>
          </w:p>
        </w:tc>
        <w:tc>
          <w:tcPr>
            <w:tcW w:w="794" w:type="dxa"/>
            <w:noWrap/>
          </w:tcPr>
          <w:p w14:paraId="2796CCE8"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22.8</w:t>
            </w:r>
          </w:p>
        </w:tc>
        <w:tc>
          <w:tcPr>
            <w:tcW w:w="794" w:type="dxa"/>
            <w:noWrap/>
          </w:tcPr>
          <w:p w14:paraId="5F3FB2C7"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35.3</w:t>
            </w:r>
          </w:p>
        </w:tc>
        <w:tc>
          <w:tcPr>
            <w:tcW w:w="794" w:type="dxa"/>
            <w:noWrap/>
          </w:tcPr>
          <w:p w14:paraId="29BA559C"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45.0</w:t>
            </w:r>
          </w:p>
        </w:tc>
        <w:tc>
          <w:tcPr>
            <w:tcW w:w="794" w:type="dxa"/>
            <w:noWrap/>
          </w:tcPr>
          <w:p w14:paraId="6C7308ED"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38.7</w:t>
            </w:r>
          </w:p>
        </w:tc>
        <w:tc>
          <w:tcPr>
            <w:tcW w:w="794" w:type="dxa"/>
            <w:noWrap/>
          </w:tcPr>
          <w:p w14:paraId="142A6256"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16.4</w:t>
            </w:r>
          </w:p>
        </w:tc>
        <w:tc>
          <w:tcPr>
            <w:tcW w:w="794" w:type="dxa"/>
            <w:noWrap/>
          </w:tcPr>
          <w:p w14:paraId="390B48FF"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3.1</w:t>
            </w:r>
          </w:p>
        </w:tc>
        <w:tc>
          <w:tcPr>
            <w:tcW w:w="794" w:type="dxa"/>
            <w:noWrap/>
          </w:tcPr>
          <w:p w14:paraId="00FC2A9E"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0.5</w:t>
            </w:r>
          </w:p>
        </w:tc>
        <w:tc>
          <w:tcPr>
            <w:tcW w:w="901" w:type="dxa"/>
            <w:noWrap/>
          </w:tcPr>
          <w:p w14:paraId="64FBA9EA"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33.0</w:t>
            </w:r>
          </w:p>
        </w:tc>
        <w:tc>
          <w:tcPr>
            <w:tcW w:w="794" w:type="dxa"/>
            <w:noWrap/>
          </w:tcPr>
          <w:p w14:paraId="25B270E5"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76.5</w:t>
            </w:r>
          </w:p>
        </w:tc>
      </w:tr>
      <w:tr w:rsidR="004747CD" w:rsidRPr="004D4EDD" w14:paraId="4D12A612" w14:textId="77777777" w:rsidTr="004747CD">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5CB3A93F" w14:textId="77777777" w:rsidR="00E5546A" w:rsidRPr="004D4EDD" w:rsidRDefault="00E5546A" w:rsidP="00E5546A">
            <w:pPr>
              <w:rPr>
                <w:rFonts w:cs="Arial"/>
                <w:sz w:val="20"/>
                <w:szCs w:val="20"/>
              </w:rPr>
            </w:pPr>
            <w:r>
              <w:rPr>
                <w:rFonts w:cs="Arial"/>
                <w:sz w:val="20"/>
                <w:szCs w:val="20"/>
              </w:rPr>
              <w:t>Age 36-45</w:t>
            </w:r>
          </w:p>
        </w:tc>
        <w:tc>
          <w:tcPr>
            <w:tcW w:w="793" w:type="dxa"/>
            <w:noWrap/>
          </w:tcPr>
          <w:p w14:paraId="7370C587" w14:textId="77777777" w:rsidR="00E5546A" w:rsidRPr="00414B98" w:rsidRDefault="006C4C89"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14.9</w:t>
            </w:r>
          </w:p>
        </w:tc>
        <w:tc>
          <w:tcPr>
            <w:tcW w:w="794" w:type="dxa"/>
            <w:noWrap/>
          </w:tcPr>
          <w:p w14:paraId="4856BE9C" w14:textId="77777777" w:rsidR="00E5546A" w:rsidRPr="00414B98" w:rsidRDefault="006C4C89"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8.9</w:t>
            </w:r>
          </w:p>
        </w:tc>
        <w:tc>
          <w:tcPr>
            <w:tcW w:w="794" w:type="dxa"/>
            <w:noWrap/>
          </w:tcPr>
          <w:p w14:paraId="42DB362C"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10.5</w:t>
            </w:r>
          </w:p>
        </w:tc>
        <w:tc>
          <w:tcPr>
            <w:tcW w:w="794" w:type="dxa"/>
            <w:noWrap/>
          </w:tcPr>
          <w:p w14:paraId="6EBA051B"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19.8</w:t>
            </w:r>
          </w:p>
        </w:tc>
        <w:tc>
          <w:tcPr>
            <w:tcW w:w="794" w:type="dxa"/>
            <w:noWrap/>
          </w:tcPr>
          <w:p w14:paraId="7162D5D1"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16.9</w:t>
            </w:r>
          </w:p>
        </w:tc>
        <w:tc>
          <w:tcPr>
            <w:tcW w:w="794" w:type="dxa"/>
            <w:noWrap/>
          </w:tcPr>
          <w:p w14:paraId="77B19A40"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20.2</w:t>
            </w:r>
          </w:p>
        </w:tc>
        <w:tc>
          <w:tcPr>
            <w:tcW w:w="794" w:type="dxa"/>
            <w:noWrap/>
          </w:tcPr>
          <w:p w14:paraId="737775AB"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33.7</w:t>
            </w:r>
          </w:p>
        </w:tc>
        <w:tc>
          <w:tcPr>
            <w:tcW w:w="794" w:type="dxa"/>
            <w:noWrap/>
          </w:tcPr>
          <w:p w14:paraId="48EA1B07"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41.2</w:t>
            </w:r>
          </w:p>
        </w:tc>
        <w:tc>
          <w:tcPr>
            <w:tcW w:w="794" w:type="dxa"/>
            <w:noWrap/>
          </w:tcPr>
          <w:p w14:paraId="581BC9C3"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39.5</w:t>
            </w:r>
          </w:p>
        </w:tc>
        <w:tc>
          <w:tcPr>
            <w:tcW w:w="794" w:type="dxa"/>
            <w:noWrap/>
          </w:tcPr>
          <w:p w14:paraId="3D181F19"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15.5</w:t>
            </w:r>
          </w:p>
        </w:tc>
        <w:tc>
          <w:tcPr>
            <w:tcW w:w="901" w:type="dxa"/>
            <w:noWrap/>
          </w:tcPr>
          <w:p w14:paraId="616DD314"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32.0</w:t>
            </w:r>
          </w:p>
        </w:tc>
        <w:tc>
          <w:tcPr>
            <w:tcW w:w="794" w:type="dxa"/>
            <w:noWrap/>
          </w:tcPr>
          <w:p w14:paraId="4D478DAB"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11.8</w:t>
            </w:r>
          </w:p>
        </w:tc>
      </w:tr>
      <w:tr w:rsidR="004747CD" w:rsidRPr="004D4EDD" w14:paraId="6E6AE454" w14:textId="77777777" w:rsidTr="004747C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5F79EF48" w14:textId="77777777" w:rsidR="00E5546A" w:rsidRPr="004D4EDD" w:rsidRDefault="00E5546A" w:rsidP="00E5546A">
            <w:pPr>
              <w:rPr>
                <w:rFonts w:cs="Arial"/>
                <w:sz w:val="20"/>
                <w:szCs w:val="20"/>
              </w:rPr>
            </w:pPr>
            <w:r w:rsidRPr="004D4EDD">
              <w:rPr>
                <w:rFonts w:cs="Arial"/>
                <w:sz w:val="20"/>
                <w:szCs w:val="20"/>
              </w:rPr>
              <w:t xml:space="preserve">Age </w:t>
            </w:r>
            <w:r>
              <w:rPr>
                <w:rFonts w:cs="Arial"/>
                <w:sz w:val="20"/>
                <w:szCs w:val="20"/>
              </w:rPr>
              <w:t>46-55</w:t>
            </w:r>
          </w:p>
        </w:tc>
        <w:tc>
          <w:tcPr>
            <w:tcW w:w="793" w:type="dxa"/>
            <w:noWrap/>
          </w:tcPr>
          <w:p w14:paraId="63DD88D4"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22.8</w:t>
            </w:r>
          </w:p>
        </w:tc>
        <w:tc>
          <w:tcPr>
            <w:tcW w:w="794" w:type="dxa"/>
            <w:noWrap/>
          </w:tcPr>
          <w:p w14:paraId="44D70787"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16.9</w:t>
            </w:r>
          </w:p>
        </w:tc>
        <w:tc>
          <w:tcPr>
            <w:tcW w:w="794" w:type="dxa"/>
            <w:noWrap/>
          </w:tcPr>
          <w:p w14:paraId="0848B012"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16.2</w:t>
            </w:r>
          </w:p>
        </w:tc>
        <w:tc>
          <w:tcPr>
            <w:tcW w:w="794" w:type="dxa"/>
            <w:noWrap/>
          </w:tcPr>
          <w:p w14:paraId="679756D6"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24.2</w:t>
            </w:r>
          </w:p>
        </w:tc>
        <w:tc>
          <w:tcPr>
            <w:tcW w:w="794" w:type="dxa"/>
            <w:noWrap/>
          </w:tcPr>
          <w:p w14:paraId="33EB47B4"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14.2</w:t>
            </w:r>
          </w:p>
        </w:tc>
        <w:tc>
          <w:tcPr>
            <w:tcW w:w="794" w:type="dxa"/>
            <w:noWrap/>
          </w:tcPr>
          <w:p w14:paraId="642A96CF"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13.9</w:t>
            </w:r>
          </w:p>
        </w:tc>
        <w:tc>
          <w:tcPr>
            <w:tcW w:w="794" w:type="dxa"/>
            <w:noWrap/>
          </w:tcPr>
          <w:p w14:paraId="50E87BE8"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18.1</w:t>
            </w:r>
          </w:p>
        </w:tc>
        <w:tc>
          <w:tcPr>
            <w:tcW w:w="794" w:type="dxa"/>
            <w:noWrap/>
          </w:tcPr>
          <w:p w14:paraId="01E66507"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24.3</w:t>
            </w:r>
          </w:p>
        </w:tc>
        <w:tc>
          <w:tcPr>
            <w:tcW w:w="794" w:type="dxa"/>
            <w:noWrap/>
          </w:tcPr>
          <w:p w14:paraId="7EBE66AD"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36.4</w:t>
            </w:r>
          </w:p>
        </w:tc>
        <w:tc>
          <w:tcPr>
            <w:tcW w:w="794" w:type="dxa"/>
            <w:noWrap/>
          </w:tcPr>
          <w:p w14:paraId="6975F056"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42.7</w:t>
            </w:r>
          </w:p>
        </w:tc>
        <w:tc>
          <w:tcPr>
            <w:tcW w:w="901" w:type="dxa"/>
            <w:noWrap/>
          </w:tcPr>
          <w:p w14:paraId="6C91FCF7"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19.3</w:t>
            </w:r>
          </w:p>
        </w:tc>
        <w:tc>
          <w:tcPr>
            <w:tcW w:w="794" w:type="dxa"/>
            <w:noWrap/>
          </w:tcPr>
          <w:p w14:paraId="37A274E2"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r>
      <w:tr w:rsidR="004747CD" w:rsidRPr="004D4EDD" w14:paraId="48C022D3" w14:textId="77777777" w:rsidTr="004747CD">
        <w:trPr>
          <w:cnfStyle w:val="000000010000" w:firstRow="0" w:lastRow="0" w:firstColumn="0" w:lastColumn="0" w:oddVBand="0" w:evenVBand="0" w:oddHBand="0" w:evenHBand="1"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15C66FBE" w14:textId="77777777" w:rsidR="00E5546A" w:rsidRPr="004D4EDD" w:rsidRDefault="00E5546A" w:rsidP="00E5546A">
            <w:pPr>
              <w:rPr>
                <w:rFonts w:cs="Arial"/>
                <w:sz w:val="20"/>
                <w:szCs w:val="20"/>
              </w:rPr>
            </w:pPr>
            <w:r w:rsidRPr="004D4EDD">
              <w:rPr>
                <w:rFonts w:cs="Arial"/>
                <w:sz w:val="20"/>
                <w:szCs w:val="20"/>
              </w:rPr>
              <w:t xml:space="preserve">Age </w:t>
            </w:r>
            <w:r>
              <w:rPr>
                <w:rFonts w:cs="Arial"/>
                <w:sz w:val="20"/>
                <w:szCs w:val="20"/>
              </w:rPr>
              <w:t>5</w:t>
            </w:r>
            <w:r w:rsidRPr="004D4EDD">
              <w:rPr>
                <w:rFonts w:cs="Arial"/>
                <w:sz w:val="20"/>
                <w:szCs w:val="20"/>
              </w:rPr>
              <w:t>6-</w:t>
            </w:r>
            <w:r>
              <w:rPr>
                <w:rFonts w:cs="Arial"/>
                <w:sz w:val="20"/>
                <w:szCs w:val="20"/>
              </w:rPr>
              <w:t>65</w:t>
            </w:r>
          </w:p>
        </w:tc>
        <w:tc>
          <w:tcPr>
            <w:tcW w:w="793" w:type="dxa"/>
            <w:noWrap/>
          </w:tcPr>
          <w:p w14:paraId="78B97DFF" w14:textId="77777777" w:rsidR="00E5546A" w:rsidRPr="00414B98" w:rsidRDefault="006C4C89"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45.4</w:t>
            </w:r>
          </w:p>
        </w:tc>
        <w:tc>
          <w:tcPr>
            <w:tcW w:w="794" w:type="dxa"/>
            <w:noWrap/>
          </w:tcPr>
          <w:p w14:paraId="7F23A5C1" w14:textId="77777777" w:rsidR="00E5546A" w:rsidRPr="00414B98" w:rsidRDefault="006C4C89"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32.9</w:t>
            </w:r>
          </w:p>
        </w:tc>
        <w:tc>
          <w:tcPr>
            <w:tcW w:w="794" w:type="dxa"/>
            <w:noWrap/>
          </w:tcPr>
          <w:p w14:paraId="159AE2B7"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16.9</w:t>
            </w:r>
          </w:p>
        </w:tc>
        <w:tc>
          <w:tcPr>
            <w:tcW w:w="794" w:type="dxa"/>
            <w:noWrap/>
          </w:tcPr>
          <w:p w14:paraId="71F834DC"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18.1</w:t>
            </w:r>
          </w:p>
        </w:tc>
        <w:tc>
          <w:tcPr>
            <w:tcW w:w="794" w:type="dxa"/>
            <w:noWrap/>
          </w:tcPr>
          <w:p w14:paraId="5A10C678"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8.9</w:t>
            </w:r>
          </w:p>
        </w:tc>
        <w:tc>
          <w:tcPr>
            <w:tcW w:w="794" w:type="dxa"/>
            <w:noWrap/>
          </w:tcPr>
          <w:p w14:paraId="509ACED2"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10.3</w:t>
            </w:r>
          </w:p>
        </w:tc>
        <w:tc>
          <w:tcPr>
            <w:tcW w:w="794" w:type="dxa"/>
            <w:noWrap/>
          </w:tcPr>
          <w:p w14:paraId="5DFD3756"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8.6</w:t>
            </w:r>
          </w:p>
        </w:tc>
        <w:tc>
          <w:tcPr>
            <w:tcW w:w="794" w:type="dxa"/>
            <w:noWrap/>
          </w:tcPr>
          <w:p w14:paraId="5640D168" w14:textId="77777777" w:rsidR="00E5546A" w:rsidRPr="00414B98" w:rsidRDefault="00A51915"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15.2</w:t>
            </w:r>
          </w:p>
        </w:tc>
        <w:tc>
          <w:tcPr>
            <w:tcW w:w="794" w:type="dxa"/>
            <w:noWrap/>
          </w:tcPr>
          <w:p w14:paraId="0FAE6398"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17.9</w:t>
            </w:r>
          </w:p>
        </w:tc>
        <w:tc>
          <w:tcPr>
            <w:tcW w:w="794" w:type="dxa"/>
            <w:noWrap/>
          </w:tcPr>
          <w:p w14:paraId="302F6568"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33.3</w:t>
            </w:r>
          </w:p>
        </w:tc>
        <w:tc>
          <w:tcPr>
            <w:tcW w:w="901" w:type="dxa"/>
            <w:noWrap/>
          </w:tcPr>
          <w:p w14:paraId="2552208C"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14.0</w:t>
            </w:r>
          </w:p>
        </w:tc>
        <w:tc>
          <w:tcPr>
            <w:tcW w:w="794" w:type="dxa"/>
            <w:noWrap/>
          </w:tcPr>
          <w:p w14:paraId="5AB76590" w14:textId="77777777" w:rsidR="00E5546A" w:rsidRPr="00414B98" w:rsidRDefault="00746B8D" w:rsidP="00E5546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r>
      <w:tr w:rsidR="004747CD" w:rsidRPr="004D4EDD" w14:paraId="4278CF86" w14:textId="77777777" w:rsidTr="004747CD">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260" w:type="dxa"/>
            <w:noWrap/>
            <w:hideMark/>
          </w:tcPr>
          <w:p w14:paraId="0E04C682" w14:textId="77777777" w:rsidR="00E5546A" w:rsidRPr="004D4EDD" w:rsidRDefault="00E5546A" w:rsidP="00E5546A">
            <w:pPr>
              <w:rPr>
                <w:rFonts w:cs="Arial"/>
                <w:sz w:val="20"/>
                <w:szCs w:val="20"/>
              </w:rPr>
            </w:pPr>
            <w:r w:rsidRPr="004D4EDD">
              <w:rPr>
                <w:rFonts w:cs="Arial"/>
                <w:sz w:val="20"/>
                <w:szCs w:val="20"/>
              </w:rPr>
              <w:t xml:space="preserve">Age </w:t>
            </w:r>
            <w:r>
              <w:rPr>
                <w:rFonts w:cs="Arial"/>
                <w:sz w:val="20"/>
                <w:szCs w:val="20"/>
              </w:rPr>
              <w:t>≥ 66</w:t>
            </w:r>
          </w:p>
        </w:tc>
        <w:tc>
          <w:tcPr>
            <w:tcW w:w="793" w:type="dxa"/>
            <w:noWrap/>
          </w:tcPr>
          <w:p w14:paraId="68401223"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11.5</w:t>
            </w:r>
          </w:p>
        </w:tc>
        <w:tc>
          <w:tcPr>
            <w:tcW w:w="794" w:type="dxa"/>
            <w:noWrap/>
          </w:tcPr>
          <w:p w14:paraId="7D04A94B" w14:textId="77777777" w:rsidR="00E5546A" w:rsidRPr="00414B98" w:rsidRDefault="006C4C89"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10.7</w:t>
            </w:r>
          </w:p>
        </w:tc>
        <w:tc>
          <w:tcPr>
            <w:tcW w:w="794" w:type="dxa"/>
            <w:noWrap/>
          </w:tcPr>
          <w:p w14:paraId="36DFA79F"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2.5</w:t>
            </w:r>
          </w:p>
        </w:tc>
        <w:tc>
          <w:tcPr>
            <w:tcW w:w="794" w:type="dxa"/>
            <w:noWrap/>
          </w:tcPr>
          <w:p w14:paraId="3D2E3E87"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1.2</w:t>
            </w:r>
          </w:p>
        </w:tc>
        <w:tc>
          <w:tcPr>
            <w:tcW w:w="794" w:type="dxa"/>
            <w:noWrap/>
          </w:tcPr>
          <w:p w14:paraId="32218AA0"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0.4</w:t>
            </w:r>
          </w:p>
        </w:tc>
        <w:tc>
          <w:tcPr>
            <w:tcW w:w="794" w:type="dxa"/>
            <w:noWrap/>
          </w:tcPr>
          <w:p w14:paraId="4BCFDDD6"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1.6</w:t>
            </w:r>
          </w:p>
        </w:tc>
        <w:tc>
          <w:tcPr>
            <w:tcW w:w="794" w:type="dxa"/>
            <w:noWrap/>
          </w:tcPr>
          <w:p w14:paraId="007E400D"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0.5</w:t>
            </w:r>
          </w:p>
        </w:tc>
        <w:tc>
          <w:tcPr>
            <w:tcW w:w="794" w:type="dxa"/>
            <w:noWrap/>
          </w:tcPr>
          <w:p w14:paraId="066BD605" w14:textId="77777777" w:rsidR="00E5546A" w:rsidRPr="00414B98" w:rsidRDefault="00A51915"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2.7</w:t>
            </w:r>
          </w:p>
        </w:tc>
        <w:tc>
          <w:tcPr>
            <w:tcW w:w="794" w:type="dxa"/>
            <w:noWrap/>
          </w:tcPr>
          <w:p w14:paraId="71FE2022"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3.1</w:t>
            </w:r>
          </w:p>
        </w:tc>
        <w:tc>
          <w:tcPr>
            <w:tcW w:w="794" w:type="dxa"/>
            <w:noWrap/>
          </w:tcPr>
          <w:p w14:paraId="3D23A508"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8.0</w:t>
            </w:r>
          </w:p>
        </w:tc>
        <w:tc>
          <w:tcPr>
            <w:tcW w:w="901" w:type="dxa"/>
            <w:noWrap/>
          </w:tcPr>
          <w:p w14:paraId="1B7EF50E"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1.7</w:t>
            </w:r>
          </w:p>
        </w:tc>
        <w:tc>
          <w:tcPr>
            <w:tcW w:w="794" w:type="dxa"/>
            <w:noWrap/>
          </w:tcPr>
          <w:p w14:paraId="708BE90F" w14:textId="77777777" w:rsidR="00E5546A" w:rsidRPr="00414B98" w:rsidRDefault="00746B8D" w:rsidP="00E5546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414B98">
              <w:rPr>
                <w:rFonts w:asciiTheme="minorHAnsi" w:hAnsiTheme="minorHAnsi" w:cstheme="minorHAnsi"/>
                <w:sz w:val="22"/>
                <w:szCs w:val="22"/>
              </w:rPr>
              <w:t>0.0</w:t>
            </w:r>
          </w:p>
        </w:tc>
      </w:tr>
    </w:tbl>
    <w:p w14:paraId="2FBE10E3" w14:textId="77777777" w:rsidR="00C7455A" w:rsidRDefault="00C7455A" w:rsidP="00C7455A">
      <w:pPr>
        <w:autoSpaceDE w:val="0"/>
        <w:autoSpaceDN w:val="0"/>
        <w:adjustRightInd w:val="0"/>
        <w:rPr>
          <w:rFonts w:asciiTheme="minorHAnsi" w:hAnsiTheme="minorHAnsi" w:cs="Tahoma"/>
          <w:sz w:val="22"/>
          <w:szCs w:val="20"/>
          <w:lang w:eastAsia="en-GB"/>
        </w:rPr>
      </w:pPr>
    </w:p>
    <w:p w14:paraId="299A99B3" w14:textId="60AC88C6" w:rsidR="00C7455A" w:rsidRPr="00CA7889" w:rsidRDefault="00C7455A" w:rsidP="00C7455A">
      <w:pPr>
        <w:autoSpaceDE w:val="0"/>
        <w:autoSpaceDN w:val="0"/>
        <w:adjustRightInd w:val="0"/>
        <w:rPr>
          <w:rFonts w:asciiTheme="minorHAnsi" w:hAnsiTheme="minorHAnsi" w:cs="Tahoma"/>
          <w:sz w:val="22"/>
          <w:szCs w:val="20"/>
          <w:lang w:eastAsia="en-GB"/>
        </w:rPr>
      </w:pPr>
      <w:r w:rsidRPr="00CA7889">
        <w:rPr>
          <w:rFonts w:asciiTheme="minorHAnsi" w:hAnsiTheme="minorHAnsi" w:cs="Tahoma"/>
          <w:sz w:val="22"/>
          <w:szCs w:val="20"/>
          <w:lang w:eastAsia="en-GB"/>
        </w:rPr>
        <w:t>Chart 1</w:t>
      </w:r>
      <w:r w:rsidR="00202C70" w:rsidRPr="00CA7889">
        <w:rPr>
          <w:rFonts w:asciiTheme="minorHAnsi" w:hAnsiTheme="minorHAnsi" w:cs="Tahoma"/>
          <w:sz w:val="22"/>
          <w:szCs w:val="20"/>
          <w:lang w:eastAsia="en-GB"/>
        </w:rPr>
        <w:t>4</w:t>
      </w:r>
      <w:r w:rsidRPr="00CA7889">
        <w:rPr>
          <w:rFonts w:asciiTheme="minorHAnsi" w:hAnsiTheme="minorHAnsi" w:cs="Tahoma"/>
          <w:sz w:val="22"/>
          <w:szCs w:val="20"/>
          <w:lang w:eastAsia="en-GB"/>
        </w:rPr>
        <w:t xml:space="preserve"> and Table 9 show the general profile for ag</w:t>
      </w:r>
      <w:r w:rsidR="00FC4F9E" w:rsidRPr="00CA7889">
        <w:rPr>
          <w:rFonts w:asciiTheme="minorHAnsi" w:hAnsiTheme="minorHAnsi" w:cs="Tahoma"/>
          <w:sz w:val="22"/>
          <w:szCs w:val="20"/>
          <w:lang w:eastAsia="en-GB"/>
        </w:rPr>
        <w:t>e range reflects the norm</w:t>
      </w:r>
      <w:r w:rsidR="00A75727" w:rsidRPr="00CA7889">
        <w:rPr>
          <w:rFonts w:asciiTheme="minorHAnsi" w:hAnsiTheme="minorHAnsi" w:cs="Tahoma"/>
          <w:sz w:val="22"/>
          <w:szCs w:val="20"/>
          <w:lang w:eastAsia="en-GB"/>
        </w:rPr>
        <w:t xml:space="preserve"> and has not changed significantly since reporting started. </w:t>
      </w:r>
      <w:r w:rsidRPr="00CA7889">
        <w:rPr>
          <w:rFonts w:asciiTheme="minorHAnsi" w:hAnsiTheme="minorHAnsi" w:cs="Tahoma"/>
          <w:sz w:val="22"/>
          <w:szCs w:val="20"/>
          <w:lang w:eastAsia="en-GB"/>
        </w:rPr>
        <w:t>However</w:t>
      </w:r>
      <w:r w:rsidR="00202C70" w:rsidRPr="00CA7889">
        <w:rPr>
          <w:rFonts w:asciiTheme="minorHAnsi" w:hAnsiTheme="minorHAnsi" w:cs="Tahoma"/>
          <w:sz w:val="22"/>
          <w:szCs w:val="20"/>
          <w:lang w:eastAsia="en-GB"/>
        </w:rPr>
        <w:t>,</w:t>
      </w:r>
      <w:r w:rsidRPr="00CA7889">
        <w:rPr>
          <w:rFonts w:asciiTheme="minorHAnsi" w:hAnsiTheme="minorHAnsi" w:cs="Tahoma"/>
          <w:sz w:val="22"/>
          <w:szCs w:val="20"/>
          <w:lang w:eastAsia="en-GB"/>
        </w:rPr>
        <w:t xml:space="preserve"> there are </w:t>
      </w:r>
      <w:r w:rsidR="00CA7889" w:rsidRPr="00CA7889">
        <w:rPr>
          <w:rFonts w:asciiTheme="minorHAnsi" w:hAnsiTheme="minorHAnsi" w:cs="Tahoma"/>
          <w:sz w:val="22"/>
          <w:szCs w:val="20"/>
          <w:lang w:eastAsia="en-GB"/>
        </w:rPr>
        <w:t xml:space="preserve">increases </w:t>
      </w:r>
      <w:r w:rsidR="00DF5A16">
        <w:rPr>
          <w:rFonts w:asciiTheme="minorHAnsi" w:hAnsiTheme="minorHAnsi" w:cs="Tahoma"/>
          <w:sz w:val="22"/>
          <w:szCs w:val="20"/>
          <w:lang w:eastAsia="en-GB"/>
        </w:rPr>
        <w:t>of</w:t>
      </w:r>
      <w:r w:rsidR="00DF5A16" w:rsidRPr="00CA7889">
        <w:rPr>
          <w:rFonts w:asciiTheme="minorHAnsi" w:hAnsiTheme="minorHAnsi" w:cs="Tahoma"/>
          <w:sz w:val="22"/>
          <w:szCs w:val="20"/>
          <w:lang w:eastAsia="en-GB"/>
        </w:rPr>
        <w:t xml:space="preserve"> over 1% </w:t>
      </w:r>
      <w:r w:rsidRPr="00CA7889">
        <w:rPr>
          <w:rFonts w:asciiTheme="minorHAnsi" w:hAnsiTheme="minorHAnsi" w:cs="Tahoma"/>
          <w:sz w:val="22"/>
          <w:szCs w:val="20"/>
          <w:lang w:eastAsia="en-GB"/>
        </w:rPr>
        <w:t xml:space="preserve">in </w:t>
      </w:r>
      <w:r w:rsidR="00202C70" w:rsidRPr="00CA7889">
        <w:rPr>
          <w:rFonts w:asciiTheme="minorHAnsi" w:hAnsiTheme="minorHAnsi" w:cs="Tahoma"/>
          <w:sz w:val="22"/>
          <w:szCs w:val="20"/>
          <w:lang w:eastAsia="en-GB"/>
        </w:rPr>
        <w:t>G</w:t>
      </w:r>
      <w:r w:rsidR="00CD6771" w:rsidRPr="00CA7889">
        <w:rPr>
          <w:rFonts w:asciiTheme="minorHAnsi" w:hAnsiTheme="minorHAnsi" w:cs="Tahoma"/>
          <w:sz w:val="22"/>
          <w:szCs w:val="20"/>
          <w:lang w:eastAsia="en-GB"/>
        </w:rPr>
        <w:t>rades 1 and 2</w:t>
      </w:r>
      <w:r w:rsidRPr="00CA7889">
        <w:rPr>
          <w:rFonts w:asciiTheme="minorHAnsi" w:hAnsiTheme="minorHAnsi" w:cs="Tahoma"/>
          <w:sz w:val="22"/>
          <w:szCs w:val="20"/>
          <w:lang w:eastAsia="en-GB"/>
        </w:rPr>
        <w:t xml:space="preserve"> </w:t>
      </w:r>
      <w:r w:rsidR="007E6AFF">
        <w:rPr>
          <w:rFonts w:asciiTheme="minorHAnsi" w:hAnsiTheme="minorHAnsi" w:cs="Tahoma"/>
          <w:sz w:val="22"/>
          <w:szCs w:val="20"/>
          <w:lang w:eastAsia="en-GB"/>
        </w:rPr>
        <w:t>for</w:t>
      </w:r>
      <w:r w:rsidR="009D6C7B" w:rsidRPr="00CA7889">
        <w:rPr>
          <w:rFonts w:asciiTheme="minorHAnsi" w:hAnsiTheme="minorHAnsi" w:cs="Tahoma"/>
          <w:sz w:val="22"/>
          <w:szCs w:val="20"/>
          <w:lang w:eastAsia="en-GB"/>
        </w:rPr>
        <w:t xml:space="preserve"> age range</w:t>
      </w:r>
      <w:r w:rsidR="00CA7889" w:rsidRPr="00CA7889">
        <w:rPr>
          <w:rFonts w:asciiTheme="minorHAnsi" w:hAnsiTheme="minorHAnsi" w:cs="Tahoma"/>
          <w:sz w:val="22"/>
          <w:szCs w:val="20"/>
          <w:lang w:eastAsia="en-GB"/>
        </w:rPr>
        <w:t xml:space="preserve"> 66+. </w:t>
      </w:r>
      <w:r w:rsidR="00CD6771" w:rsidRPr="00CA7889">
        <w:rPr>
          <w:rFonts w:asciiTheme="minorHAnsi" w:hAnsiTheme="minorHAnsi" w:cs="Tahoma"/>
          <w:sz w:val="22"/>
          <w:szCs w:val="20"/>
          <w:lang w:eastAsia="en-GB"/>
        </w:rPr>
        <w:t>There is a significant rise in age range 26-35 from Grade 6</w:t>
      </w:r>
      <w:r w:rsidR="002F78C3" w:rsidRPr="00CA7889">
        <w:rPr>
          <w:rFonts w:asciiTheme="minorHAnsi" w:hAnsiTheme="minorHAnsi" w:cs="Tahoma"/>
          <w:sz w:val="22"/>
          <w:szCs w:val="20"/>
          <w:lang w:eastAsia="en-GB"/>
        </w:rPr>
        <w:t>;</w:t>
      </w:r>
      <w:r w:rsidR="00CD6771" w:rsidRPr="00CA7889">
        <w:rPr>
          <w:rFonts w:asciiTheme="minorHAnsi" w:hAnsiTheme="minorHAnsi" w:cs="Tahoma"/>
          <w:sz w:val="22"/>
          <w:szCs w:val="20"/>
          <w:lang w:eastAsia="en-GB"/>
        </w:rPr>
        <w:t xml:space="preserve"> </w:t>
      </w:r>
      <w:r w:rsidR="00DF5A16">
        <w:rPr>
          <w:rFonts w:asciiTheme="minorHAnsi" w:hAnsiTheme="minorHAnsi" w:cs="Tahoma"/>
          <w:sz w:val="22"/>
          <w:szCs w:val="20"/>
          <w:lang w:eastAsia="en-GB"/>
        </w:rPr>
        <w:t xml:space="preserve">which coincides with the start </w:t>
      </w:r>
      <w:r w:rsidR="007E6AFF">
        <w:rPr>
          <w:rFonts w:asciiTheme="minorHAnsi" w:hAnsiTheme="minorHAnsi" w:cs="Tahoma"/>
          <w:sz w:val="22"/>
          <w:szCs w:val="20"/>
          <w:lang w:eastAsia="en-GB"/>
        </w:rPr>
        <w:t>o</w:t>
      </w:r>
      <w:r w:rsidR="00DF5A16">
        <w:rPr>
          <w:rFonts w:asciiTheme="minorHAnsi" w:hAnsiTheme="minorHAnsi" w:cs="Tahoma"/>
          <w:sz w:val="22"/>
          <w:szCs w:val="20"/>
          <w:lang w:eastAsia="en-GB"/>
        </w:rPr>
        <w:t>f the R</w:t>
      </w:r>
      <w:r w:rsidR="00CD6771" w:rsidRPr="00CA7889">
        <w:rPr>
          <w:rFonts w:asciiTheme="minorHAnsi" w:hAnsiTheme="minorHAnsi" w:cs="Tahoma"/>
          <w:sz w:val="22"/>
          <w:szCs w:val="20"/>
          <w:lang w:eastAsia="en-GB"/>
        </w:rPr>
        <w:t xml:space="preserve">esearch and Teaching job family. </w:t>
      </w:r>
    </w:p>
    <w:p w14:paraId="2B073B93" w14:textId="77777777" w:rsidR="00C7455A" w:rsidRPr="00704B75" w:rsidRDefault="00C7455A" w:rsidP="00C7455A">
      <w:pPr>
        <w:autoSpaceDE w:val="0"/>
        <w:autoSpaceDN w:val="0"/>
        <w:adjustRightInd w:val="0"/>
        <w:rPr>
          <w:rFonts w:asciiTheme="minorHAnsi" w:hAnsiTheme="minorHAnsi" w:cs="Tahoma"/>
          <w:color w:val="FF0000"/>
          <w:sz w:val="20"/>
          <w:szCs w:val="20"/>
          <w:lang w:eastAsia="en-GB"/>
        </w:rPr>
      </w:pPr>
    </w:p>
    <w:p w14:paraId="3ED06F7F" w14:textId="77777777" w:rsidR="006268C6" w:rsidRDefault="006268C6">
      <w:pPr>
        <w:spacing w:after="200" w:line="276" w:lineRule="auto"/>
        <w:rPr>
          <w:rFonts w:asciiTheme="minorHAnsi" w:hAnsiTheme="minorHAnsi" w:cs="Tahoma"/>
          <w:b/>
          <w:lang w:eastAsia="en-GB"/>
        </w:rPr>
      </w:pPr>
      <w:r>
        <w:br w:type="page"/>
      </w:r>
    </w:p>
    <w:p w14:paraId="45AF6B5D" w14:textId="678D9D17" w:rsidR="00C7455A" w:rsidRPr="00D86666" w:rsidRDefault="00C7455A" w:rsidP="00E5578A">
      <w:pPr>
        <w:pStyle w:val="Heading2"/>
        <w:rPr>
          <w:color w:val="FF0000"/>
        </w:rPr>
      </w:pPr>
      <w:r w:rsidRPr="00443619">
        <w:lastRenderedPageBreak/>
        <w:t>By Full/Part Time</w:t>
      </w:r>
    </w:p>
    <w:p w14:paraId="75B6A3E7" w14:textId="77777777" w:rsidR="005C55FE" w:rsidRPr="00704B75" w:rsidRDefault="005C55FE" w:rsidP="00C7455A">
      <w:pPr>
        <w:autoSpaceDE w:val="0"/>
        <w:autoSpaceDN w:val="0"/>
        <w:adjustRightInd w:val="0"/>
        <w:rPr>
          <w:rFonts w:asciiTheme="minorHAnsi" w:hAnsiTheme="minorHAnsi" w:cs="Tahoma"/>
          <w:b/>
          <w:color w:val="FF0000"/>
          <w:lang w:eastAsia="en-GB"/>
        </w:rPr>
      </w:pPr>
    </w:p>
    <w:p w14:paraId="7ABABBF1" w14:textId="77777777" w:rsidR="00C7455A" w:rsidRDefault="00443619" w:rsidP="00C7455A">
      <w:pPr>
        <w:autoSpaceDE w:val="0"/>
        <w:autoSpaceDN w:val="0"/>
        <w:adjustRightInd w:val="0"/>
        <w:rPr>
          <w:rFonts w:asciiTheme="minorHAnsi" w:hAnsiTheme="minorHAnsi" w:cs="Tahoma"/>
          <w:sz w:val="20"/>
          <w:szCs w:val="20"/>
          <w:lang w:eastAsia="en-GB"/>
        </w:rPr>
      </w:pPr>
      <w:r>
        <w:rPr>
          <w:rFonts w:asciiTheme="minorHAnsi" w:hAnsiTheme="minorHAnsi" w:cs="Tahoma"/>
          <w:noProof/>
          <w:sz w:val="20"/>
          <w:szCs w:val="20"/>
          <w:lang w:eastAsia="en-GB"/>
        </w:rPr>
        <w:drawing>
          <wp:inline distT="0" distB="0" distL="0" distR="0" wp14:anchorId="2B91A171" wp14:editId="3506B7EB">
            <wp:extent cx="5633085" cy="2700655"/>
            <wp:effectExtent l="0" t="0" r="5715" b="4445"/>
            <wp:docPr id="39" name="Picture 39" descr="Chart 15 shows the Age Profile by Full or Part Time contracts.  Those aged less than 25, 26-35 and 56 and over have a higher percentage of staff on Part Time contra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15 shows the Age Profile by Full or Part Time contracts.  Those aged less than 25, 26-35 and 56 and over have a higher percentage of staff on Part Time contracts.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33085" cy="2700655"/>
                    </a:xfrm>
                    <a:prstGeom prst="rect">
                      <a:avLst/>
                    </a:prstGeom>
                    <a:noFill/>
                  </pic:spPr>
                </pic:pic>
              </a:graphicData>
            </a:graphic>
          </wp:inline>
        </w:drawing>
      </w:r>
    </w:p>
    <w:p w14:paraId="68C90376" w14:textId="77777777" w:rsidR="005C55FE" w:rsidRPr="008C6452" w:rsidRDefault="005C55FE" w:rsidP="00C7455A">
      <w:pPr>
        <w:autoSpaceDE w:val="0"/>
        <w:autoSpaceDN w:val="0"/>
        <w:adjustRightInd w:val="0"/>
        <w:rPr>
          <w:rFonts w:asciiTheme="minorHAnsi" w:hAnsiTheme="minorHAnsi" w:cs="Tahoma"/>
          <w:sz w:val="20"/>
          <w:szCs w:val="20"/>
          <w:lang w:eastAsia="en-GB"/>
        </w:rPr>
      </w:pPr>
    </w:p>
    <w:p w14:paraId="0296A9E7" w14:textId="0A0EF357" w:rsidR="0055430F" w:rsidRPr="009057C5" w:rsidRDefault="00202C70" w:rsidP="00CA7889">
      <w:pPr>
        <w:autoSpaceDE w:val="0"/>
        <w:autoSpaceDN w:val="0"/>
        <w:adjustRightInd w:val="0"/>
        <w:rPr>
          <w:rFonts w:asciiTheme="minorHAnsi" w:hAnsiTheme="minorHAnsi" w:cs="Tahoma"/>
          <w:sz w:val="22"/>
          <w:szCs w:val="20"/>
          <w:lang w:eastAsia="en-GB"/>
        </w:rPr>
      </w:pPr>
      <w:r w:rsidRPr="009057C5">
        <w:rPr>
          <w:rFonts w:asciiTheme="minorHAnsi" w:hAnsiTheme="minorHAnsi" w:cs="Tahoma"/>
          <w:sz w:val="22"/>
          <w:szCs w:val="20"/>
          <w:lang w:eastAsia="en-GB"/>
        </w:rPr>
        <w:t>Chart 15</w:t>
      </w:r>
      <w:r w:rsidR="00C7455A" w:rsidRPr="009057C5">
        <w:rPr>
          <w:rFonts w:asciiTheme="minorHAnsi" w:hAnsiTheme="minorHAnsi" w:cs="Tahoma"/>
          <w:sz w:val="22"/>
          <w:szCs w:val="20"/>
          <w:lang w:eastAsia="en-GB"/>
        </w:rPr>
        <w:t xml:space="preserve"> shows the part time staff age</w:t>
      </w:r>
      <w:r w:rsidR="0055430F" w:rsidRPr="009057C5">
        <w:rPr>
          <w:rFonts w:asciiTheme="minorHAnsi" w:hAnsiTheme="minorHAnsi" w:cs="Tahoma"/>
          <w:sz w:val="22"/>
          <w:szCs w:val="20"/>
          <w:lang w:eastAsia="en-GB"/>
        </w:rPr>
        <w:t xml:space="preserve"> profile</w:t>
      </w:r>
      <w:r w:rsidR="00CD6771" w:rsidRPr="009057C5">
        <w:rPr>
          <w:rFonts w:asciiTheme="minorHAnsi" w:hAnsiTheme="minorHAnsi" w:cs="Tahoma"/>
          <w:sz w:val="22"/>
          <w:szCs w:val="20"/>
          <w:lang w:eastAsia="en-GB"/>
        </w:rPr>
        <w:t xml:space="preserve">. </w:t>
      </w:r>
      <w:r w:rsidR="009057C5" w:rsidRPr="009057C5">
        <w:rPr>
          <w:rFonts w:asciiTheme="minorHAnsi" w:hAnsiTheme="minorHAnsi" w:cs="Tahoma"/>
          <w:sz w:val="22"/>
          <w:szCs w:val="20"/>
          <w:lang w:eastAsia="en-GB"/>
        </w:rPr>
        <w:t>A larger proportion of staff under 35 work part time than full time – this is a change from 2018-19.</w:t>
      </w:r>
    </w:p>
    <w:p w14:paraId="6900A2D6" w14:textId="77777777" w:rsidR="00A75727" w:rsidRPr="00D86666" w:rsidRDefault="00A75727" w:rsidP="0055430F">
      <w:pPr>
        <w:autoSpaceDE w:val="0"/>
        <w:autoSpaceDN w:val="0"/>
        <w:adjustRightInd w:val="0"/>
        <w:rPr>
          <w:rFonts w:asciiTheme="minorHAnsi" w:hAnsiTheme="minorHAnsi" w:cs="Tahoma"/>
          <w:color w:val="FF0000"/>
          <w:sz w:val="22"/>
          <w:szCs w:val="20"/>
          <w:lang w:eastAsia="en-GB"/>
        </w:rPr>
      </w:pPr>
    </w:p>
    <w:p w14:paraId="5873D41E" w14:textId="77777777" w:rsidR="00737176" w:rsidRPr="006F5BD4" w:rsidRDefault="00737176" w:rsidP="00E5578A">
      <w:pPr>
        <w:pStyle w:val="Heading2"/>
      </w:pPr>
      <w:r w:rsidRPr="006F5BD4">
        <w:t>By Contract Type</w:t>
      </w:r>
    </w:p>
    <w:p w14:paraId="6E9D74B6" w14:textId="77777777" w:rsidR="00202C70" w:rsidRDefault="00202C70" w:rsidP="00737176">
      <w:pPr>
        <w:rPr>
          <w:rFonts w:asciiTheme="minorHAnsi" w:hAnsiTheme="minorHAnsi" w:cs="Tahoma"/>
          <w:b/>
          <w:lang w:eastAsia="en-GB"/>
        </w:rPr>
      </w:pPr>
    </w:p>
    <w:p w14:paraId="299366F3" w14:textId="77777777" w:rsidR="00505324" w:rsidRDefault="00443619" w:rsidP="00C80412">
      <w:pPr>
        <w:autoSpaceDE w:val="0"/>
        <w:autoSpaceDN w:val="0"/>
        <w:adjustRightInd w:val="0"/>
        <w:jc w:val="center"/>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34AC3E21" wp14:editId="022565F2">
            <wp:extent cx="5688073" cy="3399183"/>
            <wp:effectExtent l="0" t="0" r="8255" b="0"/>
            <wp:docPr id="41" name="Picture 41" descr="Chart 16 shows the age profile  by Contract Type.  Staff aged 26-35 are more likely not to hold a Permanent/Open ended contr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16 shows the age profile  by Contract Type.  Staff aged 26-35 are more likely not to hold a Permanent/Open ended contract.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9269" cy="3411850"/>
                    </a:xfrm>
                    <a:prstGeom prst="rect">
                      <a:avLst/>
                    </a:prstGeom>
                    <a:noFill/>
                  </pic:spPr>
                </pic:pic>
              </a:graphicData>
            </a:graphic>
          </wp:inline>
        </w:drawing>
      </w:r>
    </w:p>
    <w:p w14:paraId="7D6A1FFE" w14:textId="77777777" w:rsidR="007C5B1C" w:rsidRDefault="007C5B1C" w:rsidP="007C5B1C">
      <w:pPr>
        <w:autoSpaceDE w:val="0"/>
        <w:autoSpaceDN w:val="0"/>
        <w:adjustRightInd w:val="0"/>
        <w:rPr>
          <w:rFonts w:asciiTheme="minorHAnsi" w:hAnsiTheme="minorHAnsi" w:cs="Tahoma"/>
          <w:b/>
          <w:sz w:val="22"/>
          <w:szCs w:val="20"/>
          <w:lang w:eastAsia="en-GB"/>
        </w:rPr>
      </w:pPr>
    </w:p>
    <w:p w14:paraId="1D16C9BE" w14:textId="36BCA09B" w:rsidR="007C5B1C" w:rsidRPr="007C5B1C" w:rsidRDefault="007C5B1C" w:rsidP="007C5B1C">
      <w:pPr>
        <w:autoSpaceDE w:val="0"/>
        <w:autoSpaceDN w:val="0"/>
        <w:adjustRightInd w:val="0"/>
        <w:rPr>
          <w:rFonts w:asciiTheme="minorHAnsi" w:hAnsiTheme="minorHAnsi" w:cs="Tahoma"/>
          <w:b/>
          <w:sz w:val="22"/>
          <w:szCs w:val="20"/>
          <w:lang w:eastAsia="en-GB"/>
        </w:rPr>
      </w:pPr>
      <w:r w:rsidRPr="007C5B1C">
        <w:rPr>
          <w:rFonts w:asciiTheme="minorHAnsi" w:hAnsiTheme="minorHAnsi" w:cs="Tahoma"/>
          <w:b/>
          <w:sz w:val="22"/>
          <w:szCs w:val="20"/>
          <w:lang w:eastAsia="en-GB"/>
        </w:rPr>
        <w:t xml:space="preserve">Key </w:t>
      </w:r>
    </w:p>
    <w:p w14:paraId="0E463FE4" w14:textId="77777777" w:rsidR="007C5B1C" w:rsidRPr="007C5B1C" w:rsidRDefault="007C5B1C" w:rsidP="007C5B1C">
      <w:pPr>
        <w:autoSpaceDE w:val="0"/>
        <w:autoSpaceDN w:val="0"/>
        <w:adjustRightInd w:val="0"/>
        <w:rPr>
          <w:rFonts w:asciiTheme="minorHAnsi" w:hAnsiTheme="minorHAnsi" w:cs="Tahoma"/>
          <w:bCs/>
          <w:sz w:val="22"/>
          <w:szCs w:val="20"/>
          <w:lang w:eastAsia="en-GB"/>
        </w:rPr>
      </w:pPr>
      <w:r w:rsidRPr="007C5B1C">
        <w:rPr>
          <w:rFonts w:asciiTheme="minorHAnsi" w:hAnsiTheme="minorHAnsi" w:cs="Tahoma"/>
          <w:bCs/>
          <w:sz w:val="22"/>
          <w:szCs w:val="20"/>
          <w:lang w:eastAsia="en-GB"/>
        </w:rPr>
        <w:t>F = Fixed term as per FT &amp; OE Contract policy</w:t>
      </w:r>
    </w:p>
    <w:p w14:paraId="380DB458" w14:textId="77777777" w:rsidR="007C5B1C" w:rsidRPr="007C5B1C" w:rsidRDefault="007C5B1C" w:rsidP="007C5B1C">
      <w:pPr>
        <w:autoSpaceDE w:val="0"/>
        <w:autoSpaceDN w:val="0"/>
        <w:adjustRightInd w:val="0"/>
        <w:rPr>
          <w:rFonts w:asciiTheme="minorHAnsi" w:hAnsiTheme="minorHAnsi" w:cs="Tahoma"/>
          <w:bCs/>
          <w:sz w:val="22"/>
          <w:szCs w:val="20"/>
          <w:lang w:eastAsia="en-GB"/>
        </w:rPr>
      </w:pPr>
      <w:r w:rsidRPr="007C5B1C">
        <w:rPr>
          <w:rFonts w:asciiTheme="minorHAnsi" w:hAnsiTheme="minorHAnsi" w:cs="Tahoma"/>
          <w:bCs/>
          <w:sz w:val="22"/>
          <w:szCs w:val="20"/>
          <w:lang w:eastAsia="en-GB"/>
        </w:rPr>
        <w:t>O = Open ended with funding end date</w:t>
      </w:r>
    </w:p>
    <w:p w14:paraId="00CC5563" w14:textId="77777777" w:rsidR="007C5B1C" w:rsidRPr="007C5B1C" w:rsidRDefault="007C5B1C" w:rsidP="007C5B1C">
      <w:pPr>
        <w:autoSpaceDE w:val="0"/>
        <w:autoSpaceDN w:val="0"/>
        <w:adjustRightInd w:val="0"/>
        <w:rPr>
          <w:rFonts w:asciiTheme="minorHAnsi" w:hAnsiTheme="minorHAnsi" w:cs="Tahoma"/>
          <w:bCs/>
          <w:sz w:val="22"/>
          <w:szCs w:val="20"/>
          <w:lang w:eastAsia="en-GB"/>
        </w:rPr>
      </w:pPr>
      <w:r w:rsidRPr="007C5B1C">
        <w:rPr>
          <w:rFonts w:asciiTheme="minorHAnsi" w:hAnsiTheme="minorHAnsi" w:cs="Tahoma"/>
          <w:bCs/>
          <w:sz w:val="22"/>
          <w:szCs w:val="20"/>
          <w:lang w:eastAsia="en-GB"/>
        </w:rPr>
        <w:t>P = Open ended (‘Permanent’) + Perm in Temp Fixed Term Appointment (HoC/Principal/VP role)</w:t>
      </w:r>
    </w:p>
    <w:p w14:paraId="16E1436F" w14:textId="39F45A08" w:rsidR="0055430F" w:rsidRPr="007C5B1C" w:rsidRDefault="007C5B1C" w:rsidP="007C5B1C">
      <w:pPr>
        <w:autoSpaceDE w:val="0"/>
        <w:autoSpaceDN w:val="0"/>
        <w:adjustRightInd w:val="0"/>
        <w:rPr>
          <w:rFonts w:asciiTheme="minorHAnsi" w:hAnsiTheme="minorHAnsi" w:cs="Tahoma"/>
          <w:bCs/>
          <w:sz w:val="22"/>
          <w:szCs w:val="20"/>
          <w:lang w:eastAsia="en-GB"/>
        </w:rPr>
      </w:pPr>
      <w:r w:rsidRPr="007C5B1C">
        <w:rPr>
          <w:rFonts w:asciiTheme="minorHAnsi" w:hAnsiTheme="minorHAnsi" w:cs="Tahoma"/>
          <w:bCs/>
          <w:sz w:val="22"/>
          <w:szCs w:val="20"/>
          <w:lang w:eastAsia="en-GB"/>
        </w:rPr>
        <w:t>S = Fixed term - SOSR e.g. Maternity leave cover</w:t>
      </w:r>
    </w:p>
    <w:p w14:paraId="51346775" w14:textId="77777777" w:rsidR="007C5B1C" w:rsidRDefault="007C5B1C" w:rsidP="007C5B1C">
      <w:pPr>
        <w:autoSpaceDE w:val="0"/>
        <w:autoSpaceDN w:val="0"/>
        <w:adjustRightInd w:val="0"/>
        <w:rPr>
          <w:rFonts w:asciiTheme="minorHAnsi" w:hAnsiTheme="minorHAnsi" w:cs="Tahoma"/>
          <w:b/>
          <w:sz w:val="22"/>
          <w:szCs w:val="20"/>
          <w:lang w:eastAsia="en-GB"/>
        </w:rPr>
      </w:pPr>
    </w:p>
    <w:tbl>
      <w:tblPr>
        <w:tblStyle w:val="MediumShading1-Accent1"/>
        <w:tblW w:w="9031" w:type="dxa"/>
        <w:tblInd w:w="113" w:type="dxa"/>
        <w:tblLayout w:type="fixed"/>
        <w:tblLook w:val="04A0" w:firstRow="1" w:lastRow="0" w:firstColumn="1" w:lastColumn="0" w:noHBand="0" w:noVBand="1"/>
      </w:tblPr>
      <w:tblGrid>
        <w:gridCol w:w="2067"/>
        <w:gridCol w:w="1740"/>
        <w:gridCol w:w="1742"/>
        <w:gridCol w:w="1740"/>
        <w:gridCol w:w="1742"/>
      </w:tblGrid>
      <w:tr w:rsidR="00737176" w:rsidRPr="00DB637C" w14:paraId="13489C0E" w14:textId="77777777" w:rsidTr="00906448">
        <w:trPr>
          <w:cnfStyle w:val="100000000000" w:firstRow="1" w:lastRow="0" w:firstColumn="0" w:lastColumn="0" w:oddVBand="0" w:evenVBand="0" w:oddHBand="0"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shd w:val="clear" w:color="auto" w:fill="003865"/>
            <w:noWrap/>
            <w:hideMark/>
          </w:tcPr>
          <w:p w14:paraId="77E0D4C5" w14:textId="77777777" w:rsidR="00737176" w:rsidRPr="00697276" w:rsidRDefault="00505324" w:rsidP="00342B06">
            <w:pPr>
              <w:autoSpaceDE w:val="0"/>
              <w:autoSpaceDN w:val="0"/>
              <w:adjustRightInd w:val="0"/>
              <w:rPr>
                <w:rFonts w:asciiTheme="minorHAnsi" w:hAnsiTheme="minorHAnsi" w:cs="Tahoma"/>
                <w:sz w:val="22"/>
                <w:szCs w:val="22"/>
              </w:rPr>
            </w:pPr>
            <w:r>
              <w:rPr>
                <w:rFonts w:asciiTheme="minorHAnsi" w:hAnsiTheme="minorHAnsi" w:cs="Tahoma"/>
                <w:b w:val="0"/>
                <w:sz w:val="22"/>
                <w:szCs w:val="20"/>
              </w:rPr>
              <w:lastRenderedPageBreak/>
              <w:br w:type="page"/>
            </w:r>
            <w:r w:rsidR="00342B06">
              <w:rPr>
                <w:rFonts w:asciiTheme="minorHAnsi" w:hAnsiTheme="minorHAnsi" w:cs="Tahoma"/>
                <w:sz w:val="22"/>
                <w:szCs w:val="22"/>
              </w:rPr>
              <w:t>Table 10</w:t>
            </w:r>
          </w:p>
        </w:tc>
        <w:tc>
          <w:tcPr>
            <w:tcW w:w="1740" w:type="dxa"/>
            <w:shd w:val="clear" w:color="auto" w:fill="003865"/>
            <w:noWrap/>
            <w:hideMark/>
          </w:tcPr>
          <w:p w14:paraId="074F7C6F"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F</w:t>
            </w:r>
          </w:p>
        </w:tc>
        <w:tc>
          <w:tcPr>
            <w:tcW w:w="1742" w:type="dxa"/>
            <w:shd w:val="clear" w:color="auto" w:fill="003865"/>
            <w:noWrap/>
            <w:hideMark/>
          </w:tcPr>
          <w:p w14:paraId="0F657356"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O</w:t>
            </w:r>
          </w:p>
        </w:tc>
        <w:tc>
          <w:tcPr>
            <w:tcW w:w="1740" w:type="dxa"/>
            <w:shd w:val="clear" w:color="auto" w:fill="003865"/>
            <w:noWrap/>
            <w:hideMark/>
          </w:tcPr>
          <w:p w14:paraId="420668E2"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P</w:t>
            </w:r>
          </w:p>
        </w:tc>
        <w:tc>
          <w:tcPr>
            <w:tcW w:w="1742" w:type="dxa"/>
            <w:shd w:val="clear" w:color="auto" w:fill="003865"/>
            <w:noWrap/>
            <w:hideMark/>
          </w:tcPr>
          <w:p w14:paraId="0AF27A40" w14:textId="77777777" w:rsidR="00737176" w:rsidRPr="00697276" w:rsidRDefault="00737176" w:rsidP="0010164C">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ahoma"/>
                <w:sz w:val="22"/>
                <w:szCs w:val="22"/>
              </w:rPr>
            </w:pPr>
            <w:r>
              <w:rPr>
                <w:rFonts w:asciiTheme="minorHAnsi" w:hAnsiTheme="minorHAnsi" w:cs="Tahoma"/>
                <w:sz w:val="22"/>
                <w:szCs w:val="22"/>
              </w:rPr>
              <w:t>S</w:t>
            </w:r>
          </w:p>
        </w:tc>
      </w:tr>
      <w:tr w:rsidR="00737176" w:rsidRPr="00DB637C" w14:paraId="5E28B505" w14:textId="77777777" w:rsidTr="0044361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tcPr>
          <w:p w14:paraId="63977E67" w14:textId="77777777" w:rsidR="00737176" w:rsidRPr="00697276" w:rsidRDefault="00737176" w:rsidP="003A0E77">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Range </w:t>
            </w:r>
          </w:p>
        </w:tc>
        <w:tc>
          <w:tcPr>
            <w:tcW w:w="1740" w:type="dxa"/>
            <w:noWrap/>
          </w:tcPr>
          <w:p w14:paraId="45D933E6" w14:textId="77777777" w:rsidR="00737176" w:rsidRPr="00443619" w:rsidRDefault="00737176" w:rsidP="0010164C">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ahoma"/>
                <w:b/>
                <w:bCs/>
                <w:sz w:val="22"/>
                <w:szCs w:val="22"/>
              </w:rPr>
            </w:pPr>
            <w:r w:rsidRPr="00443619">
              <w:rPr>
                <w:rFonts w:asciiTheme="minorHAnsi" w:hAnsiTheme="minorHAnsi" w:cs="Tahoma"/>
                <w:b/>
                <w:bCs/>
                <w:sz w:val="22"/>
                <w:szCs w:val="22"/>
              </w:rPr>
              <w:t>%</w:t>
            </w:r>
          </w:p>
        </w:tc>
        <w:tc>
          <w:tcPr>
            <w:tcW w:w="1742" w:type="dxa"/>
            <w:noWrap/>
          </w:tcPr>
          <w:p w14:paraId="38A8C969"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740" w:type="dxa"/>
            <w:noWrap/>
          </w:tcPr>
          <w:p w14:paraId="3E43863B"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c>
          <w:tcPr>
            <w:tcW w:w="1742" w:type="dxa"/>
            <w:noWrap/>
          </w:tcPr>
          <w:p w14:paraId="3F814B0B" w14:textId="77777777" w:rsidR="00737176" w:rsidRPr="00443619" w:rsidRDefault="00737176" w:rsidP="0010164C">
            <w:pPr>
              <w:jc w:val="center"/>
              <w:cnfStyle w:val="000000100000" w:firstRow="0" w:lastRow="0" w:firstColumn="0" w:lastColumn="0" w:oddVBand="0" w:evenVBand="0" w:oddHBand="1" w:evenHBand="0" w:firstRowFirstColumn="0" w:firstRowLastColumn="0" w:lastRowFirstColumn="0" w:lastRowLastColumn="0"/>
              <w:rPr>
                <w:b/>
                <w:bCs/>
                <w:sz w:val="22"/>
                <w:szCs w:val="22"/>
              </w:rPr>
            </w:pPr>
            <w:r w:rsidRPr="00443619">
              <w:rPr>
                <w:rFonts w:asciiTheme="minorHAnsi" w:hAnsiTheme="minorHAnsi" w:cs="Tahoma"/>
                <w:b/>
                <w:bCs/>
                <w:sz w:val="22"/>
                <w:szCs w:val="22"/>
              </w:rPr>
              <w:t>%</w:t>
            </w:r>
          </w:p>
        </w:tc>
      </w:tr>
      <w:tr w:rsidR="00D818C1" w:rsidRPr="00DB637C" w14:paraId="18B1A0CE" w14:textId="77777777" w:rsidTr="00443619">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5AB55A5B"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heme="minorHAnsi"/>
                <w:sz w:val="22"/>
                <w:szCs w:val="22"/>
              </w:rPr>
              <w:t>≤</w:t>
            </w:r>
            <w:r w:rsidRPr="00697276">
              <w:rPr>
                <w:rFonts w:asciiTheme="minorHAnsi" w:hAnsiTheme="minorHAnsi" w:cs="Tahoma"/>
                <w:sz w:val="22"/>
                <w:szCs w:val="22"/>
              </w:rPr>
              <w:t>2</w:t>
            </w:r>
            <w:r>
              <w:rPr>
                <w:rFonts w:asciiTheme="minorHAnsi" w:hAnsiTheme="minorHAnsi" w:cs="Tahoma"/>
                <w:sz w:val="22"/>
                <w:szCs w:val="22"/>
              </w:rPr>
              <w:t>5</w:t>
            </w:r>
          </w:p>
        </w:tc>
        <w:tc>
          <w:tcPr>
            <w:tcW w:w="1740" w:type="dxa"/>
            <w:noWrap/>
          </w:tcPr>
          <w:p w14:paraId="7A583138"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26.4</w:t>
            </w:r>
          </w:p>
        </w:tc>
        <w:tc>
          <w:tcPr>
            <w:tcW w:w="1742" w:type="dxa"/>
            <w:noWrap/>
          </w:tcPr>
          <w:p w14:paraId="24651B38"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4.0</w:t>
            </w:r>
          </w:p>
        </w:tc>
        <w:tc>
          <w:tcPr>
            <w:tcW w:w="1740" w:type="dxa"/>
            <w:noWrap/>
          </w:tcPr>
          <w:p w14:paraId="55D20025"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2.6</w:t>
            </w:r>
          </w:p>
        </w:tc>
        <w:tc>
          <w:tcPr>
            <w:tcW w:w="1742" w:type="dxa"/>
            <w:noWrap/>
          </w:tcPr>
          <w:p w14:paraId="745C6C3F" w14:textId="77777777" w:rsidR="00D818C1" w:rsidRPr="00D818C1" w:rsidRDefault="006F5BD4"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8.0</w:t>
            </w:r>
          </w:p>
        </w:tc>
      </w:tr>
      <w:tr w:rsidR="00D818C1" w:rsidRPr="00DB637C" w14:paraId="28766979" w14:textId="77777777" w:rsidTr="0044361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7172B24F"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26-35</w:t>
            </w:r>
          </w:p>
        </w:tc>
        <w:tc>
          <w:tcPr>
            <w:tcW w:w="1740" w:type="dxa"/>
            <w:noWrap/>
          </w:tcPr>
          <w:p w14:paraId="582F78BC"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45.0</w:t>
            </w:r>
          </w:p>
        </w:tc>
        <w:tc>
          <w:tcPr>
            <w:tcW w:w="1742" w:type="dxa"/>
            <w:noWrap/>
          </w:tcPr>
          <w:p w14:paraId="30379DD6"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45.6</w:t>
            </w:r>
          </w:p>
        </w:tc>
        <w:tc>
          <w:tcPr>
            <w:tcW w:w="1740" w:type="dxa"/>
            <w:noWrap/>
          </w:tcPr>
          <w:p w14:paraId="60AEF6E7"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13.6</w:t>
            </w:r>
          </w:p>
        </w:tc>
        <w:tc>
          <w:tcPr>
            <w:tcW w:w="1742" w:type="dxa"/>
            <w:noWrap/>
          </w:tcPr>
          <w:p w14:paraId="3342E5CB" w14:textId="77777777" w:rsidR="00D818C1" w:rsidRPr="00D818C1" w:rsidRDefault="006F5BD4"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48.0</w:t>
            </w:r>
          </w:p>
        </w:tc>
      </w:tr>
      <w:tr w:rsidR="00D818C1" w:rsidRPr="00DB637C" w14:paraId="607D21F0" w14:textId="77777777" w:rsidTr="00443619">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61B920CB"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36-45</w:t>
            </w:r>
          </w:p>
        </w:tc>
        <w:tc>
          <w:tcPr>
            <w:tcW w:w="1740" w:type="dxa"/>
            <w:noWrap/>
          </w:tcPr>
          <w:p w14:paraId="162C03C9"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14.4</w:t>
            </w:r>
          </w:p>
        </w:tc>
        <w:tc>
          <w:tcPr>
            <w:tcW w:w="1742" w:type="dxa"/>
            <w:noWrap/>
          </w:tcPr>
          <w:p w14:paraId="3199E90C"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30.0</w:t>
            </w:r>
          </w:p>
        </w:tc>
        <w:tc>
          <w:tcPr>
            <w:tcW w:w="1740" w:type="dxa"/>
            <w:noWrap/>
          </w:tcPr>
          <w:p w14:paraId="788E3F95"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27.8</w:t>
            </w:r>
          </w:p>
        </w:tc>
        <w:tc>
          <w:tcPr>
            <w:tcW w:w="1742" w:type="dxa"/>
            <w:noWrap/>
          </w:tcPr>
          <w:p w14:paraId="042A2940" w14:textId="77777777" w:rsidR="00D818C1" w:rsidRPr="00D818C1" w:rsidRDefault="006F5BD4"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32.0</w:t>
            </w:r>
          </w:p>
        </w:tc>
      </w:tr>
      <w:tr w:rsidR="00D818C1" w:rsidRPr="00DB637C" w14:paraId="5B8BB4FD" w14:textId="77777777" w:rsidTr="0044361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3B8BDC0A"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46-55</w:t>
            </w:r>
          </w:p>
        </w:tc>
        <w:tc>
          <w:tcPr>
            <w:tcW w:w="1740" w:type="dxa"/>
            <w:noWrap/>
          </w:tcPr>
          <w:p w14:paraId="7F853C07"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7.4</w:t>
            </w:r>
          </w:p>
        </w:tc>
        <w:tc>
          <w:tcPr>
            <w:tcW w:w="1742" w:type="dxa"/>
            <w:noWrap/>
          </w:tcPr>
          <w:p w14:paraId="355CD4ED"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12.3</w:t>
            </w:r>
          </w:p>
        </w:tc>
        <w:tc>
          <w:tcPr>
            <w:tcW w:w="1740" w:type="dxa"/>
            <w:noWrap/>
          </w:tcPr>
          <w:p w14:paraId="45614FA7"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29.4</w:t>
            </w:r>
          </w:p>
        </w:tc>
        <w:tc>
          <w:tcPr>
            <w:tcW w:w="1742" w:type="dxa"/>
            <w:noWrap/>
          </w:tcPr>
          <w:p w14:paraId="4139A56A" w14:textId="77777777" w:rsidR="00D818C1" w:rsidRPr="00D818C1" w:rsidRDefault="006F5BD4"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9.0</w:t>
            </w:r>
          </w:p>
        </w:tc>
      </w:tr>
      <w:tr w:rsidR="00D818C1" w:rsidRPr="00DB637C" w14:paraId="1ED0D5B2" w14:textId="77777777" w:rsidTr="00443619">
        <w:trPr>
          <w:cnfStyle w:val="000000010000" w:firstRow="0" w:lastRow="0" w:firstColumn="0" w:lastColumn="0" w:oddVBand="0" w:evenVBand="0" w:oddHBand="0" w:evenHBand="1"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19AB33D1"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ahoma"/>
                <w:sz w:val="22"/>
                <w:szCs w:val="22"/>
              </w:rPr>
              <w:t>56-65</w:t>
            </w:r>
          </w:p>
        </w:tc>
        <w:tc>
          <w:tcPr>
            <w:tcW w:w="1740" w:type="dxa"/>
            <w:noWrap/>
          </w:tcPr>
          <w:p w14:paraId="57EF8D99"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5.3</w:t>
            </w:r>
          </w:p>
        </w:tc>
        <w:tc>
          <w:tcPr>
            <w:tcW w:w="1742" w:type="dxa"/>
            <w:noWrap/>
          </w:tcPr>
          <w:p w14:paraId="1C181B06"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6.1</w:t>
            </w:r>
          </w:p>
        </w:tc>
        <w:tc>
          <w:tcPr>
            <w:tcW w:w="1740" w:type="dxa"/>
            <w:noWrap/>
          </w:tcPr>
          <w:p w14:paraId="63D172FE" w14:textId="77777777" w:rsidR="00D818C1" w:rsidRPr="00D818C1" w:rsidRDefault="00443619"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23.1</w:t>
            </w:r>
          </w:p>
        </w:tc>
        <w:tc>
          <w:tcPr>
            <w:tcW w:w="1742" w:type="dxa"/>
            <w:noWrap/>
          </w:tcPr>
          <w:p w14:paraId="753574DA" w14:textId="77777777" w:rsidR="00D818C1" w:rsidRPr="00D818C1" w:rsidRDefault="006F5BD4" w:rsidP="00D818C1">
            <w:pPr>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3.0</w:t>
            </w:r>
          </w:p>
        </w:tc>
      </w:tr>
      <w:tr w:rsidR="00D818C1" w:rsidRPr="00DB637C" w14:paraId="09ED7917" w14:textId="77777777" w:rsidTr="00443619">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2067" w:type="dxa"/>
            <w:noWrap/>
            <w:hideMark/>
          </w:tcPr>
          <w:p w14:paraId="4CA2C2F0" w14:textId="77777777" w:rsidR="00D818C1" w:rsidRPr="00697276" w:rsidRDefault="00D818C1" w:rsidP="00D818C1">
            <w:pPr>
              <w:autoSpaceDE w:val="0"/>
              <w:autoSpaceDN w:val="0"/>
              <w:adjustRightInd w:val="0"/>
              <w:rPr>
                <w:rFonts w:asciiTheme="minorHAnsi" w:hAnsiTheme="minorHAnsi" w:cs="Tahoma"/>
                <w:sz w:val="22"/>
                <w:szCs w:val="22"/>
              </w:rPr>
            </w:pPr>
            <w:r w:rsidRPr="00697276">
              <w:rPr>
                <w:rFonts w:asciiTheme="minorHAnsi" w:hAnsiTheme="minorHAnsi" w:cs="Tahoma"/>
                <w:sz w:val="22"/>
                <w:szCs w:val="22"/>
              </w:rPr>
              <w:t xml:space="preserve">Age </w:t>
            </w:r>
            <w:r>
              <w:rPr>
                <w:rFonts w:asciiTheme="minorHAnsi" w:hAnsiTheme="minorHAnsi" w:cstheme="minorHAnsi"/>
                <w:sz w:val="22"/>
                <w:szCs w:val="22"/>
              </w:rPr>
              <w:t>≥</w:t>
            </w:r>
            <w:r>
              <w:rPr>
                <w:rFonts w:asciiTheme="minorHAnsi" w:hAnsiTheme="minorHAnsi" w:cs="Tahoma"/>
                <w:sz w:val="22"/>
                <w:szCs w:val="22"/>
              </w:rPr>
              <w:t>66</w:t>
            </w:r>
          </w:p>
        </w:tc>
        <w:tc>
          <w:tcPr>
            <w:tcW w:w="1740" w:type="dxa"/>
            <w:noWrap/>
          </w:tcPr>
          <w:p w14:paraId="1B1D50A6"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w:t>
            </w:r>
          </w:p>
        </w:tc>
        <w:tc>
          <w:tcPr>
            <w:tcW w:w="1742" w:type="dxa"/>
            <w:noWrap/>
          </w:tcPr>
          <w:p w14:paraId="4EABB384"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w:t>
            </w:r>
          </w:p>
        </w:tc>
        <w:tc>
          <w:tcPr>
            <w:tcW w:w="1740" w:type="dxa"/>
            <w:noWrap/>
          </w:tcPr>
          <w:p w14:paraId="2C12A62C" w14:textId="77777777" w:rsidR="00D818C1" w:rsidRPr="00D818C1" w:rsidRDefault="00443619"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3.5</w:t>
            </w:r>
          </w:p>
        </w:tc>
        <w:tc>
          <w:tcPr>
            <w:tcW w:w="1742" w:type="dxa"/>
            <w:noWrap/>
          </w:tcPr>
          <w:p w14:paraId="627DA9F1" w14:textId="77777777" w:rsidR="00D818C1" w:rsidRPr="00D818C1" w:rsidRDefault="006F5BD4" w:rsidP="00D818C1">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0.0</w:t>
            </w:r>
          </w:p>
        </w:tc>
      </w:tr>
    </w:tbl>
    <w:p w14:paraId="764B2877" w14:textId="77777777" w:rsidR="00737176" w:rsidRPr="004379E7" w:rsidRDefault="00737176" w:rsidP="00737176">
      <w:pPr>
        <w:autoSpaceDE w:val="0"/>
        <w:autoSpaceDN w:val="0"/>
        <w:adjustRightInd w:val="0"/>
        <w:rPr>
          <w:rFonts w:asciiTheme="minorHAnsi" w:hAnsiTheme="minorHAnsi" w:cs="Tahoma"/>
          <w:sz w:val="22"/>
          <w:szCs w:val="20"/>
          <w:lang w:eastAsia="en-GB"/>
        </w:rPr>
      </w:pPr>
    </w:p>
    <w:p w14:paraId="3C5C5784" w14:textId="06C1AE6B" w:rsidR="00704F52" w:rsidRPr="004379E7" w:rsidRDefault="00737176" w:rsidP="00737176">
      <w:pPr>
        <w:autoSpaceDE w:val="0"/>
        <w:autoSpaceDN w:val="0"/>
        <w:adjustRightInd w:val="0"/>
        <w:rPr>
          <w:rFonts w:asciiTheme="minorHAnsi" w:hAnsiTheme="minorHAnsi" w:cs="Tahoma"/>
          <w:sz w:val="22"/>
          <w:szCs w:val="20"/>
          <w:lang w:eastAsia="en-GB"/>
        </w:rPr>
      </w:pPr>
      <w:r w:rsidRPr="004379E7">
        <w:rPr>
          <w:rFonts w:asciiTheme="minorHAnsi" w:hAnsiTheme="minorHAnsi" w:cs="Tahoma"/>
          <w:sz w:val="22"/>
          <w:szCs w:val="20"/>
          <w:lang w:eastAsia="en-GB"/>
        </w:rPr>
        <w:t>Chart 1</w:t>
      </w:r>
      <w:r w:rsidR="00202C70" w:rsidRPr="004379E7">
        <w:rPr>
          <w:rFonts w:asciiTheme="minorHAnsi" w:hAnsiTheme="minorHAnsi" w:cs="Tahoma"/>
          <w:sz w:val="22"/>
          <w:szCs w:val="20"/>
          <w:lang w:eastAsia="en-GB"/>
        </w:rPr>
        <w:t>6</w:t>
      </w:r>
      <w:r w:rsidRPr="004379E7">
        <w:rPr>
          <w:rFonts w:asciiTheme="minorHAnsi" w:hAnsiTheme="minorHAnsi" w:cs="Tahoma"/>
          <w:sz w:val="22"/>
          <w:szCs w:val="20"/>
          <w:lang w:eastAsia="en-GB"/>
        </w:rPr>
        <w:t xml:space="preserve"> </w:t>
      </w:r>
      <w:r w:rsidR="00FC4F9E" w:rsidRPr="004379E7">
        <w:rPr>
          <w:rFonts w:asciiTheme="minorHAnsi" w:hAnsiTheme="minorHAnsi" w:cs="Tahoma"/>
          <w:sz w:val="22"/>
          <w:szCs w:val="20"/>
          <w:lang w:eastAsia="en-GB"/>
        </w:rPr>
        <w:t>above</w:t>
      </w:r>
      <w:r w:rsidR="004A3F50" w:rsidRPr="004379E7">
        <w:rPr>
          <w:rFonts w:asciiTheme="minorHAnsi" w:hAnsiTheme="minorHAnsi" w:cs="Tahoma"/>
          <w:sz w:val="22"/>
          <w:szCs w:val="20"/>
          <w:lang w:eastAsia="en-GB"/>
        </w:rPr>
        <w:t xml:space="preserve"> shows</w:t>
      </w:r>
      <w:r w:rsidR="00FC4F9E" w:rsidRPr="004379E7">
        <w:rPr>
          <w:rFonts w:asciiTheme="minorHAnsi" w:hAnsiTheme="minorHAnsi" w:cs="Tahoma"/>
          <w:sz w:val="22"/>
          <w:szCs w:val="20"/>
          <w:lang w:eastAsia="en-GB"/>
        </w:rPr>
        <w:t xml:space="preserve"> </w:t>
      </w:r>
      <w:r w:rsidRPr="004379E7">
        <w:rPr>
          <w:rFonts w:asciiTheme="minorHAnsi" w:hAnsiTheme="minorHAnsi" w:cs="Tahoma"/>
          <w:sz w:val="22"/>
          <w:szCs w:val="20"/>
          <w:lang w:eastAsia="en-GB"/>
        </w:rPr>
        <w:t>that Open ended with Funding End Date</w:t>
      </w:r>
      <w:r w:rsidR="00071E6B" w:rsidRPr="004379E7">
        <w:rPr>
          <w:rFonts w:asciiTheme="minorHAnsi" w:hAnsiTheme="minorHAnsi" w:cs="Tahoma"/>
          <w:sz w:val="22"/>
          <w:szCs w:val="20"/>
          <w:lang w:eastAsia="en-GB"/>
        </w:rPr>
        <w:t xml:space="preserve"> (</w:t>
      </w:r>
      <w:r w:rsidR="00226F46" w:rsidRPr="004379E7">
        <w:rPr>
          <w:rFonts w:asciiTheme="minorHAnsi" w:hAnsiTheme="minorHAnsi" w:cs="Tahoma"/>
          <w:sz w:val="22"/>
          <w:szCs w:val="20"/>
          <w:lang w:eastAsia="en-GB"/>
        </w:rPr>
        <w:t xml:space="preserve">code </w:t>
      </w:r>
      <w:r w:rsidR="00071E6B" w:rsidRPr="004379E7">
        <w:rPr>
          <w:rFonts w:asciiTheme="minorHAnsi" w:hAnsiTheme="minorHAnsi" w:cs="Tahoma"/>
          <w:sz w:val="22"/>
          <w:szCs w:val="20"/>
          <w:lang w:eastAsia="en-GB"/>
        </w:rPr>
        <w:t>O)</w:t>
      </w:r>
      <w:r w:rsidRPr="004379E7">
        <w:rPr>
          <w:rFonts w:asciiTheme="minorHAnsi" w:hAnsiTheme="minorHAnsi" w:cs="Tahoma"/>
          <w:sz w:val="22"/>
          <w:szCs w:val="20"/>
          <w:lang w:eastAsia="en-GB"/>
        </w:rPr>
        <w:t xml:space="preserve"> and both types of Fixed Term</w:t>
      </w:r>
      <w:r w:rsidR="00071E6B" w:rsidRPr="004379E7">
        <w:rPr>
          <w:rFonts w:asciiTheme="minorHAnsi" w:hAnsiTheme="minorHAnsi" w:cs="Tahoma"/>
          <w:sz w:val="22"/>
          <w:szCs w:val="20"/>
          <w:lang w:eastAsia="en-GB"/>
        </w:rPr>
        <w:t xml:space="preserve"> (F &amp; S)</w:t>
      </w:r>
      <w:r w:rsidRPr="004379E7">
        <w:rPr>
          <w:rFonts w:asciiTheme="minorHAnsi" w:hAnsiTheme="minorHAnsi" w:cs="Tahoma"/>
          <w:sz w:val="22"/>
          <w:szCs w:val="20"/>
          <w:lang w:eastAsia="en-GB"/>
        </w:rPr>
        <w:t xml:space="preserve"> workers are </w:t>
      </w:r>
      <w:r w:rsidR="00A75727" w:rsidRPr="004379E7">
        <w:rPr>
          <w:rFonts w:asciiTheme="minorHAnsi" w:hAnsiTheme="minorHAnsi" w:cs="Tahoma"/>
          <w:sz w:val="22"/>
          <w:szCs w:val="20"/>
          <w:lang w:eastAsia="en-GB"/>
        </w:rPr>
        <w:t>generally younger (under 35)</w:t>
      </w:r>
      <w:r w:rsidRPr="004379E7">
        <w:rPr>
          <w:rFonts w:asciiTheme="minorHAnsi" w:hAnsiTheme="minorHAnsi" w:cs="Tahoma"/>
          <w:sz w:val="22"/>
          <w:szCs w:val="20"/>
          <w:lang w:eastAsia="en-GB"/>
        </w:rPr>
        <w:t>.</w:t>
      </w:r>
      <w:r w:rsidR="009E2D0B" w:rsidRPr="004379E7">
        <w:rPr>
          <w:rFonts w:asciiTheme="minorHAnsi" w:hAnsiTheme="minorHAnsi" w:cs="Tahoma"/>
          <w:sz w:val="22"/>
          <w:szCs w:val="20"/>
          <w:lang w:eastAsia="en-GB"/>
        </w:rPr>
        <w:t xml:space="preserve"> </w:t>
      </w:r>
      <w:r w:rsidR="00226F46" w:rsidRPr="004379E7">
        <w:rPr>
          <w:rFonts w:asciiTheme="minorHAnsi" w:hAnsiTheme="minorHAnsi" w:cs="Tahoma"/>
          <w:sz w:val="22"/>
          <w:szCs w:val="20"/>
          <w:lang w:eastAsia="en-GB"/>
        </w:rPr>
        <w:t>T</w:t>
      </w:r>
      <w:r w:rsidR="009E2D0B" w:rsidRPr="004379E7">
        <w:rPr>
          <w:rFonts w:asciiTheme="minorHAnsi" w:hAnsiTheme="minorHAnsi" w:cs="Tahoma"/>
          <w:sz w:val="22"/>
          <w:szCs w:val="20"/>
          <w:lang w:eastAsia="en-GB"/>
        </w:rPr>
        <w:t xml:space="preserve">he percentage of staff on </w:t>
      </w:r>
      <w:r w:rsidR="00226F46" w:rsidRPr="004379E7">
        <w:rPr>
          <w:rFonts w:asciiTheme="minorHAnsi" w:hAnsiTheme="minorHAnsi" w:cs="Tahoma"/>
          <w:sz w:val="22"/>
          <w:szCs w:val="20"/>
          <w:lang w:eastAsia="en-GB"/>
        </w:rPr>
        <w:t xml:space="preserve">(code O) </w:t>
      </w:r>
      <w:r w:rsidR="009057C5" w:rsidRPr="004379E7">
        <w:rPr>
          <w:rFonts w:asciiTheme="minorHAnsi" w:hAnsiTheme="minorHAnsi" w:cs="Tahoma"/>
          <w:sz w:val="22"/>
          <w:szCs w:val="20"/>
          <w:lang w:eastAsia="en-GB"/>
        </w:rPr>
        <w:t>has decreased by 1.4% from 2018-19</w:t>
      </w:r>
      <w:r w:rsidR="004379E7" w:rsidRPr="004379E7">
        <w:rPr>
          <w:rFonts w:asciiTheme="minorHAnsi" w:hAnsiTheme="minorHAnsi" w:cs="Tahoma"/>
          <w:sz w:val="22"/>
          <w:szCs w:val="20"/>
          <w:lang w:eastAsia="en-GB"/>
        </w:rPr>
        <w:t xml:space="preserve">. </w:t>
      </w:r>
      <w:r w:rsidRPr="004379E7">
        <w:rPr>
          <w:rFonts w:asciiTheme="minorHAnsi" w:hAnsiTheme="minorHAnsi" w:cs="Tahoma"/>
          <w:sz w:val="22"/>
          <w:szCs w:val="20"/>
          <w:lang w:eastAsia="en-GB"/>
        </w:rPr>
        <w:t xml:space="preserve">Staff on Open ended contracts (code P) tend to be older compared to the University profile. The Fixed term contracts (code </w:t>
      </w:r>
      <w:r w:rsidR="00342B06" w:rsidRPr="004379E7">
        <w:rPr>
          <w:rFonts w:asciiTheme="minorHAnsi" w:hAnsiTheme="minorHAnsi" w:cs="Tahoma"/>
          <w:sz w:val="22"/>
          <w:szCs w:val="20"/>
          <w:lang w:eastAsia="en-GB"/>
        </w:rPr>
        <w:t>S</w:t>
      </w:r>
      <w:r w:rsidRPr="004379E7">
        <w:rPr>
          <w:rFonts w:asciiTheme="minorHAnsi" w:hAnsiTheme="minorHAnsi" w:cs="Tahoma"/>
          <w:sz w:val="22"/>
          <w:szCs w:val="20"/>
          <w:lang w:eastAsia="en-GB"/>
        </w:rPr>
        <w:t>) are relative few in number,</w:t>
      </w:r>
      <w:r w:rsidR="004E693C" w:rsidRPr="004379E7">
        <w:rPr>
          <w:rFonts w:asciiTheme="minorHAnsi" w:hAnsiTheme="minorHAnsi" w:cs="Tahoma"/>
          <w:sz w:val="22"/>
          <w:szCs w:val="20"/>
          <w:lang w:eastAsia="en-GB"/>
        </w:rPr>
        <w:t xml:space="preserve"> hence the spike in age range 26</w:t>
      </w:r>
      <w:r w:rsidRPr="004379E7">
        <w:rPr>
          <w:rFonts w:asciiTheme="minorHAnsi" w:hAnsiTheme="minorHAnsi" w:cs="Tahoma"/>
          <w:sz w:val="22"/>
          <w:szCs w:val="20"/>
          <w:lang w:eastAsia="en-GB"/>
        </w:rPr>
        <w:t>-</w:t>
      </w:r>
      <w:r w:rsidR="004379E7" w:rsidRPr="004379E7">
        <w:rPr>
          <w:rFonts w:asciiTheme="minorHAnsi" w:hAnsiTheme="minorHAnsi" w:cs="Tahoma"/>
          <w:sz w:val="22"/>
          <w:szCs w:val="20"/>
          <w:lang w:eastAsia="en-GB"/>
        </w:rPr>
        <w:t>4</w:t>
      </w:r>
      <w:r w:rsidRPr="004379E7">
        <w:rPr>
          <w:rFonts w:asciiTheme="minorHAnsi" w:hAnsiTheme="minorHAnsi" w:cs="Tahoma"/>
          <w:sz w:val="22"/>
          <w:szCs w:val="20"/>
          <w:lang w:eastAsia="en-GB"/>
        </w:rPr>
        <w:t>5</w:t>
      </w:r>
      <w:r w:rsidR="003A234F" w:rsidRPr="004379E7">
        <w:rPr>
          <w:rFonts w:asciiTheme="minorHAnsi" w:hAnsiTheme="minorHAnsi" w:cs="Tahoma"/>
          <w:sz w:val="22"/>
          <w:szCs w:val="20"/>
          <w:lang w:eastAsia="en-GB"/>
        </w:rPr>
        <w:t xml:space="preserve"> years</w:t>
      </w:r>
      <w:r w:rsidR="004379E7" w:rsidRPr="004379E7">
        <w:rPr>
          <w:rFonts w:asciiTheme="minorHAnsi" w:hAnsiTheme="minorHAnsi" w:cs="Tahoma"/>
          <w:sz w:val="22"/>
          <w:szCs w:val="20"/>
          <w:lang w:eastAsia="en-GB"/>
        </w:rPr>
        <w:t>.</w:t>
      </w:r>
    </w:p>
    <w:p w14:paraId="3D962737" w14:textId="77777777" w:rsidR="00A75727" w:rsidRPr="00704B75" w:rsidRDefault="00A75727" w:rsidP="00737176">
      <w:pPr>
        <w:autoSpaceDE w:val="0"/>
        <w:autoSpaceDN w:val="0"/>
        <w:adjustRightInd w:val="0"/>
        <w:rPr>
          <w:rFonts w:asciiTheme="minorHAnsi" w:hAnsiTheme="minorHAnsi" w:cs="Tahoma"/>
          <w:b/>
          <w:color w:val="FF0000"/>
          <w:sz w:val="22"/>
          <w:szCs w:val="20"/>
          <w:lang w:eastAsia="en-GB"/>
        </w:rPr>
      </w:pPr>
    </w:p>
    <w:p w14:paraId="446B2EAA" w14:textId="77777777" w:rsidR="00737176" w:rsidRDefault="0089577B" w:rsidP="00E5578A">
      <w:pPr>
        <w:pStyle w:val="Heading2"/>
      </w:pPr>
      <w:r w:rsidRPr="006F5BD4">
        <w:t>By Nationality</w:t>
      </w:r>
    </w:p>
    <w:p w14:paraId="5EEA06BF" w14:textId="77777777" w:rsidR="00961E65" w:rsidRPr="00961E65" w:rsidRDefault="00961E65" w:rsidP="00961E65">
      <w:pPr>
        <w:rPr>
          <w:lang w:eastAsia="en-GB"/>
        </w:rPr>
      </w:pPr>
    </w:p>
    <w:p w14:paraId="5311C92B" w14:textId="77777777" w:rsidR="00737176" w:rsidRDefault="00961E65" w:rsidP="00737176">
      <w:pPr>
        <w:autoSpaceDE w:val="0"/>
        <w:autoSpaceDN w:val="0"/>
        <w:adjustRightInd w:val="0"/>
        <w:rPr>
          <w:rFonts w:asciiTheme="minorHAnsi" w:hAnsiTheme="minorHAnsi" w:cs="Tahoma"/>
          <w:b/>
          <w:sz w:val="22"/>
          <w:szCs w:val="20"/>
          <w:lang w:eastAsia="en-GB"/>
        </w:rPr>
      </w:pPr>
      <w:r>
        <w:rPr>
          <w:rFonts w:asciiTheme="minorHAnsi" w:hAnsiTheme="minorHAnsi" w:cs="Tahoma"/>
          <w:b/>
          <w:noProof/>
          <w:sz w:val="22"/>
          <w:szCs w:val="20"/>
          <w:lang w:eastAsia="en-GB"/>
        </w:rPr>
        <w:drawing>
          <wp:inline distT="0" distB="0" distL="0" distR="0" wp14:anchorId="5835ECD0" wp14:editId="5FF39E92">
            <wp:extent cx="5609319" cy="2752928"/>
            <wp:effectExtent l="0" t="0" r="0" b="9525"/>
            <wp:docPr id="49" name="Picture 49" descr="Chart 17 shows the Age Profile by Nationality.  The majority of both EU/EAA and International staff are aged between 16 and 45, with 45.8% of International staff aged 26-35.  The UK population shows a bell curve across the age groups, with those aged 46-55 as the highest percentage at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17 shows the Age Profile by Nationality.  The majority of both EU/EAA and International staff are aged between 16 and 45, with 45.8% of International staff aged 26-35.  The UK population shows a bell curve across the age groups, with those aged 46-55 as the highest percentage at 2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8880" cy="2757620"/>
                    </a:xfrm>
                    <a:prstGeom prst="rect">
                      <a:avLst/>
                    </a:prstGeom>
                    <a:noFill/>
                  </pic:spPr>
                </pic:pic>
              </a:graphicData>
            </a:graphic>
          </wp:inline>
        </w:drawing>
      </w:r>
    </w:p>
    <w:p w14:paraId="6C5F5328" w14:textId="77777777" w:rsidR="00737176" w:rsidRDefault="00737176" w:rsidP="00737176">
      <w:pPr>
        <w:autoSpaceDE w:val="0"/>
        <w:autoSpaceDN w:val="0"/>
        <w:adjustRightInd w:val="0"/>
        <w:jc w:val="center"/>
        <w:rPr>
          <w:rFonts w:asciiTheme="minorHAnsi" w:hAnsiTheme="minorHAnsi" w:cs="Tahoma"/>
          <w:b/>
          <w:sz w:val="22"/>
          <w:szCs w:val="20"/>
          <w:lang w:eastAsia="en-GB"/>
        </w:rPr>
      </w:pPr>
    </w:p>
    <w:p w14:paraId="20060BE3" w14:textId="7CC98330" w:rsidR="001D0760" w:rsidRPr="004379E7" w:rsidRDefault="00202C70" w:rsidP="006F5BD4">
      <w:pPr>
        <w:spacing w:after="200" w:line="276" w:lineRule="auto"/>
        <w:rPr>
          <w:rFonts w:asciiTheme="minorHAnsi" w:hAnsiTheme="minorHAnsi" w:cs="Tahoma"/>
          <w:sz w:val="22"/>
          <w:szCs w:val="20"/>
          <w:lang w:eastAsia="en-GB"/>
        </w:rPr>
      </w:pPr>
      <w:r w:rsidRPr="004379E7">
        <w:rPr>
          <w:rFonts w:asciiTheme="minorHAnsi" w:hAnsiTheme="minorHAnsi" w:cs="Tahoma"/>
          <w:sz w:val="22"/>
          <w:szCs w:val="20"/>
          <w:lang w:eastAsia="en-GB"/>
        </w:rPr>
        <w:t>Chart 17</w:t>
      </w:r>
      <w:r w:rsidR="00FB2C63" w:rsidRPr="004379E7">
        <w:rPr>
          <w:rFonts w:asciiTheme="minorHAnsi" w:hAnsiTheme="minorHAnsi" w:cs="Tahoma"/>
          <w:sz w:val="22"/>
          <w:szCs w:val="20"/>
          <w:lang w:eastAsia="en-GB"/>
        </w:rPr>
        <w:t xml:space="preserve"> tells us</w:t>
      </w:r>
      <w:r w:rsidR="008D66DC" w:rsidRPr="004379E7">
        <w:rPr>
          <w:rFonts w:asciiTheme="minorHAnsi" w:hAnsiTheme="minorHAnsi" w:cs="Tahoma"/>
          <w:sz w:val="22"/>
          <w:szCs w:val="20"/>
          <w:lang w:eastAsia="en-GB"/>
        </w:rPr>
        <w:t xml:space="preserve"> a higher percentage of </w:t>
      </w:r>
      <w:r w:rsidR="00BA7D55" w:rsidRPr="004379E7">
        <w:rPr>
          <w:rFonts w:asciiTheme="minorHAnsi" w:hAnsiTheme="minorHAnsi" w:cs="Tahoma"/>
          <w:sz w:val="22"/>
          <w:szCs w:val="20"/>
          <w:lang w:eastAsia="en-GB"/>
        </w:rPr>
        <w:t xml:space="preserve">our </w:t>
      </w:r>
      <w:r w:rsidR="001D0760" w:rsidRPr="004379E7">
        <w:rPr>
          <w:rFonts w:asciiTheme="minorHAnsi" w:hAnsiTheme="minorHAnsi" w:cs="Tahoma"/>
          <w:sz w:val="22"/>
          <w:szCs w:val="20"/>
          <w:lang w:eastAsia="en-GB"/>
        </w:rPr>
        <w:t xml:space="preserve">EU/EEA and International staff </w:t>
      </w:r>
      <w:r w:rsidR="008D66DC" w:rsidRPr="004379E7">
        <w:rPr>
          <w:rFonts w:asciiTheme="minorHAnsi" w:hAnsiTheme="minorHAnsi" w:cs="Tahoma"/>
          <w:sz w:val="22"/>
          <w:szCs w:val="20"/>
          <w:lang w:eastAsia="en-GB"/>
        </w:rPr>
        <w:t xml:space="preserve">are younger than </w:t>
      </w:r>
      <w:r w:rsidR="009C1087" w:rsidRPr="004379E7">
        <w:rPr>
          <w:rFonts w:asciiTheme="minorHAnsi" w:hAnsiTheme="minorHAnsi" w:cs="Tahoma"/>
          <w:sz w:val="22"/>
          <w:szCs w:val="20"/>
          <w:lang w:eastAsia="en-GB"/>
        </w:rPr>
        <w:t xml:space="preserve">our </w:t>
      </w:r>
      <w:r w:rsidR="004A3F50" w:rsidRPr="004379E7">
        <w:rPr>
          <w:rFonts w:asciiTheme="minorHAnsi" w:hAnsiTheme="minorHAnsi" w:cs="Tahoma"/>
          <w:sz w:val="22"/>
          <w:szCs w:val="20"/>
          <w:lang w:eastAsia="en-GB"/>
        </w:rPr>
        <w:t xml:space="preserve">UK staff, this reflects </w:t>
      </w:r>
      <w:r w:rsidR="00A75727" w:rsidRPr="004379E7">
        <w:rPr>
          <w:rFonts w:asciiTheme="minorHAnsi" w:hAnsiTheme="minorHAnsi" w:cs="Tahoma"/>
          <w:sz w:val="22"/>
          <w:szCs w:val="20"/>
          <w:lang w:eastAsia="en-GB"/>
        </w:rPr>
        <w:t xml:space="preserve">the last </w:t>
      </w:r>
      <w:r w:rsidR="004379E7" w:rsidRPr="004379E7">
        <w:rPr>
          <w:rFonts w:asciiTheme="minorHAnsi" w:hAnsiTheme="minorHAnsi" w:cs="Tahoma"/>
          <w:sz w:val="22"/>
          <w:szCs w:val="20"/>
          <w:lang w:eastAsia="en-GB"/>
        </w:rPr>
        <w:t>four</w:t>
      </w:r>
      <w:r w:rsidR="007C7D50" w:rsidRPr="004379E7">
        <w:rPr>
          <w:rFonts w:asciiTheme="minorHAnsi" w:hAnsiTheme="minorHAnsi" w:cs="Tahoma"/>
          <w:sz w:val="22"/>
          <w:szCs w:val="20"/>
          <w:lang w:eastAsia="en-GB"/>
        </w:rPr>
        <w:t xml:space="preserve"> years data.</w:t>
      </w:r>
      <w:r w:rsidR="00704F52" w:rsidRPr="004379E7">
        <w:rPr>
          <w:rFonts w:asciiTheme="minorHAnsi" w:hAnsiTheme="minorHAnsi" w:cs="Tahoma"/>
          <w:sz w:val="22"/>
          <w:szCs w:val="20"/>
          <w:lang w:eastAsia="en-GB"/>
        </w:rPr>
        <w:t xml:space="preserve"> </w:t>
      </w:r>
    </w:p>
    <w:p w14:paraId="2302BBBD" w14:textId="77777777" w:rsidR="00505324" w:rsidRDefault="00505324">
      <w:pPr>
        <w:spacing w:after="200" w:line="276" w:lineRule="auto"/>
        <w:rPr>
          <w:rFonts w:asciiTheme="minorHAnsi" w:hAnsiTheme="minorHAnsi" w:cs="Tahoma"/>
          <w:b/>
          <w:sz w:val="22"/>
          <w:szCs w:val="20"/>
          <w:lang w:eastAsia="en-GB"/>
        </w:rPr>
      </w:pPr>
      <w:r>
        <w:rPr>
          <w:rFonts w:asciiTheme="minorHAnsi" w:hAnsiTheme="minorHAnsi" w:cs="Tahoma"/>
          <w:b/>
          <w:sz w:val="22"/>
          <w:szCs w:val="20"/>
          <w:lang w:eastAsia="en-GB"/>
        </w:rPr>
        <w:br w:type="page"/>
      </w:r>
    </w:p>
    <w:p w14:paraId="3AE904F2" w14:textId="77777777" w:rsidR="00737176" w:rsidRPr="00AA0B89" w:rsidRDefault="00737176" w:rsidP="00D63795">
      <w:pPr>
        <w:pStyle w:val="Heading2"/>
      </w:pPr>
      <w:r w:rsidRPr="00AA0B89">
        <w:lastRenderedPageBreak/>
        <w:t>Recruitment – by Applications and Successful Applicants</w:t>
      </w:r>
    </w:p>
    <w:p w14:paraId="186F961A" w14:textId="77777777" w:rsidR="008475D8" w:rsidRDefault="008475D8" w:rsidP="00737176">
      <w:pPr>
        <w:autoSpaceDE w:val="0"/>
        <w:autoSpaceDN w:val="0"/>
        <w:adjustRightInd w:val="0"/>
        <w:rPr>
          <w:rFonts w:asciiTheme="minorHAnsi" w:hAnsiTheme="minorHAnsi" w:cs="Tahoma"/>
          <w:b/>
          <w:color w:val="FF0000"/>
          <w:sz w:val="22"/>
          <w:szCs w:val="20"/>
          <w:lang w:eastAsia="en-GB"/>
        </w:rPr>
      </w:pPr>
    </w:p>
    <w:p w14:paraId="0BDE234A" w14:textId="4C36948C" w:rsidR="008475D8" w:rsidRPr="00F1065C" w:rsidRDefault="00416E84" w:rsidP="00C566C8">
      <w:pPr>
        <w:autoSpaceDE w:val="0"/>
        <w:autoSpaceDN w:val="0"/>
        <w:adjustRightInd w:val="0"/>
        <w:jc w:val="center"/>
        <w:rPr>
          <w:rFonts w:asciiTheme="minorHAnsi" w:hAnsiTheme="minorHAnsi" w:cs="Tahoma"/>
          <w:b/>
          <w:color w:val="FF0000"/>
          <w:sz w:val="22"/>
          <w:szCs w:val="20"/>
          <w:lang w:eastAsia="en-GB"/>
        </w:rPr>
      </w:pPr>
      <w:r>
        <w:rPr>
          <w:rFonts w:asciiTheme="minorHAnsi" w:hAnsiTheme="minorHAnsi" w:cs="Tahoma"/>
          <w:b/>
          <w:noProof/>
          <w:color w:val="FF0000"/>
          <w:sz w:val="22"/>
          <w:szCs w:val="20"/>
          <w:lang w:eastAsia="en-GB"/>
        </w:rPr>
        <w:drawing>
          <wp:inline distT="0" distB="0" distL="0" distR="0" wp14:anchorId="5CC3971C" wp14:editId="3CE3388A">
            <wp:extent cx="5932170" cy="3627120"/>
            <wp:effectExtent l="0" t="0" r="0" b="0"/>
            <wp:docPr id="17" name="Picture 17" descr="Cart 18a shows Job applicants by Job Family and Age - total of 15212 applicants.  In MPA, Operational and Technical &amp; Specialist the largest group of applicants (approx. 50%) were aged 21-30.  In both Clinical and Research &amp; Teaching the largest age group (over 40% in both) was aged 31-4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art 18a shows Job applicants by Job Family and Age - total of 15212 applicants.  In MPA, Operational and Technical &amp; Specialist the largest group of applicants (approx. 50%) were aged 21-30.  In both Clinical and Research &amp; Teaching the largest age group (over 40% in both) was aged 31-40.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170" cy="3627120"/>
                    </a:xfrm>
                    <a:prstGeom prst="rect">
                      <a:avLst/>
                    </a:prstGeom>
                    <a:noFill/>
                  </pic:spPr>
                </pic:pic>
              </a:graphicData>
            </a:graphic>
          </wp:inline>
        </w:drawing>
      </w:r>
    </w:p>
    <w:p w14:paraId="63FC7811" w14:textId="77777777" w:rsidR="00A47934" w:rsidRPr="00737176" w:rsidRDefault="00A47934" w:rsidP="00737176">
      <w:pPr>
        <w:autoSpaceDE w:val="0"/>
        <w:autoSpaceDN w:val="0"/>
        <w:adjustRightInd w:val="0"/>
        <w:rPr>
          <w:rFonts w:asciiTheme="minorHAnsi" w:hAnsiTheme="minorHAnsi" w:cs="Tahoma"/>
          <w:b/>
          <w:color w:val="FF0000"/>
          <w:sz w:val="20"/>
          <w:szCs w:val="20"/>
          <w:lang w:eastAsia="en-GB"/>
        </w:rPr>
      </w:pPr>
    </w:p>
    <w:p w14:paraId="67970821" w14:textId="16C1D428" w:rsidR="00737176" w:rsidRDefault="004511CE" w:rsidP="00C566C8">
      <w:pPr>
        <w:jc w:val="center"/>
      </w:pPr>
      <w:r>
        <w:rPr>
          <w:noProof/>
        </w:rPr>
        <w:drawing>
          <wp:inline distT="0" distB="0" distL="0" distR="0" wp14:anchorId="436F23EE" wp14:editId="4329B9E9">
            <wp:extent cx="5899150" cy="3719146"/>
            <wp:effectExtent l="19050" t="19050" r="25400" b="15240"/>
            <wp:docPr id="14" name="Picture 14" descr="Chart 18b shows Successful applicants (#1188) by Job Family and Age Group.  In MPA. Operational and Technical &amp; Specialist roles the age group 21-30 remained the highest represented, though in MPA and Technical &amp; Specialist roles the % was less than that of Applicants. In Clinical the age profile of successful applicants moved to 42.3% aged 21-30 and 38.5% aged 31-40.  In Research and Teaching roles the age group 31-40 was still the highest represented, however the 'Unknown' age category grew to 19.4%, compared to just 4.9% in applic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18b shows Successful applicants (#1188) by Job Family and Age Group.  In MPA. Operational and Technical &amp; Specialist roles the age group 21-30 remained the highest represented, though in MPA and Technical &amp; Specialist roles the % was less than that of Applicants. In Clinical the age profile of successful applicants moved to 42.3% aged 21-30 and 38.5% aged 31-40.  In Research and Teaching roles the age group 31-40 was still the highest represented, however the 'Unknown' age category grew to 19.4%, compared to just 4.9% in applicant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3542" cy="3728219"/>
                    </a:xfrm>
                    <a:prstGeom prst="rect">
                      <a:avLst/>
                    </a:prstGeom>
                    <a:noFill/>
                    <a:ln>
                      <a:solidFill>
                        <a:schemeClr val="bg1">
                          <a:lumMod val="75000"/>
                        </a:schemeClr>
                      </a:solidFill>
                    </a:ln>
                  </pic:spPr>
                </pic:pic>
              </a:graphicData>
            </a:graphic>
          </wp:inline>
        </w:drawing>
      </w:r>
    </w:p>
    <w:p w14:paraId="281FBFAB" w14:textId="77777777" w:rsidR="001346D2" w:rsidRDefault="001346D2" w:rsidP="00737176">
      <w:pPr>
        <w:rPr>
          <w:rFonts w:asciiTheme="minorHAnsi" w:hAnsiTheme="minorHAnsi" w:cs="Tahoma"/>
          <w:color w:val="FF0000"/>
          <w:sz w:val="22"/>
          <w:szCs w:val="20"/>
        </w:rPr>
      </w:pPr>
    </w:p>
    <w:p w14:paraId="1D1D9D0E" w14:textId="73287965" w:rsidR="00C745B7" w:rsidRPr="00C745B7" w:rsidRDefault="000D3CE3" w:rsidP="00AA0B89">
      <w:pPr>
        <w:rPr>
          <w:rFonts w:asciiTheme="minorHAnsi" w:hAnsiTheme="minorHAnsi" w:cs="Tahoma"/>
          <w:sz w:val="22"/>
          <w:szCs w:val="20"/>
        </w:rPr>
      </w:pPr>
      <w:r w:rsidRPr="00C745B7">
        <w:rPr>
          <w:rFonts w:asciiTheme="minorHAnsi" w:hAnsiTheme="minorHAnsi" w:cs="Tahoma"/>
          <w:sz w:val="22"/>
          <w:szCs w:val="20"/>
        </w:rPr>
        <w:t>As in previous years</w:t>
      </w:r>
      <w:r w:rsidR="00202C70" w:rsidRPr="00C745B7">
        <w:rPr>
          <w:rFonts w:asciiTheme="minorHAnsi" w:hAnsiTheme="minorHAnsi" w:cs="Tahoma"/>
          <w:sz w:val="22"/>
          <w:szCs w:val="20"/>
        </w:rPr>
        <w:t>,</w:t>
      </w:r>
      <w:r w:rsidRPr="00C745B7">
        <w:rPr>
          <w:rFonts w:asciiTheme="minorHAnsi" w:hAnsiTheme="minorHAnsi" w:cs="Tahoma"/>
          <w:sz w:val="22"/>
          <w:szCs w:val="20"/>
        </w:rPr>
        <w:t xml:space="preserve"> </w:t>
      </w:r>
      <w:r w:rsidR="00737176" w:rsidRPr="00C745B7">
        <w:rPr>
          <w:rFonts w:asciiTheme="minorHAnsi" w:hAnsiTheme="minorHAnsi" w:cs="Tahoma"/>
          <w:sz w:val="22"/>
          <w:szCs w:val="20"/>
        </w:rPr>
        <w:t xml:space="preserve">Charts </w:t>
      </w:r>
      <w:r w:rsidR="00202C70" w:rsidRPr="00C745B7">
        <w:rPr>
          <w:rFonts w:asciiTheme="minorHAnsi" w:hAnsiTheme="minorHAnsi" w:cs="Tahoma"/>
          <w:sz w:val="22"/>
          <w:szCs w:val="20"/>
        </w:rPr>
        <w:t>18a and 18b</w:t>
      </w:r>
      <w:r w:rsidR="00737176" w:rsidRPr="00C745B7">
        <w:rPr>
          <w:rFonts w:asciiTheme="minorHAnsi" w:hAnsiTheme="minorHAnsi" w:cs="Tahoma"/>
          <w:sz w:val="22"/>
          <w:szCs w:val="20"/>
        </w:rPr>
        <w:t xml:space="preserve"> show the age of applicants are generally reflective of the appointments</w:t>
      </w:r>
      <w:r w:rsidR="00904D46" w:rsidRPr="00C745B7">
        <w:rPr>
          <w:rFonts w:asciiTheme="minorHAnsi" w:hAnsiTheme="minorHAnsi" w:cs="Tahoma"/>
          <w:sz w:val="22"/>
          <w:szCs w:val="20"/>
        </w:rPr>
        <w:t>.</w:t>
      </w:r>
      <w:r w:rsidR="00B61D9D" w:rsidRPr="00C745B7">
        <w:rPr>
          <w:rFonts w:asciiTheme="minorHAnsi" w:hAnsiTheme="minorHAnsi" w:cs="Tahoma"/>
          <w:sz w:val="22"/>
          <w:szCs w:val="20"/>
        </w:rPr>
        <w:t xml:space="preserve"> The biggest disparities are in the Operational job family</w:t>
      </w:r>
      <w:r w:rsidR="00C745B7" w:rsidRPr="00C745B7">
        <w:rPr>
          <w:rFonts w:asciiTheme="minorHAnsi" w:hAnsiTheme="minorHAnsi" w:cs="Tahoma"/>
          <w:sz w:val="22"/>
          <w:szCs w:val="20"/>
        </w:rPr>
        <w:t xml:space="preserve">, where under 20 where more successful and 31-40 yar olds were less successful. The data displays unknowns for the first time. </w:t>
      </w:r>
      <w:r w:rsidR="00904D46" w:rsidRPr="00C745B7">
        <w:rPr>
          <w:rFonts w:asciiTheme="minorHAnsi" w:hAnsiTheme="minorHAnsi" w:cs="Tahoma"/>
          <w:sz w:val="22"/>
          <w:szCs w:val="20"/>
        </w:rPr>
        <w:t xml:space="preserve"> </w:t>
      </w:r>
    </w:p>
    <w:p w14:paraId="72C612DF" w14:textId="77777777" w:rsidR="00C745B7" w:rsidRPr="00C745B7" w:rsidRDefault="00C745B7">
      <w:pPr>
        <w:spacing w:after="200" w:line="276" w:lineRule="auto"/>
        <w:rPr>
          <w:rFonts w:asciiTheme="minorHAnsi" w:hAnsiTheme="minorHAnsi" w:cs="Tahoma"/>
          <w:sz w:val="22"/>
          <w:szCs w:val="20"/>
        </w:rPr>
      </w:pPr>
      <w:r w:rsidRPr="00C745B7">
        <w:rPr>
          <w:rFonts w:asciiTheme="minorHAnsi" w:hAnsiTheme="minorHAnsi" w:cs="Tahoma"/>
          <w:sz w:val="22"/>
          <w:szCs w:val="20"/>
        </w:rPr>
        <w:br w:type="page"/>
      </w:r>
    </w:p>
    <w:p w14:paraId="141EDEC8" w14:textId="77777777" w:rsidR="00737176" w:rsidRPr="000C3522" w:rsidRDefault="00737176" w:rsidP="00E5578A">
      <w:pPr>
        <w:pStyle w:val="Heading1"/>
      </w:pPr>
      <w:r w:rsidRPr="000C3522">
        <w:lastRenderedPageBreak/>
        <w:t>Profile by Disability</w:t>
      </w:r>
    </w:p>
    <w:p w14:paraId="7F555713" w14:textId="77777777" w:rsidR="00737176" w:rsidRPr="00D86666" w:rsidRDefault="00737176" w:rsidP="00737176">
      <w:pPr>
        <w:autoSpaceDE w:val="0"/>
        <w:autoSpaceDN w:val="0"/>
        <w:adjustRightInd w:val="0"/>
        <w:rPr>
          <w:rFonts w:asciiTheme="minorHAnsi" w:hAnsiTheme="minorHAnsi" w:cs="Tahoma"/>
          <w:color w:val="FF0000"/>
          <w:sz w:val="20"/>
          <w:szCs w:val="20"/>
          <w:lang w:eastAsia="en-GB"/>
        </w:rPr>
      </w:pPr>
    </w:p>
    <w:p w14:paraId="07FA6B7E" w14:textId="77777777" w:rsidR="00F774BF" w:rsidRPr="00F774BF" w:rsidRDefault="00737176" w:rsidP="00E5578A">
      <w:pPr>
        <w:pStyle w:val="Heading2"/>
      </w:pPr>
      <w:r w:rsidRPr="00F774BF">
        <w:t>By College</w:t>
      </w:r>
    </w:p>
    <w:p w14:paraId="2CFA705B" w14:textId="64CD47D8" w:rsidR="00737176" w:rsidRPr="00704B75" w:rsidRDefault="004556FA" w:rsidP="00E5578A">
      <w:pPr>
        <w:pStyle w:val="Heading2"/>
        <w:rPr>
          <w:color w:val="FF0000"/>
        </w:rPr>
      </w:pPr>
      <w:r>
        <w:rPr>
          <w:color w:val="FF0000"/>
        </w:rPr>
        <w:br/>
      </w:r>
      <w:r w:rsidR="00724DD3">
        <w:rPr>
          <w:noProof/>
          <w:color w:val="FF0000"/>
        </w:rPr>
        <w:drawing>
          <wp:inline distT="0" distB="0" distL="0" distR="0" wp14:anchorId="666431CC" wp14:editId="5DC3CFFB">
            <wp:extent cx="5797550" cy="3072765"/>
            <wp:effectExtent l="0" t="0" r="0" b="0"/>
            <wp:docPr id="85" name="Picture 85" descr="Chart 19 - Disability by College. In order of declared disability University Services has 5.5%, the College of Social Sciences has 4.7%, MVLS has 4.3%, Arts has 3.8% and Science and Engineering has 3.0%. There are high rates of non-disclosure across th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19 - Disability by College. In order of declared disability University Services has 5.5%, the College of Social Sciences has 4.7%, MVLS has 4.3%, Arts has 3.8% and Science and Engineering has 3.0%. There are high rates of non-disclosure across the Universi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7550" cy="3072765"/>
                    </a:xfrm>
                    <a:prstGeom prst="rect">
                      <a:avLst/>
                    </a:prstGeom>
                    <a:noFill/>
                  </pic:spPr>
                </pic:pic>
              </a:graphicData>
            </a:graphic>
          </wp:inline>
        </w:drawing>
      </w:r>
    </w:p>
    <w:p w14:paraId="1EB513A6" w14:textId="77777777" w:rsidR="00C51C02" w:rsidRDefault="00C51C02" w:rsidP="00796478">
      <w:pPr>
        <w:autoSpaceDE w:val="0"/>
        <w:autoSpaceDN w:val="0"/>
        <w:adjustRightInd w:val="0"/>
        <w:rPr>
          <w:rFonts w:asciiTheme="minorHAnsi" w:hAnsiTheme="minorHAnsi" w:cs="Tahoma"/>
          <w:color w:val="FF0000"/>
          <w:sz w:val="22"/>
          <w:szCs w:val="20"/>
          <w:lang w:eastAsia="en-GB"/>
        </w:rPr>
      </w:pPr>
    </w:p>
    <w:p w14:paraId="23BF90D0" w14:textId="5CAC3B66" w:rsidR="00796478" w:rsidRPr="00326C3D" w:rsidRDefault="00202C70" w:rsidP="00796478">
      <w:pPr>
        <w:autoSpaceDE w:val="0"/>
        <w:autoSpaceDN w:val="0"/>
        <w:adjustRightInd w:val="0"/>
        <w:rPr>
          <w:rFonts w:asciiTheme="minorHAnsi" w:hAnsiTheme="minorHAnsi" w:cs="Tahoma"/>
          <w:sz w:val="22"/>
          <w:szCs w:val="20"/>
          <w:lang w:eastAsia="en-GB"/>
        </w:rPr>
      </w:pPr>
      <w:r w:rsidRPr="00326C3D">
        <w:rPr>
          <w:rFonts w:asciiTheme="minorHAnsi" w:hAnsiTheme="minorHAnsi" w:cs="Tahoma"/>
          <w:sz w:val="22"/>
          <w:szCs w:val="20"/>
          <w:lang w:eastAsia="en-GB"/>
        </w:rPr>
        <w:t>Chart 19</w:t>
      </w:r>
      <w:r w:rsidR="00E679F5" w:rsidRPr="00326C3D">
        <w:rPr>
          <w:rFonts w:asciiTheme="minorHAnsi" w:hAnsiTheme="minorHAnsi" w:cs="Tahoma"/>
          <w:sz w:val="22"/>
          <w:szCs w:val="20"/>
          <w:lang w:eastAsia="en-GB"/>
        </w:rPr>
        <w:t xml:space="preserve"> </w:t>
      </w:r>
      <w:r w:rsidR="00782C21" w:rsidRPr="00326C3D">
        <w:rPr>
          <w:rFonts w:asciiTheme="minorHAnsi" w:hAnsiTheme="minorHAnsi" w:cs="Tahoma"/>
          <w:sz w:val="22"/>
          <w:szCs w:val="20"/>
          <w:lang w:eastAsia="en-GB"/>
        </w:rPr>
        <w:t xml:space="preserve">shows </w:t>
      </w:r>
      <w:r w:rsidR="00465F8F" w:rsidRPr="00326C3D">
        <w:rPr>
          <w:rFonts w:asciiTheme="minorHAnsi" w:hAnsiTheme="minorHAnsi" w:cs="Tahoma"/>
          <w:sz w:val="22"/>
          <w:szCs w:val="20"/>
          <w:lang w:eastAsia="en-GB"/>
        </w:rPr>
        <w:t>the percentage of</w:t>
      </w:r>
      <w:r w:rsidR="00782C21" w:rsidRPr="00326C3D">
        <w:rPr>
          <w:rFonts w:asciiTheme="minorHAnsi" w:hAnsiTheme="minorHAnsi" w:cs="Tahoma"/>
          <w:sz w:val="22"/>
          <w:szCs w:val="20"/>
          <w:lang w:eastAsia="en-GB"/>
        </w:rPr>
        <w:t xml:space="preserve"> D</w:t>
      </w:r>
      <w:r w:rsidR="00160C15" w:rsidRPr="00326C3D">
        <w:rPr>
          <w:rFonts w:asciiTheme="minorHAnsi" w:hAnsiTheme="minorHAnsi" w:cs="Tahoma"/>
          <w:sz w:val="22"/>
          <w:szCs w:val="20"/>
          <w:lang w:eastAsia="en-GB"/>
        </w:rPr>
        <w:t>isabled staf</w:t>
      </w:r>
      <w:r w:rsidR="00824034" w:rsidRPr="00326C3D">
        <w:rPr>
          <w:rFonts w:asciiTheme="minorHAnsi" w:hAnsiTheme="minorHAnsi" w:cs="Tahoma"/>
          <w:sz w:val="22"/>
          <w:szCs w:val="20"/>
          <w:lang w:eastAsia="en-GB"/>
        </w:rPr>
        <w:t xml:space="preserve">f </w:t>
      </w:r>
      <w:r w:rsidR="00465F8F" w:rsidRPr="00326C3D">
        <w:rPr>
          <w:rFonts w:asciiTheme="minorHAnsi" w:hAnsiTheme="minorHAnsi" w:cs="Tahoma"/>
          <w:sz w:val="22"/>
          <w:szCs w:val="20"/>
          <w:lang w:eastAsia="en-GB"/>
        </w:rPr>
        <w:t>with</w:t>
      </w:r>
      <w:r w:rsidR="00824034" w:rsidRPr="00326C3D">
        <w:rPr>
          <w:rFonts w:asciiTheme="minorHAnsi" w:hAnsiTheme="minorHAnsi" w:cs="Tahoma"/>
          <w:sz w:val="22"/>
          <w:szCs w:val="20"/>
          <w:lang w:eastAsia="en-GB"/>
        </w:rPr>
        <w:t xml:space="preserve">in College/US. </w:t>
      </w:r>
      <w:r w:rsidR="00D24ACE" w:rsidRPr="00326C3D">
        <w:rPr>
          <w:rFonts w:asciiTheme="minorHAnsi" w:hAnsiTheme="minorHAnsi" w:cs="Tahoma"/>
          <w:sz w:val="22"/>
          <w:szCs w:val="20"/>
          <w:lang w:eastAsia="en-GB"/>
        </w:rPr>
        <w:t xml:space="preserve">There has been a slight increase in staff with disabilities in </w:t>
      </w:r>
      <w:r w:rsidR="00F35B58" w:rsidRPr="00326C3D">
        <w:rPr>
          <w:rFonts w:asciiTheme="minorHAnsi" w:hAnsiTheme="minorHAnsi" w:cs="Tahoma"/>
          <w:sz w:val="22"/>
          <w:szCs w:val="20"/>
          <w:lang w:eastAsia="en-GB"/>
        </w:rPr>
        <w:t xml:space="preserve">Science &amp; Engineering and University Services (by 0.1% and 0.5% respectively). All other areas have seen a drop in disability declarations – most notably in Arts by 1.8%. </w:t>
      </w:r>
      <w:r w:rsidR="00326C3D" w:rsidRPr="00326C3D">
        <w:rPr>
          <w:rFonts w:asciiTheme="minorHAnsi" w:hAnsiTheme="minorHAnsi" w:cs="Tahoma"/>
          <w:sz w:val="22"/>
          <w:szCs w:val="20"/>
          <w:lang w:eastAsia="en-GB"/>
        </w:rPr>
        <w:t>The ‘</w:t>
      </w:r>
      <w:r w:rsidR="0096246E">
        <w:rPr>
          <w:rFonts w:asciiTheme="minorHAnsi" w:hAnsiTheme="minorHAnsi" w:cs="Tahoma"/>
          <w:sz w:val="22"/>
          <w:szCs w:val="20"/>
          <w:lang w:eastAsia="en-GB"/>
        </w:rPr>
        <w:t>Unknown’</w:t>
      </w:r>
      <w:r w:rsidR="00326C3D" w:rsidRPr="00326C3D">
        <w:rPr>
          <w:rFonts w:asciiTheme="minorHAnsi" w:hAnsiTheme="minorHAnsi" w:cs="Tahoma"/>
          <w:sz w:val="22"/>
          <w:szCs w:val="20"/>
          <w:lang w:eastAsia="en-GB"/>
        </w:rPr>
        <w:t xml:space="preserve"> category is the second highest in all Colleges/US</w:t>
      </w:r>
      <w:r w:rsidR="0096246E">
        <w:rPr>
          <w:rFonts w:asciiTheme="minorHAnsi" w:hAnsiTheme="minorHAnsi" w:cs="Tahoma"/>
          <w:sz w:val="22"/>
          <w:szCs w:val="20"/>
          <w:lang w:eastAsia="en-GB"/>
        </w:rPr>
        <w:t>,</w:t>
      </w:r>
      <w:r w:rsidR="00326C3D" w:rsidRPr="00326C3D">
        <w:rPr>
          <w:rFonts w:asciiTheme="minorHAnsi" w:hAnsiTheme="minorHAnsi" w:cs="Tahoma"/>
          <w:sz w:val="22"/>
          <w:szCs w:val="20"/>
          <w:lang w:eastAsia="en-GB"/>
        </w:rPr>
        <w:t xml:space="preserve"> behind ‘No’, this requires significant focus by the University. </w:t>
      </w:r>
    </w:p>
    <w:p w14:paraId="0723364F" w14:textId="77777777" w:rsidR="00737176" w:rsidRPr="00D86666" w:rsidRDefault="00737176" w:rsidP="00737176">
      <w:pPr>
        <w:autoSpaceDE w:val="0"/>
        <w:autoSpaceDN w:val="0"/>
        <w:adjustRightInd w:val="0"/>
        <w:rPr>
          <w:rFonts w:asciiTheme="minorHAnsi" w:hAnsiTheme="minorHAnsi" w:cs="Tahoma"/>
          <w:color w:val="FF0000"/>
          <w:sz w:val="22"/>
          <w:szCs w:val="20"/>
          <w:lang w:eastAsia="en-GB"/>
        </w:rPr>
      </w:pPr>
    </w:p>
    <w:p w14:paraId="6CE737C2" w14:textId="77777777" w:rsidR="00875AB0" w:rsidRPr="00F774BF" w:rsidRDefault="00875AB0" w:rsidP="00E5578A">
      <w:pPr>
        <w:pStyle w:val="Heading2"/>
      </w:pPr>
      <w:r w:rsidRPr="00F774BF">
        <w:t xml:space="preserve">By </w:t>
      </w:r>
      <w:r w:rsidR="000622F6" w:rsidRPr="00F774BF">
        <w:t>Grade 10</w:t>
      </w:r>
      <w:r w:rsidRPr="00F774BF">
        <w:t xml:space="preserve"> staff</w:t>
      </w:r>
    </w:p>
    <w:p w14:paraId="7D52FD1E" w14:textId="77777777" w:rsidR="00F774BF" w:rsidRPr="00F774BF" w:rsidRDefault="00F774BF" w:rsidP="00F774BF">
      <w:pPr>
        <w:rPr>
          <w:lang w:eastAsia="en-GB"/>
        </w:rPr>
      </w:pPr>
    </w:p>
    <w:p w14:paraId="73C55A9C" w14:textId="0AFABA34" w:rsidR="00BC6AE6" w:rsidRDefault="00891A6D" w:rsidP="000A7EB2">
      <w:r>
        <w:rPr>
          <w:noProof/>
        </w:rPr>
        <w:drawing>
          <wp:inline distT="0" distB="0" distL="0" distR="0" wp14:anchorId="1009E6D4" wp14:editId="7E74208A">
            <wp:extent cx="5785485" cy="2877820"/>
            <wp:effectExtent l="0" t="0" r="5715" b="0"/>
            <wp:docPr id="86" name="Picture 86" descr="Chart 20 -pie graph Disability by Grade 10 staff. 2.6% of Grade 10 staff have declared a disability. 8% have chosen the 'Prefer not to say' option and 6.7% have not answered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20 -pie graph Disability by Grade 10 staff. 2.6% of Grade 10 staff have declared a disability. 8% have chosen the 'Prefer not to say' option and 6.7% have not answered the ques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5485" cy="2877820"/>
                    </a:xfrm>
                    <a:prstGeom prst="rect">
                      <a:avLst/>
                    </a:prstGeom>
                    <a:noFill/>
                  </pic:spPr>
                </pic:pic>
              </a:graphicData>
            </a:graphic>
          </wp:inline>
        </w:drawing>
      </w:r>
    </w:p>
    <w:p w14:paraId="75321678" w14:textId="77777777" w:rsidR="00F774BF" w:rsidRDefault="00F774BF" w:rsidP="000A7EB2"/>
    <w:p w14:paraId="1D94E6EB" w14:textId="2BE5831D" w:rsidR="00796478" w:rsidRPr="0088223E" w:rsidRDefault="00DC0369" w:rsidP="00796478">
      <w:pPr>
        <w:rPr>
          <w:rFonts w:asciiTheme="minorHAnsi" w:hAnsiTheme="minorHAnsi" w:cs="Tahoma"/>
          <w:sz w:val="22"/>
          <w:szCs w:val="20"/>
          <w:lang w:eastAsia="en-GB"/>
        </w:rPr>
      </w:pPr>
      <w:r w:rsidRPr="0088223E">
        <w:rPr>
          <w:rFonts w:asciiTheme="minorHAnsi" w:hAnsiTheme="minorHAnsi" w:cs="Tahoma"/>
          <w:sz w:val="22"/>
          <w:szCs w:val="20"/>
          <w:lang w:eastAsia="en-GB"/>
        </w:rPr>
        <w:t>Chart 20 shows</w:t>
      </w:r>
      <w:r w:rsidR="0097674B" w:rsidRPr="0088223E">
        <w:rPr>
          <w:rFonts w:asciiTheme="minorHAnsi" w:hAnsiTheme="minorHAnsi" w:cs="Tahoma"/>
          <w:sz w:val="22"/>
          <w:szCs w:val="20"/>
          <w:lang w:eastAsia="en-GB"/>
        </w:rPr>
        <w:t xml:space="preserve"> </w:t>
      </w:r>
      <w:r w:rsidR="00326C3D" w:rsidRPr="0088223E">
        <w:rPr>
          <w:rFonts w:asciiTheme="minorHAnsi" w:hAnsiTheme="minorHAnsi" w:cs="Tahoma"/>
          <w:sz w:val="22"/>
          <w:szCs w:val="20"/>
          <w:lang w:eastAsia="en-GB"/>
        </w:rPr>
        <w:t>2.</w:t>
      </w:r>
      <w:r w:rsidR="0088223E" w:rsidRPr="0088223E">
        <w:rPr>
          <w:rFonts w:asciiTheme="minorHAnsi" w:hAnsiTheme="minorHAnsi" w:cs="Tahoma"/>
          <w:sz w:val="22"/>
          <w:szCs w:val="20"/>
          <w:lang w:eastAsia="en-GB"/>
        </w:rPr>
        <w:t>6</w:t>
      </w:r>
      <w:r w:rsidR="00796478" w:rsidRPr="0088223E">
        <w:rPr>
          <w:rFonts w:asciiTheme="minorHAnsi" w:hAnsiTheme="minorHAnsi" w:cs="Tahoma"/>
          <w:sz w:val="22"/>
          <w:szCs w:val="20"/>
          <w:lang w:eastAsia="en-GB"/>
        </w:rPr>
        <w:t>% of senior staff have declared a disability; this</w:t>
      </w:r>
      <w:r w:rsidR="0097674B" w:rsidRPr="0088223E">
        <w:rPr>
          <w:rFonts w:asciiTheme="minorHAnsi" w:hAnsiTheme="minorHAnsi" w:cs="Tahoma"/>
          <w:sz w:val="22"/>
          <w:szCs w:val="20"/>
          <w:lang w:eastAsia="en-GB"/>
        </w:rPr>
        <w:t xml:space="preserve"> is a 0.</w:t>
      </w:r>
      <w:r w:rsidR="0088223E" w:rsidRPr="0088223E">
        <w:rPr>
          <w:rFonts w:asciiTheme="minorHAnsi" w:hAnsiTheme="minorHAnsi" w:cs="Tahoma"/>
          <w:sz w:val="22"/>
          <w:szCs w:val="20"/>
          <w:lang w:eastAsia="en-GB"/>
        </w:rPr>
        <w:t>4</w:t>
      </w:r>
      <w:r w:rsidR="0097674B" w:rsidRPr="0088223E">
        <w:rPr>
          <w:rFonts w:asciiTheme="minorHAnsi" w:hAnsiTheme="minorHAnsi" w:cs="Tahoma"/>
          <w:sz w:val="22"/>
          <w:szCs w:val="20"/>
          <w:lang w:eastAsia="en-GB"/>
        </w:rPr>
        <w:t xml:space="preserve">% </w:t>
      </w:r>
      <w:r w:rsidR="0088223E" w:rsidRPr="0088223E">
        <w:rPr>
          <w:rFonts w:asciiTheme="minorHAnsi" w:hAnsiTheme="minorHAnsi" w:cs="Tahoma"/>
          <w:sz w:val="22"/>
          <w:szCs w:val="20"/>
          <w:lang w:eastAsia="en-GB"/>
        </w:rPr>
        <w:t>de</w:t>
      </w:r>
      <w:r w:rsidR="0097674B" w:rsidRPr="0088223E">
        <w:rPr>
          <w:rFonts w:asciiTheme="minorHAnsi" w:hAnsiTheme="minorHAnsi" w:cs="Tahoma"/>
          <w:sz w:val="22"/>
          <w:szCs w:val="20"/>
          <w:lang w:eastAsia="en-GB"/>
        </w:rPr>
        <w:t>crease from 201</w:t>
      </w:r>
      <w:r w:rsidR="0088223E" w:rsidRPr="0088223E">
        <w:rPr>
          <w:rFonts w:asciiTheme="minorHAnsi" w:hAnsiTheme="minorHAnsi" w:cs="Tahoma"/>
          <w:sz w:val="22"/>
          <w:szCs w:val="20"/>
          <w:lang w:eastAsia="en-GB"/>
        </w:rPr>
        <w:t>8</w:t>
      </w:r>
      <w:r w:rsidR="0097674B" w:rsidRPr="0088223E">
        <w:rPr>
          <w:rFonts w:asciiTheme="minorHAnsi" w:hAnsiTheme="minorHAnsi" w:cs="Tahoma"/>
          <w:sz w:val="22"/>
          <w:szCs w:val="20"/>
          <w:lang w:eastAsia="en-GB"/>
        </w:rPr>
        <w:t>-1</w:t>
      </w:r>
      <w:r w:rsidR="0088223E" w:rsidRPr="0088223E">
        <w:rPr>
          <w:rFonts w:asciiTheme="minorHAnsi" w:hAnsiTheme="minorHAnsi" w:cs="Tahoma"/>
          <w:sz w:val="22"/>
          <w:szCs w:val="20"/>
          <w:lang w:eastAsia="en-GB"/>
        </w:rPr>
        <w:t>9</w:t>
      </w:r>
      <w:r w:rsidR="0097674B" w:rsidRPr="0088223E">
        <w:rPr>
          <w:rFonts w:asciiTheme="minorHAnsi" w:hAnsiTheme="minorHAnsi" w:cs="Tahoma"/>
          <w:sz w:val="22"/>
          <w:szCs w:val="20"/>
          <w:lang w:eastAsia="en-GB"/>
        </w:rPr>
        <w:t xml:space="preserve">, and </w:t>
      </w:r>
      <w:r w:rsidR="0096246E">
        <w:rPr>
          <w:rFonts w:asciiTheme="minorHAnsi" w:hAnsiTheme="minorHAnsi" w:cs="Tahoma"/>
          <w:sz w:val="22"/>
          <w:szCs w:val="20"/>
          <w:lang w:eastAsia="en-GB"/>
        </w:rPr>
        <w:t xml:space="preserve">is </w:t>
      </w:r>
      <w:r w:rsidR="0097674B" w:rsidRPr="0088223E">
        <w:rPr>
          <w:rFonts w:asciiTheme="minorHAnsi" w:hAnsiTheme="minorHAnsi" w:cs="Tahoma"/>
          <w:sz w:val="22"/>
          <w:szCs w:val="20"/>
          <w:lang w:eastAsia="en-GB"/>
        </w:rPr>
        <w:t>lower th</w:t>
      </w:r>
      <w:r w:rsidR="00981F7A" w:rsidRPr="0088223E">
        <w:rPr>
          <w:rFonts w:asciiTheme="minorHAnsi" w:hAnsiTheme="minorHAnsi" w:cs="Tahoma"/>
          <w:sz w:val="22"/>
          <w:szCs w:val="20"/>
          <w:lang w:eastAsia="en-GB"/>
        </w:rPr>
        <w:t>an</w:t>
      </w:r>
      <w:r w:rsidR="00796478" w:rsidRPr="0088223E">
        <w:rPr>
          <w:rFonts w:asciiTheme="minorHAnsi" w:hAnsiTheme="minorHAnsi" w:cs="Tahoma"/>
          <w:sz w:val="22"/>
          <w:szCs w:val="20"/>
          <w:lang w:eastAsia="en-GB"/>
        </w:rPr>
        <w:t xml:space="preserve"> the University wide figures.</w:t>
      </w:r>
    </w:p>
    <w:p w14:paraId="746B7972" w14:textId="77777777" w:rsidR="00875AB0" w:rsidRDefault="00EE13B7" w:rsidP="00E5578A">
      <w:pPr>
        <w:pStyle w:val="Heading2"/>
        <w:rPr>
          <w:color w:val="FF0000"/>
        </w:rPr>
      </w:pPr>
      <w:r w:rsidRPr="00160C15">
        <w:rPr>
          <w:sz w:val="22"/>
          <w:szCs w:val="20"/>
        </w:rPr>
        <w:br w:type="page"/>
      </w:r>
      <w:r w:rsidR="00875AB0" w:rsidRPr="00CF70A2">
        <w:lastRenderedPageBreak/>
        <w:t>By Job Family Profile</w:t>
      </w:r>
    </w:p>
    <w:p w14:paraId="5A1EED78" w14:textId="77777777" w:rsidR="0036077B" w:rsidRPr="0036077B" w:rsidRDefault="0036077B" w:rsidP="0036077B">
      <w:pPr>
        <w:rPr>
          <w:lang w:eastAsia="en-GB"/>
        </w:rPr>
      </w:pPr>
    </w:p>
    <w:p w14:paraId="6F88F386" w14:textId="23AE264A" w:rsidR="00E5578A" w:rsidRDefault="00CE5A2F" w:rsidP="00E5578A">
      <w:pPr>
        <w:rPr>
          <w:lang w:eastAsia="en-GB"/>
        </w:rPr>
      </w:pPr>
      <w:r>
        <w:rPr>
          <w:noProof/>
          <w:lang w:eastAsia="en-GB"/>
        </w:rPr>
        <w:drawing>
          <wp:inline distT="0" distB="0" distL="0" distR="0" wp14:anchorId="32437C16" wp14:editId="6FEE54C2">
            <wp:extent cx="5779770" cy="3084830"/>
            <wp:effectExtent l="0" t="0" r="0" b="1270"/>
            <wp:docPr id="87" name="Picture 87" descr="Graph 21- Disability Profile by Job Family.  7.1% of SMG have declared as Disabled with 5.2% of Technical and Related staff declaring. 5.9% of MPA staff and 3.7% of Research and Teaching staff. There are  high rates of staff choosing the 'Prefer not to say' option as well as those who have not answered the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 21- Disability Profile by Job Family.  7.1% of SMG have declared as Disabled with 5.2% of Technical and Related staff declaring. 5.9% of MPA staff and 3.7% of Research and Teaching staff. There are  high rates of staff choosing the 'Prefer not to say' option as well as those who have not answered the ques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79770" cy="3084830"/>
                    </a:xfrm>
                    <a:prstGeom prst="rect">
                      <a:avLst/>
                    </a:prstGeom>
                    <a:noFill/>
                  </pic:spPr>
                </pic:pic>
              </a:graphicData>
            </a:graphic>
          </wp:inline>
        </w:drawing>
      </w:r>
    </w:p>
    <w:p w14:paraId="73F36133" w14:textId="77777777" w:rsidR="004B38DC" w:rsidRPr="00E5578A" w:rsidRDefault="004B38DC" w:rsidP="00E5578A">
      <w:pPr>
        <w:rPr>
          <w:lang w:eastAsia="en-GB"/>
        </w:rPr>
      </w:pPr>
    </w:p>
    <w:p w14:paraId="5AE4D5BD" w14:textId="5F9531A4" w:rsidR="00796478" w:rsidRPr="007A5AE7" w:rsidRDefault="0019622E" w:rsidP="007A5AE7">
      <w:pPr>
        <w:autoSpaceDE w:val="0"/>
        <w:autoSpaceDN w:val="0"/>
        <w:adjustRightInd w:val="0"/>
        <w:rPr>
          <w:rFonts w:asciiTheme="minorHAnsi" w:hAnsiTheme="minorHAnsi" w:cs="Tahoma"/>
          <w:sz w:val="22"/>
          <w:szCs w:val="20"/>
          <w:lang w:eastAsia="en-GB"/>
        </w:rPr>
      </w:pPr>
      <w:r w:rsidRPr="007A5AE7">
        <w:rPr>
          <w:rFonts w:asciiTheme="minorHAnsi" w:hAnsiTheme="minorHAnsi" w:cs="Tahoma"/>
          <w:sz w:val="22"/>
          <w:szCs w:val="20"/>
          <w:lang w:eastAsia="en-GB"/>
        </w:rPr>
        <w:t xml:space="preserve">Chart 21 shows </w:t>
      </w:r>
      <w:r w:rsidR="00D61EA4" w:rsidRPr="007A5AE7">
        <w:rPr>
          <w:rFonts w:asciiTheme="minorHAnsi" w:hAnsiTheme="minorHAnsi" w:cs="Tahoma"/>
          <w:sz w:val="22"/>
          <w:szCs w:val="20"/>
          <w:lang w:eastAsia="en-GB"/>
        </w:rPr>
        <w:t>most</w:t>
      </w:r>
      <w:r w:rsidR="0097674B" w:rsidRPr="007A5AE7">
        <w:rPr>
          <w:rFonts w:asciiTheme="minorHAnsi" w:hAnsiTheme="minorHAnsi" w:cs="Tahoma"/>
          <w:sz w:val="22"/>
          <w:szCs w:val="20"/>
          <w:lang w:eastAsia="en-GB"/>
        </w:rPr>
        <w:t xml:space="preserve"> job families have seen </w:t>
      </w:r>
      <w:r w:rsidR="0088223E" w:rsidRPr="007A5AE7">
        <w:rPr>
          <w:rFonts w:asciiTheme="minorHAnsi" w:hAnsiTheme="minorHAnsi" w:cs="Tahoma"/>
          <w:sz w:val="22"/>
          <w:szCs w:val="20"/>
          <w:lang w:eastAsia="en-GB"/>
        </w:rPr>
        <w:t xml:space="preserve">minor fluctuations in </w:t>
      </w:r>
      <w:r w:rsidR="0096246E">
        <w:rPr>
          <w:rFonts w:asciiTheme="minorHAnsi" w:hAnsiTheme="minorHAnsi" w:cs="Tahoma"/>
          <w:sz w:val="22"/>
          <w:szCs w:val="20"/>
          <w:lang w:eastAsia="en-GB"/>
        </w:rPr>
        <w:t xml:space="preserve">disability </w:t>
      </w:r>
      <w:r w:rsidR="0088223E" w:rsidRPr="007A5AE7">
        <w:rPr>
          <w:rFonts w:asciiTheme="minorHAnsi" w:hAnsiTheme="minorHAnsi" w:cs="Tahoma"/>
          <w:sz w:val="22"/>
          <w:szCs w:val="20"/>
          <w:lang w:eastAsia="en-GB"/>
        </w:rPr>
        <w:t>declaration rates</w:t>
      </w:r>
      <w:r w:rsidR="007A5AE7" w:rsidRPr="007A5AE7">
        <w:rPr>
          <w:rFonts w:asciiTheme="minorHAnsi" w:hAnsiTheme="minorHAnsi" w:cs="Tahoma"/>
          <w:sz w:val="22"/>
          <w:szCs w:val="20"/>
          <w:lang w:eastAsia="en-GB"/>
        </w:rPr>
        <w:t xml:space="preserve"> from 2018-19</w:t>
      </w:r>
      <w:r w:rsidR="0088223E" w:rsidRPr="007A5AE7">
        <w:rPr>
          <w:rFonts w:asciiTheme="minorHAnsi" w:hAnsiTheme="minorHAnsi" w:cs="Tahoma"/>
          <w:sz w:val="22"/>
          <w:szCs w:val="20"/>
          <w:lang w:eastAsia="en-GB"/>
        </w:rPr>
        <w:t xml:space="preserve">. Most notable is the significant percentage of </w:t>
      </w:r>
      <w:r w:rsidR="00405911" w:rsidRPr="007A5AE7">
        <w:rPr>
          <w:rFonts w:asciiTheme="minorHAnsi" w:hAnsiTheme="minorHAnsi" w:cs="Tahoma"/>
          <w:sz w:val="22"/>
          <w:szCs w:val="20"/>
          <w:lang w:eastAsia="en-GB"/>
        </w:rPr>
        <w:t>‘</w:t>
      </w:r>
      <w:r w:rsidR="00405911">
        <w:rPr>
          <w:rFonts w:asciiTheme="minorHAnsi" w:hAnsiTheme="minorHAnsi" w:cs="Tahoma"/>
          <w:sz w:val="22"/>
          <w:szCs w:val="20"/>
          <w:lang w:eastAsia="en-GB"/>
        </w:rPr>
        <w:t>U</w:t>
      </w:r>
      <w:r w:rsidR="00405911" w:rsidRPr="007A5AE7">
        <w:rPr>
          <w:rFonts w:asciiTheme="minorHAnsi" w:hAnsiTheme="minorHAnsi" w:cs="Tahoma"/>
          <w:sz w:val="22"/>
          <w:szCs w:val="20"/>
          <w:lang w:eastAsia="en-GB"/>
        </w:rPr>
        <w:t>nknown’</w:t>
      </w:r>
      <w:r w:rsidR="00405911">
        <w:rPr>
          <w:rFonts w:asciiTheme="minorHAnsi" w:hAnsiTheme="minorHAnsi" w:cs="Tahoma"/>
          <w:sz w:val="22"/>
          <w:szCs w:val="20"/>
          <w:lang w:eastAsia="en-GB"/>
        </w:rPr>
        <w:t xml:space="preserve"> in </w:t>
      </w:r>
      <w:r w:rsidR="0088223E" w:rsidRPr="007A5AE7">
        <w:rPr>
          <w:rFonts w:asciiTheme="minorHAnsi" w:hAnsiTheme="minorHAnsi" w:cs="Tahoma"/>
          <w:sz w:val="22"/>
          <w:szCs w:val="20"/>
          <w:lang w:eastAsia="en-GB"/>
        </w:rPr>
        <w:t xml:space="preserve">Clinical, Research </w:t>
      </w:r>
      <w:r w:rsidR="007A5AE7" w:rsidRPr="007A5AE7">
        <w:rPr>
          <w:rFonts w:asciiTheme="minorHAnsi" w:hAnsiTheme="minorHAnsi" w:cs="Tahoma"/>
          <w:sz w:val="22"/>
          <w:szCs w:val="20"/>
          <w:lang w:eastAsia="en-GB"/>
        </w:rPr>
        <w:t>&amp;</w:t>
      </w:r>
      <w:r w:rsidR="0088223E" w:rsidRPr="007A5AE7">
        <w:rPr>
          <w:rFonts w:asciiTheme="minorHAnsi" w:hAnsiTheme="minorHAnsi" w:cs="Tahoma"/>
          <w:sz w:val="22"/>
          <w:szCs w:val="20"/>
          <w:lang w:eastAsia="en-GB"/>
        </w:rPr>
        <w:t xml:space="preserve"> Teaching and Technical </w:t>
      </w:r>
      <w:r w:rsidR="007A5AE7" w:rsidRPr="007A5AE7">
        <w:rPr>
          <w:rFonts w:asciiTheme="minorHAnsi" w:hAnsiTheme="minorHAnsi" w:cs="Tahoma"/>
          <w:sz w:val="22"/>
          <w:szCs w:val="20"/>
          <w:lang w:eastAsia="en-GB"/>
        </w:rPr>
        <w:t>&amp; Specialist staff. In addition, one quarter of all Operational staff have stated ‘</w:t>
      </w:r>
      <w:r w:rsidR="00405911">
        <w:rPr>
          <w:rFonts w:asciiTheme="minorHAnsi" w:hAnsiTheme="minorHAnsi" w:cs="Tahoma"/>
          <w:sz w:val="22"/>
          <w:szCs w:val="20"/>
          <w:lang w:eastAsia="en-GB"/>
        </w:rPr>
        <w:t>P</w:t>
      </w:r>
      <w:r w:rsidR="007A5AE7" w:rsidRPr="007A5AE7">
        <w:rPr>
          <w:rFonts w:asciiTheme="minorHAnsi" w:hAnsiTheme="minorHAnsi" w:cs="Tahoma"/>
          <w:sz w:val="22"/>
          <w:szCs w:val="20"/>
          <w:lang w:eastAsia="en-GB"/>
        </w:rPr>
        <w:t>refer not to say’.</w:t>
      </w:r>
      <w:r w:rsidR="0088223E" w:rsidRPr="007A5AE7">
        <w:rPr>
          <w:rFonts w:asciiTheme="minorHAnsi" w:hAnsiTheme="minorHAnsi" w:cs="Tahoma"/>
          <w:sz w:val="22"/>
          <w:szCs w:val="20"/>
          <w:lang w:eastAsia="en-GB"/>
        </w:rPr>
        <w:t xml:space="preserve"> </w:t>
      </w:r>
    </w:p>
    <w:p w14:paraId="17E8A960" w14:textId="77777777" w:rsidR="00DC0369" w:rsidRPr="00D86666" w:rsidRDefault="00DC0369" w:rsidP="003A0E77">
      <w:pPr>
        <w:autoSpaceDE w:val="0"/>
        <w:autoSpaceDN w:val="0"/>
        <w:adjustRightInd w:val="0"/>
        <w:rPr>
          <w:rFonts w:asciiTheme="minorHAnsi" w:hAnsiTheme="minorHAnsi" w:cs="Tahoma"/>
          <w:b/>
          <w:color w:val="FF0000"/>
          <w:lang w:eastAsia="en-GB"/>
        </w:rPr>
      </w:pPr>
    </w:p>
    <w:p w14:paraId="53B68910" w14:textId="77777777" w:rsidR="00C40A2C" w:rsidRPr="003149A4" w:rsidRDefault="003A0E77" w:rsidP="00E5578A">
      <w:pPr>
        <w:pStyle w:val="Heading2"/>
      </w:pPr>
      <w:r w:rsidRPr="003149A4">
        <w:t>By Grade</w:t>
      </w:r>
      <w:r w:rsidR="00A32D8C" w:rsidRPr="003149A4">
        <w:t xml:space="preserve"> </w:t>
      </w:r>
    </w:p>
    <w:p w14:paraId="1CB505B4" w14:textId="77777777" w:rsidR="00091678" w:rsidRDefault="00091678" w:rsidP="00091678">
      <w:pPr>
        <w:rPr>
          <w:lang w:eastAsia="en-GB"/>
        </w:rPr>
      </w:pPr>
    </w:p>
    <w:p w14:paraId="67A88A87" w14:textId="2DDA265D" w:rsidR="003149A4" w:rsidRPr="00091678" w:rsidRDefault="00405911" w:rsidP="00091678">
      <w:pPr>
        <w:rPr>
          <w:lang w:eastAsia="en-GB"/>
        </w:rPr>
      </w:pPr>
      <w:r>
        <w:rPr>
          <w:noProof/>
        </w:rPr>
        <w:drawing>
          <wp:inline distT="0" distB="0" distL="0" distR="0" wp14:anchorId="4EE733D4" wp14:editId="16BC34B1">
            <wp:extent cx="5731200" cy="2851200"/>
            <wp:effectExtent l="0" t="0" r="3175" b="6350"/>
            <wp:docPr id="11" name="Chart 11" descr="Chart 22- Disability Profile by Grades.  Grades 3 &amp; 4 have the highest declaration rate at 7.4% 7.9% respectively. Grade 5 has the highest rate of non declaration at 35.7% followed by Clinical at 28.7%">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7D74977" w14:textId="77777777" w:rsidR="00092664" w:rsidRDefault="00092664" w:rsidP="003A0E77">
      <w:pPr>
        <w:autoSpaceDE w:val="0"/>
        <w:autoSpaceDN w:val="0"/>
        <w:adjustRightInd w:val="0"/>
        <w:rPr>
          <w:rFonts w:asciiTheme="minorHAnsi" w:hAnsiTheme="minorHAnsi" w:cs="Tahoma"/>
          <w:b/>
          <w:sz w:val="22"/>
          <w:szCs w:val="20"/>
          <w:lang w:eastAsia="en-GB"/>
        </w:rPr>
      </w:pPr>
    </w:p>
    <w:p w14:paraId="292A2DB4" w14:textId="735AC07C" w:rsidR="0019622E" w:rsidRPr="00FB2833" w:rsidRDefault="00DC0369" w:rsidP="00FB2833">
      <w:pPr>
        <w:autoSpaceDE w:val="0"/>
        <w:autoSpaceDN w:val="0"/>
        <w:adjustRightInd w:val="0"/>
        <w:rPr>
          <w:rFonts w:asciiTheme="minorHAnsi" w:hAnsiTheme="minorHAnsi" w:cs="Tahoma"/>
          <w:sz w:val="22"/>
          <w:szCs w:val="20"/>
          <w:lang w:eastAsia="en-GB"/>
        </w:rPr>
      </w:pPr>
      <w:r w:rsidRPr="00FB2833">
        <w:rPr>
          <w:rFonts w:asciiTheme="minorHAnsi" w:hAnsiTheme="minorHAnsi" w:cs="Tahoma"/>
          <w:sz w:val="22"/>
          <w:szCs w:val="20"/>
          <w:lang w:eastAsia="en-GB"/>
        </w:rPr>
        <w:t>Chart 22</w:t>
      </w:r>
      <w:r w:rsidR="00796478" w:rsidRPr="00FB2833">
        <w:rPr>
          <w:rFonts w:asciiTheme="minorHAnsi" w:hAnsiTheme="minorHAnsi" w:cs="Tahoma"/>
          <w:sz w:val="22"/>
          <w:szCs w:val="20"/>
          <w:lang w:eastAsia="en-GB"/>
        </w:rPr>
        <w:t xml:space="preserve"> </w:t>
      </w:r>
      <w:r w:rsidR="00782C21" w:rsidRPr="00FB2833">
        <w:rPr>
          <w:rFonts w:asciiTheme="minorHAnsi" w:hAnsiTheme="minorHAnsi" w:cs="Tahoma"/>
          <w:sz w:val="22"/>
          <w:szCs w:val="20"/>
          <w:lang w:eastAsia="en-GB"/>
        </w:rPr>
        <w:t>shows d</w:t>
      </w:r>
      <w:r w:rsidR="0019622E" w:rsidRPr="00FB2833">
        <w:rPr>
          <w:rFonts w:asciiTheme="minorHAnsi" w:hAnsiTheme="minorHAnsi" w:cs="Tahoma"/>
          <w:sz w:val="22"/>
          <w:szCs w:val="20"/>
          <w:lang w:eastAsia="en-GB"/>
        </w:rPr>
        <w:t xml:space="preserve">isability declaration rates by </w:t>
      </w:r>
      <w:r w:rsidR="00424CD3" w:rsidRPr="00FB2833">
        <w:rPr>
          <w:rFonts w:asciiTheme="minorHAnsi" w:hAnsiTheme="minorHAnsi" w:cs="Tahoma"/>
          <w:sz w:val="22"/>
          <w:szCs w:val="20"/>
          <w:lang w:eastAsia="en-GB"/>
        </w:rPr>
        <w:t>G</w:t>
      </w:r>
      <w:r w:rsidR="0019622E" w:rsidRPr="00FB2833">
        <w:rPr>
          <w:rFonts w:asciiTheme="minorHAnsi" w:hAnsiTheme="minorHAnsi" w:cs="Tahoma"/>
          <w:sz w:val="22"/>
          <w:szCs w:val="20"/>
          <w:lang w:eastAsia="en-GB"/>
        </w:rPr>
        <w:t xml:space="preserve">rade. </w:t>
      </w:r>
      <w:r w:rsidR="0097674B" w:rsidRPr="00FB2833">
        <w:rPr>
          <w:rFonts w:asciiTheme="minorHAnsi" w:hAnsiTheme="minorHAnsi" w:cs="Tahoma"/>
          <w:sz w:val="22"/>
          <w:szCs w:val="20"/>
          <w:lang w:eastAsia="en-GB"/>
        </w:rPr>
        <w:t>There has</w:t>
      </w:r>
      <w:r w:rsidR="007A5AE7" w:rsidRPr="00FB2833">
        <w:rPr>
          <w:rFonts w:asciiTheme="minorHAnsi" w:hAnsiTheme="minorHAnsi" w:cs="Tahoma"/>
          <w:sz w:val="22"/>
          <w:szCs w:val="20"/>
          <w:lang w:eastAsia="en-GB"/>
        </w:rPr>
        <w:t xml:space="preserve"> been a 1% decrease in Grade 3 staff</w:t>
      </w:r>
      <w:r w:rsidR="00FB2833" w:rsidRPr="00FB2833">
        <w:rPr>
          <w:rFonts w:asciiTheme="minorHAnsi" w:hAnsiTheme="minorHAnsi" w:cs="Tahoma"/>
          <w:sz w:val="22"/>
          <w:szCs w:val="20"/>
          <w:lang w:eastAsia="en-GB"/>
        </w:rPr>
        <w:t xml:space="preserve"> declaring a </w:t>
      </w:r>
      <w:r w:rsidR="00AF2F27" w:rsidRPr="00FB2833">
        <w:rPr>
          <w:rFonts w:asciiTheme="minorHAnsi" w:hAnsiTheme="minorHAnsi" w:cs="Tahoma"/>
          <w:sz w:val="22"/>
          <w:szCs w:val="20"/>
          <w:lang w:eastAsia="en-GB"/>
        </w:rPr>
        <w:t xml:space="preserve">disability, </w:t>
      </w:r>
      <w:r w:rsidR="00AF2F27">
        <w:rPr>
          <w:rFonts w:asciiTheme="minorHAnsi" w:hAnsiTheme="minorHAnsi" w:cs="Tahoma"/>
          <w:sz w:val="22"/>
          <w:szCs w:val="20"/>
          <w:lang w:eastAsia="en-GB"/>
        </w:rPr>
        <w:t xml:space="preserve">and minor fluctuation in all declaring grades from 2018-19. However, </w:t>
      </w:r>
      <w:r w:rsidR="008C5ABB">
        <w:rPr>
          <w:rFonts w:asciiTheme="minorHAnsi" w:hAnsiTheme="minorHAnsi" w:cs="Tahoma"/>
          <w:sz w:val="22"/>
          <w:szCs w:val="20"/>
          <w:lang w:eastAsia="en-GB"/>
        </w:rPr>
        <w:t xml:space="preserve">there are </w:t>
      </w:r>
      <w:r w:rsidR="00FB2833" w:rsidRPr="00FB2833">
        <w:rPr>
          <w:rFonts w:asciiTheme="minorHAnsi" w:hAnsiTheme="minorHAnsi" w:cs="Tahoma"/>
          <w:sz w:val="22"/>
          <w:szCs w:val="20"/>
          <w:lang w:eastAsia="en-GB"/>
        </w:rPr>
        <w:t xml:space="preserve">almost 40% of Grade 1 staff </w:t>
      </w:r>
      <w:r w:rsidR="00AF2F27" w:rsidRPr="00FB2833">
        <w:rPr>
          <w:rFonts w:asciiTheme="minorHAnsi" w:hAnsiTheme="minorHAnsi" w:cs="Tahoma"/>
          <w:sz w:val="22"/>
          <w:szCs w:val="20"/>
          <w:lang w:eastAsia="en-GB"/>
        </w:rPr>
        <w:t>stating,</w:t>
      </w:r>
      <w:r w:rsidR="00FB2833" w:rsidRPr="00FB2833">
        <w:rPr>
          <w:rFonts w:asciiTheme="minorHAnsi" w:hAnsiTheme="minorHAnsi" w:cs="Tahoma"/>
          <w:sz w:val="22"/>
          <w:szCs w:val="20"/>
          <w:lang w:eastAsia="en-GB"/>
        </w:rPr>
        <w:t xml:space="preserve"> ‘Prefer not to say’ and significantly high percentage of Grades 3, 5,6, and Clinicians </w:t>
      </w:r>
      <w:r w:rsidR="008C5ABB">
        <w:rPr>
          <w:rFonts w:asciiTheme="minorHAnsi" w:hAnsiTheme="minorHAnsi" w:cs="Tahoma"/>
          <w:sz w:val="22"/>
          <w:szCs w:val="20"/>
          <w:lang w:eastAsia="en-GB"/>
        </w:rPr>
        <w:t>as</w:t>
      </w:r>
      <w:r w:rsidR="00FB2833" w:rsidRPr="00FB2833">
        <w:rPr>
          <w:rFonts w:asciiTheme="minorHAnsi" w:hAnsiTheme="minorHAnsi" w:cs="Tahoma"/>
          <w:sz w:val="22"/>
          <w:szCs w:val="20"/>
          <w:lang w:eastAsia="en-GB"/>
        </w:rPr>
        <w:t xml:space="preserve"> ‘Unknown’. </w:t>
      </w:r>
    </w:p>
    <w:p w14:paraId="52281334" w14:textId="77777777" w:rsidR="00980691" w:rsidRDefault="00C40A2C" w:rsidP="00E5578A">
      <w:pPr>
        <w:pStyle w:val="Heading2"/>
        <w:rPr>
          <w:color w:val="FF0000"/>
        </w:rPr>
      </w:pPr>
      <w:r w:rsidRPr="00D86666">
        <w:rPr>
          <w:color w:val="FF0000"/>
        </w:rPr>
        <w:br w:type="page"/>
      </w:r>
      <w:r w:rsidR="00980691" w:rsidRPr="003149A4">
        <w:lastRenderedPageBreak/>
        <w:t>By Full/Part Time</w:t>
      </w:r>
    </w:p>
    <w:p w14:paraId="6675904C" w14:textId="77777777" w:rsidR="003149A4" w:rsidRDefault="003149A4" w:rsidP="003149A4">
      <w:pPr>
        <w:rPr>
          <w:lang w:eastAsia="en-GB"/>
        </w:rPr>
      </w:pPr>
    </w:p>
    <w:p w14:paraId="472DAEB7" w14:textId="3467F938" w:rsidR="003149A4" w:rsidRPr="003149A4" w:rsidRDefault="00CE5A2F" w:rsidP="003149A4">
      <w:pPr>
        <w:rPr>
          <w:lang w:eastAsia="en-GB"/>
        </w:rPr>
      </w:pPr>
      <w:r>
        <w:rPr>
          <w:noProof/>
          <w:lang w:eastAsia="en-GB"/>
        </w:rPr>
        <w:drawing>
          <wp:inline distT="0" distB="0" distL="0" distR="0" wp14:anchorId="3195A1CE" wp14:editId="495450CA">
            <wp:extent cx="5742940" cy="2883535"/>
            <wp:effectExtent l="0" t="0" r="0" b="0"/>
            <wp:docPr id="89" name="Picture 89" descr="Chart 23 - Disability Profile by Part Time/Full Time roles. Of staff in a Full Time role, 4.4% have declared a disability.  This is the same percentage for those in Part Time roles. Part Time staff have higher rates of 'Prefer not to say' at 9.4%, compared with 6.0% of Full Time staff.  This is mirrored in the percentages of staff who have not answered the question - 30.6% of Part Time staff compared with 9,7% of Full Time staf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23 - Disability Profile by Part Time/Full Time roles. Of staff in a Full Time role, 4.4% have declared a disability.  This is the same percentage for those in Part Time roles. Part Time staff have higher rates of 'Prefer not to say' at 9.4%, compared with 6.0% of Full Time staff.  This is mirrored in the percentages of staff who have not answered the question - 30.6% of Part Time staff compared with 9,7% of Full Time staff.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2940" cy="2883535"/>
                    </a:xfrm>
                    <a:prstGeom prst="rect">
                      <a:avLst/>
                    </a:prstGeom>
                    <a:noFill/>
                  </pic:spPr>
                </pic:pic>
              </a:graphicData>
            </a:graphic>
          </wp:inline>
        </w:drawing>
      </w:r>
    </w:p>
    <w:p w14:paraId="3E948D07" w14:textId="77777777" w:rsidR="00E5578A" w:rsidRPr="00E5578A" w:rsidRDefault="00E5578A" w:rsidP="00E5578A">
      <w:pPr>
        <w:rPr>
          <w:lang w:eastAsia="en-GB"/>
        </w:rPr>
      </w:pPr>
    </w:p>
    <w:p w14:paraId="63F32A9F" w14:textId="5EB44A8A" w:rsidR="00796478" w:rsidRPr="00D86666" w:rsidRDefault="008E168B" w:rsidP="00796478">
      <w:pPr>
        <w:autoSpaceDE w:val="0"/>
        <w:autoSpaceDN w:val="0"/>
        <w:adjustRightInd w:val="0"/>
        <w:rPr>
          <w:rFonts w:asciiTheme="minorHAnsi" w:hAnsiTheme="minorHAnsi" w:cs="Tahoma"/>
          <w:color w:val="FF0000"/>
          <w:sz w:val="22"/>
          <w:szCs w:val="20"/>
          <w:lang w:eastAsia="en-GB"/>
        </w:rPr>
      </w:pPr>
      <w:r w:rsidRPr="0037467E">
        <w:rPr>
          <w:rFonts w:asciiTheme="minorHAnsi" w:hAnsiTheme="minorHAnsi" w:cs="Tahoma"/>
          <w:sz w:val="22"/>
          <w:szCs w:val="20"/>
          <w:lang w:eastAsia="en-GB"/>
        </w:rPr>
        <w:t xml:space="preserve">Chart 23 shows </w:t>
      </w:r>
      <w:r w:rsidR="0082157B" w:rsidRPr="0037467E">
        <w:rPr>
          <w:rFonts w:asciiTheme="minorHAnsi" w:hAnsiTheme="minorHAnsi" w:cs="Tahoma"/>
          <w:sz w:val="22"/>
          <w:szCs w:val="20"/>
          <w:lang w:eastAsia="en-GB"/>
        </w:rPr>
        <w:t>staff with a disability are</w:t>
      </w:r>
      <w:r w:rsidR="00AF2F27" w:rsidRPr="0037467E">
        <w:rPr>
          <w:rFonts w:asciiTheme="minorHAnsi" w:hAnsiTheme="minorHAnsi" w:cs="Tahoma"/>
          <w:sz w:val="22"/>
          <w:szCs w:val="20"/>
          <w:lang w:eastAsia="en-GB"/>
        </w:rPr>
        <w:t xml:space="preserve"> equally as likely to work full time or part time. </w:t>
      </w:r>
      <w:r w:rsidR="0037467E" w:rsidRPr="0037467E">
        <w:rPr>
          <w:rFonts w:asciiTheme="minorHAnsi" w:hAnsiTheme="minorHAnsi" w:cs="Tahoma"/>
          <w:sz w:val="22"/>
          <w:szCs w:val="20"/>
          <w:lang w:eastAsia="en-GB"/>
        </w:rPr>
        <w:t xml:space="preserve">There has been a rise in </w:t>
      </w:r>
      <w:r w:rsidR="008C5ABB">
        <w:rPr>
          <w:rFonts w:asciiTheme="minorHAnsi" w:hAnsiTheme="minorHAnsi" w:cs="Tahoma"/>
          <w:sz w:val="22"/>
          <w:szCs w:val="20"/>
          <w:lang w:eastAsia="en-GB"/>
        </w:rPr>
        <w:t xml:space="preserve">the </w:t>
      </w:r>
      <w:r w:rsidR="0037467E" w:rsidRPr="0037467E">
        <w:rPr>
          <w:rFonts w:asciiTheme="minorHAnsi" w:hAnsiTheme="minorHAnsi" w:cs="Tahoma"/>
          <w:sz w:val="22"/>
          <w:szCs w:val="20"/>
          <w:lang w:eastAsia="en-GB"/>
        </w:rPr>
        <w:t>‘Unknown’ categor</w:t>
      </w:r>
      <w:r w:rsidR="008C5ABB">
        <w:rPr>
          <w:rFonts w:asciiTheme="minorHAnsi" w:hAnsiTheme="minorHAnsi" w:cs="Tahoma"/>
          <w:sz w:val="22"/>
          <w:szCs w:val="20"/>
          <w:lang w:eastAsia="en-GB"/>
        </w:rPr>
        <w:t>y</w:t>
      </w:r>
      <w:r w:rsidR="0037467E" w:rsidRPr="0037467E">
        <w:rPr>
          <w:rFonts w:asciiTheme="minorHAnsi" w:hAnsiTheme="minorHAnsi" w:cs="Tahoma"/>
          <w:sz w:val="22"/>
          <w:szCs w:val="20"/>
          <w:lang w:eastAsia="en-GB"/>
        </w:rPr>
        <w:t xml:space="preserve"> in both full and part time since 2018-19. </w:t>
      </w:r>
      <w:r w:rsidRPr="0037467E">
        <w:rPr>
          <w:rFonts w:asciiTheme="minorHAnsi" w:hAnsiTheme="minorHAnsi" w:cs="Tahoma"/>
          <w:sz w:val="22"/>
          <w:szCs w:val="20"/>
          <w:lang w:eastAsia="en-GB"/>
        </w:rPr>
        <w:t xml:space="preserve"> </w:t>
      </w:r>
    </w:p>
    <w:p w14:paraId="02B6F0E1" w14:textId="77777777" w:rsidR="00980691" w:rsidRPr="00D86666" w:rsidRDefault="00980691" w:rsidP="000A7EB2">
      <w:pPr>
        <w:rPr>
          <w:rFonts w:asciiTheme="minorHAnsi" w:hAnsiTheme="minorHAnsi" w:cstheme="minorHAnsi"/>
          <w:color w:val="FF0000"/>
          <w:sz w:val="22"/>
          <w:szCs w:val="22"/>
        </w:rPr>
      </w:pPr>
    </w:p>
    <w:p w14:paraId="3F43966B" w14:textId="77777777" w:rsidR="00980691" w:rsidRPr="00CF70A2" w:rsidRDefault="00980691" w:rsidP="00E5578A">
      <w:pPr>
        <w:pStyle w:val="Heading2"/>
      </w:pPr>
      <w:r w:rsidRPr="00CF70A2">
        <w:t>By Contract Type</w:t>
      </w:r>
    </w:p>
    <w:p w14:paraId="1EEE66EF" w14:textId="77777777" w:rsidR="00980691" w:rsidRDefault="00980691" w:rsidP="000A7EB2">
      <w:pPr>
        <w:rPr>
          <w:rFonts w:asciiTheme="minorHAnsi" w:hAnsiTheme="minorHAnsi" w:cstheme="minorHAnsi"/>
          <w:b/>
          <w:sz w:val="22"/>
          <w:szCs w:val="22"/>
        </w:rPr>
      </w:pPr>
    </w:p>
    <w:p w14:paraId="3AEFA40F" w14:textId="65985441" w:rsidR="002777A8" w:rsidRDefault="002F0755" w:rsidP="000A7EB2">
      <w:pPr>
        <w:rPr>
          <w:rFonts w:asciiTheme="minorHAnsi" w:hAnsiTheme="minorHAnsi" w:cstheme="minorHAnsi"/>
          <w:b/>
          <w:sz w:val="22"/>
          <w:szCs w:val="22"/>
        </w:rPr>
      </w:pPr>
      <w:r>
        <w:rPr>
          <w:noProof/>
        </w:rPr>
        <w:drawing>
          <wp:inline distT="0" distB="0" distL="0" distR="0" wp14:anchorId="1FE539A7" wp14:editId="5F63E108">
            <wp:extent cx="5730875" cy="2943225"/>
            <wp:effectExtent l="0" t="0" r="3175" b="9525"/>
            <wp:docPr id="91" name="Chart 91" descr="Chart 24 - Disability Profile by Contract Type. 4.5% of staff on 'P' Open Ended Permanent contracts and 5.3% of staff on 'O' Open ended with funding end date contracts have declared a disability. 3.2% on Fixed Term Contract group have declared a disability however they have the highest rates of non-disclosure at 50.5%. ">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675A6FF" w14:textId="77777777" w:rsidR="00EE13B7" w:rsidRPr="00350AA3" w:rsidRDefault="00EE13B7" w:rsidP="00796478">
      <w:pPr>
        <w:autoSpaceDE w:val="0"/>
        <w:autoSpaceDN w:val="0"/>
        <w:adjustRightInd w:val="0"/>
        <w:rPr>
          <w:rFonts w:asciiTheme="minorHAnsi" w:hAnsiTheme="minorHAnsi" w:cs="Tahoma"/>
          <w:color w:val="FF0000"/>
          <w:sz w:val="22"/>
          <w:szCs w:val="20"/>
          <w:lang w:eastAsia="en-GB"/>
        </w:rPr>
      </w:pPr>
    </w:p>
    <w:p w14:paraId="3A944C6B" w14:textId="2F951726" w:rsidR="005F24E3" w:rsidRPr="00C62519" w:rsidRDefault="00796478" w:rsidP="00C62519">
      <w:pPr>
        <w:autoSpaceDE w:val="0"/>
        <w:autoSpaceDN w:val="0"/>
        <w:adjustRightInd w:val="0"/>
        <w:rPr>
          <w:rFonts w:asciiTheme="minorHAnsi" w:hAnsiTheme="minorHAnsi" w:cs="Tahoma"/>
          <w:sz w:val="22"/>
          <w:szCs w:val="20"/>
          <w:lang w:eastAsia="en-GB"/>
        </w:rPr>
      </w:pPr>
      <w:r w:rsidRPr="00C62519">
        <w:rPr>
          <w:rFonts w:asciiTheme="minorHAnsi" w:hAnsiTheme="minorHAnsi" w:cs="Tahoma"/>
          <w:sz w:val="22"/>
          <w:szCs w:val="20"/>
          <w:lang w:eastAsia="en-GB"/>
        </w:rPr>
        <w:t>Chart 2</w:t>
      </w:r>
      <w:r w:rsidR="00DC0369" w:rsidRPr="00C62519">
        <w:rPr>
          <w:rFonts w:asciiTheme="minorHAnsi" w:hAnsiTheme="minorHAnsi" w:cs="Tahoma"/>
          <w:sz w:val="22"/>
          <w:szCs w:val="20"/>
          <w:lang w:eastAsia="en-GB"/>
        </w:rPr>
        <w:t>4</w:t>
      </w:r>
      <w:r w:rsidRPr="00C62519">
        <w:rPr>
          <w:rFonts w:asciiTheme="minorHAnsi" w:hAnsiTheme="minorHAnsi" w:cs="Tahoma"/>
          <w:sz w:val="22"/>
          <w:szCs w:val="20"/>
          <w:lang w:eastAsia="en-GB"/>
        </w:rPr>
        <w:t xml:space="preserve"> above shows </w:t>
      </w:r>
      <w:r w:rsidR="00782C21" w:rsidRPr="00C62519">
        <w:rPr>
          <w:rFonts w:asciiTheme="minorHAnsi" w:hAnsiTheme="minorHAnsi" w:cs="Tahoma"/>
          <w:sz w:val="22"/>
          <w:szCs w:val="20"/>
          <w:lang w:eastAsia="en-GB"/>
        </w:rPr>
        <w:t>D</w:t>
      </w:r>
      <w:r w:rsidR="00F1065C" w:rsidRPr="00C62519">
        <w:rPr>
          <w:rFonts w:asciiTheme="minorHAnsi" w:hAnsiTheme="minorHAnsi" w:cs="Tahoma"/>
          <w:sz w:val="22"/>
          <w:szCs w:val="20"/>
          <w:lang w:eastAsia="en-GB"/>
        </w:rPr>
        <w:t>isabled staff</w:t>
      </w:r>
      <w:r w:rsidRPr="00C62519">
        <w:rPr>
          <w:rFonts w:asciiTheme="minorHAnsi" w:hAnsiTheme="minorHAnsi" w:cs="Tahoma"/>
          <w:sz w:val="22"/>
          <w:szCs w:val="20"/>
          <w:lang w:eastAsia="en-GB"/>
        </w:rPr>
        <w:t xml:space="preserve"> are </w:t>
      </w:r>
      <w:r w:rsidR="008043B1" w:rsidRPr="00C62519">
        <w:rPr>
          <w:rFonts w:asciiTheme="minorHAnsi" w:hAnsiTheme="minorHAnsi" w:cs="Tahoma"/>
          <w:sz w:val="22"/>
          <w:szCs w:val="20"/>
          <w:lang w:eastAsia="en-GB"/>
        </w:rPr>
        <w:t xml:space="preserve">most likely to have </w:t>
      </w:r>
      <w:r w:rsidR="00A32D8C" w:rsidRPr="00C62519">
        <w:rPr>
          <w:rFonts w:asciiTheme="minorHAnsi" w:hAnsiTheme="minorHAnsi" w:cs="Tahoma"/>
          <w:sz w:val="22"/>
          <w:szCs w:val="20"/>
          <w:lang w:eastAsia="en-GB"/>
        </w:rPr>
        <w:t xml:space="preserve">an </w:t>
      </w:r>
      <w:r w:rsidR="0037467E" w:rsidRPr="00C62519">
        <w:rPr>
          <w:rFonts w:asciiTheme="minorHAnsi" w:hAnsiTheme="minorHAnsi" w:cs="Tahoma"/>
          <w:sz w:val="22"/>
          <w:szCs w:val="20"/>
          <w:lang w:eastAsia="en-GB"/>
        </w:rPr>
        <w:t>SOSR contract</w:t>
      </w:r>
      <w:r w:rsidR="00C62519" w:rsidRPr="00C62519">
        <w:rPr>
          <w:rFonts w:asciiTheme="minorHAnsi" w:hAnsiTheme="minorHAnsi" w:cs="Tahoma"/>
          <w:sz w:val="22"/>
          <w:szCs w:val="20"/>
          <w:lang w:eastAsia="en-GB"/>
        </w:rPr>
        <w:t xml:space="preserve"> (code S)</w:t>
      </w:r>
      <w:r w:rsidR="0037467E" w:rsidRPr="00C62519">
        <w:rPr>
          <w:rFonts w:asciiTheme="minorHAnsi" w:hAnsiTheme="minorHAnsi" w:cs="Tahoma"/>
          <w:sz w:val="22"/>
          <w:szCs w:val="20"/>
          <w:lang w:eastAsia="en-GB"/>
        </w:rPr>
        <w:t xml:space="preserve"> – but as this is only 1.2% of the staff population this is very low. </w:t>
      </w:r>
      <w:r w:rsidR="00C62519" w:rsidRPr="00C62519">
        <w:rPr>
          <w:rFonts w:asciiTheme="minorHAnsi" w:hAnsiTheme="minorHAnsi" w:cs="Tahoma"/>
          <w:sz w:val="22"/>
          <w:szCs w:val="20"/>
          <w:lang w:eastAsia="en-GB"/>
        </w:rPr>
        <w:t xml:space="preserve">The next highest is </w:t>
      </w:r>
      <w:r w:rsidR="00A32D8C" w:rsidRPr="00C62519">
        <w:rPr>
          <w:rFonts w:asciiTheme="minorHAnsi" w:hAnsiTheme="minorHAnsi" w:cs="Tahoma"/>
          <w:sz w:val="22"/>
          <w:szCs w:val="20"/>
          <w:lang w:eastAsia="en-GB"/>
        </w:rPr>
        <w:t>Open-ended with fun</w:t>
      </w:r>
      <w:r w:rsidR="008043B1" w:rsidRPr="00C62519">
        <w:rPr>
          <w:rFonts w:asciiTheme="minorHAnsi" w:hAnsiTheme="minorHAnsi" w:cs="Tahoma"/>
          <w:sz w:val="22"/>
          <w:szCs w:val="20"/>
          <w:lang w:eastAsia="en-GB"/>
        </w:rPr>
        <w:t xml:space="preserve">ding end date (code O) contract, </w:t>
      </w:r>
      <w:r w:rsidR="00B04CAD" w:rsidRPr="00C62519">
        <w:rPr>
          <w:rFonts w:asciiTheme="minorHAnsi" w:hAnsiTheme="minorHAnsi" w:cs="Tahoma"/>
          <w:sz w:val="22"/>
          <w:szCs w:val="20"/>
          <w:lang w:eastAsia="en-GB"/>
        </w:rPr>
        <w:t xml:space="preserve">which </w:t>
      </w:r>
      <w:r w:rsidR="00C62519" w:rsidRPr="00C62519">
        <w:rPr>
          <w:rFonts w:asciiTheme="minorHAnsi" w:hAnsiTheme="minorHAnsi" w:cs="Tahoma"/>
          <w:sz w:val="22"/>
          <w:szCs w:val="20"/>
          <w:lang w:eastAsia="en-GB"/>
        </w:rPr>
        <w:t>is 0.5% higher than 2018-19</w:t>
      </w:r>
      <w:r w:rsidR="00B04CAD" w:rsidRPr="00C62519">
        <w:rPr>
          <w:rFonts w:asciiTheme="minorHAnsi" w:hAnsiTheme="minorHAnsi" w:cs="Tahoma"/>
          <w:sz w:val="22"/>
          <w:szCs w:val="20"/>
          <w:lang w:eastAsia="en-GB"/>
        </w:rPr>
        <w:t xml:space="preserve">. </w:t>
      </w:r>
      <w:r w:rsidR="00633AB3" w:rsidRPr="00C62519">
        <w:rPr>
          <w:rFonts w:asciiTheme="minorHAnsi" w:hAnsiTheme="minorHAnsi" w:cs="Tahoma"/>
          <w:sz w:val="22"/>
          <w:szCs w:val="20"/>
          <w:lang w:eastAsia="en-GB"/>
        </w:rPr>
        <w:t xml:space="preserve">In general, there has been an increase in Disabled staff in all contract types. </w:t>
      </w:r>
      <w:r w:rsidR="00B04CAD" w:rsidRPr="00C62519">
        <w:rPr>
          <w:rFonts w:asciiTheme="minorHAnsi" w:hAnsiTheme="minorHAnsi" w:cs="Tahoma"/>
          <w:sz w:val="22"/>
          <w:szCs w:val="20"/>
          <w:lang w:eastAsia="en-GB"/>
        </w:rPr>
        <w:t xml:space="preserve">However, </w:t>
      </w:r>
      <w:r w:rsidR="008043B1" w:rsidRPr="00C62519">
        <w:rPr>
          <w:rFonts w:asciiTheme="minorHAnsi" w:hAnsiTheme="minorHAnsi" w:cs="Tahoma"/>
          <w:sz w:val="22"/>
          <w:szCs w:val="20"/>
          <w:lang w:eastAsia="en-GB"/>
        </w:rPr>
        <w:t>has been a rise in Disabled staff with Open-ended (code P) from 3.3%</w:t>
      </w:r>
      <w:r w:rsidR="00B04CAD" w:rsidRPr="00C62519">
        <w:rPr>
          <w:rFonts w:asciiTheme="minorHAnsi" w:hAnsiTheme="minorHAnsi" w:cs="Tahoma"/>
          <w:sz w:val="22"/>
          <w:szCs w:val="20"/>
          <w:lang w:eastAsia="en-GB"/>
        </w:rPr>
        <w:t xml:space="preserve"> in 2015-16</w:t>
      </w:r>
      <w:r w:rsidR="00FF381B" w:rsidRPr="00C62519">
        <w:rPr>
          <w:rFonts w:asciiTheme="minorHAnsi" w:hAnsiTheme="minorHAnsi" w:cs="Tahoma"/>
          <w:sz w:val="22"/>
          <w:szCs w:val="20"/>
          <w:lang w:eastAsia="en-GB"/>
        </w:rPr>
        <w:t xml:space="preserve">, </w:t>
      </w:r>
      <w:r w:rsidR="00C62519" w:rsidRPr="00C62519">
        <w:rPr>
          <w:rFonts w:asciiTheme="minorHAnsi" w:hAnsiTheme="minorHAnsi" w:cs="Tahoma"/>
          <w:sz w:val="22"/>
          <w:szCs w:val="20"/>
          <w:lang w:eastAsia="en-GB"/>
        </w:rPr>
        <w:t>to 4.5% in 2019-20.</w:t>
      </w:r>
      <w:r w:rsidR="00BA462B">
        <w:rPr>
          <w:rFonts w:asciiTheme="minorHAnsi" w:hAnsiTheme="minorHAnsi" w:cs="Tahoma"/>
          <w:sz w:val="22"/>
          <w:szCs w:val="20"/>
          <w:lang w:eastAsia="en-GB"/>
        </w:rPr>
        <w:t xml:space="preserve">  Again, there large proportions of ‘Unknown’ in all contract types, significantly in Fixed Term staff</w:t>
      </w:r>
      <w:r w:rsidR="00D35198">
        <w:rPr>
          <w:rFonts w:asciiTheme="minorHAnsi" w:hAnsiTheme="minorHAnsi" w:cs="Tahoma"/>
          <w:sz w:val="22"/>
          <w:szCs w:val="20"/>
          <w:lang w:eastAsia="en-GB"/>
        </w:rPr>
        <w:t xml:space="preserve"> at 50.5%</w:t>
      </w:r>
      <w:r w:rsidR="00BA462B">
        <w:rPr>
          <w:rFonts w:asciiTheme="minorHAnsi" w:hAnsiTheme="minorHAnsi" w:cs="Tahoma"/>
          <w:sz w:val="22"/>
          <w:szCs w:val="20"/>
          <w:lang w:eastAsia="en-GB"/>
        </w:rPr>
        <w:t xml:space="preserve">. </w:t>
      </w:r>
    </w:p>
    <w:p w14:paraId="57F364BA" w14:textId="2F6C1A60" w:rsidR="00C62519" w:rsidRPr="00C62519" w:rsidRDefault="00C62519" w:rsidP="00C62519">
      <w:pPr>
        <w:autoSpaceDE w:val="0"/>
        <w:autoSpaceDN w:val="0"/>
        <w:adjustRightInd w:val="0"/>
        <w:rPr>
          <w:rFonts w:asciiTheme="minorHAnsi" w:hAnsiTheme="minorHAnsi" w:cs="Tahoma"/>
          <w:sz w:val="22"/>
          <w:szCs w:val="20"/>
          <w:lang w:eastAsia="en-GB"/>
        </w:rPr>
      </w:pPr>
    </w:p>
    <w:p w14:paraId="613C9071" w14:textId="6B7E2866" w:rsidR="00C62519" w:rsidRDefault="00C62519" w:rsidP="00C62519">
      <w:pPr>
        <w:autoSpaceDE w:val="0"/>
        <w:autoSpaceDN w:val="0"/>
        <w:adjustRightInd w:val="0"/>
        <w:rPr>
          <w:rFonts w:asciiTheme="minorHAnsi" w:hAnsiTheme="minorHAnsi" w:cs="Tahoma"/>
          <w:color w:val="FF0000"/>
          <w:sz w:val="22"/>
          <w:szCs w:val="20"/>
          <w:lang w:eastAsia="en-GB"/>
        </w:rPr>
      </w:pPr>
    </w:p>
    <w:p w14:paraId="66447F28" w14:textId="77777777" w:rsidR="004375F8" w:rsidRPr="001974AB" w:rsidRDefault="0089577B" w:rsidP="00E5578A">
      <w:pPr>
        <w:pStyle w:val="Heading2"/>
      </w:pPr>
      <w:r w:rsidRPr="001974AB">
        <w:lastRenderedPageBreak/>
        <w:t>By Nationality</w:t>
      </w:r>
    </w:p>
    <w:p w14:paraId="6CCF1D03" w14:textId="77777777" w:rsidR="004F0C0F" w:rsidRDefault="004F0C0F" w:rsidP="00980691">
      <w:pPr>
        <w:autoSpaceDE w:val="0"/>
        <w:autoSpaceDN w:val="0"/>
        <w:adjustRightInd w:val="0"/>
        <w:rPr>
          <w:rFonts w:asciiTheme="minorHAnsi" w:hAnsiTheme="minorHAnsi" w:cs="Tahoma"/>
          <w:b/>
          <w:lang w:eastAsia="en-GB"/>
        </w:rPr>
      </w:pPr>
    </w:p>
    <w:p w14:paraId="6098E31D" w14:textId="3A4F41E3" w:rsidR="001974AB" w:rsidRPr="004F0C0F" w:rsidRDefault="005D74BE" w:rsidP="00980691">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3B4C5DA0" wp14:editId="3A10B398">
            <wp:extent cx="5596890" cy="3469005"/>
            <wp:effectExtent l="0" t="0" r="3810" b="0"/>
            <wp:docPr id="92" name="Picture 92" descr="Chart 25 - Disability Profile by Nationality. For UK staff 5.3% of staff have declared a disability.  For staff from EU or EEA countries the declaration rate is 1.8%.  1.7% of International staff have declared a disability however they also have the highest rate of non-dis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hart 25 - Disability Profile by Nationality. For UK staff 5.3% of staff have declared a disability.  For staff from EU or EEA countries the declaration rate is 1.8%.  1.7% of International staff have declared a disability however they also have the highest rate of non-disclosur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6890" cy="3469005"/>
                    </a:xfrm>
                    <a:prstGeom prst="rect">
                      <a:avLst/>
                    </a:prstGeom>
                    <a:noFill/>
                  </pic:spPr>
                </pic:pic>
              </a:graphicData>
            </a:graphic>
          </wp:inline>
        </w:drawing>
      </w:r>
    </w:p>
    <w:p w14:paraId="644DC672" w14:textId="77777777" w:rsidR="004375F8" w:rsidRPr="00344B2F" w:rsidRDefault="004375F8" w:rsidP="00980691">
      <w:pPr>
        <w:autoSpaceDE w:val="0"/>
        <w:autoSpaceDN w:val="0"/>
        <w:adjustRightInd w:val="0"/>
        <w:rPr>
          <w:rFonts w:asciiTheme="minorHAnsi" w:hAnsiTheme="minorHAnsi" w:cs="Tahoma"/>
          <w:b/>
          <w:sz w:val="22"/>
          <w:szCs w:val="20"/>
          <w:lang w:eastAsia="en-GB"/>
        </w:rPr>
      </w:pPr>
    </w:p>
    <w:p w14:paraId="4F1F367E" w14:textId="651B1A65" w:rsidR="00344B2F" w:rsidRPr="00344B2F" w:rsidRDefault="00796478" w:rsidP="00FF381B">
      <w:pPr>
        <w:spacing w:after="200" w:line="276" w:lineRule="auto"/>
        <w:rPr>
          <w:rFonts w:asciiTheme="minorHAnsi" w:hAnsiTheme="minorHAnsi" w:cs="Tahoma"/>
          <w:sz w:val="22"/>
          <w:szCs w:val="20"/>
          <w:lang w:eastAsia="en-GB"/>
        </w:rPr>
      </w:pPr>
      <w:r w:rsidRPr="00344B2F">
        <w:rPr>
          <w:rFonts w:asciiTheme="minorHAnsi" w:hAnsiTheme="minorHAnsi" w:cs="Tahoma"/>
          <w:sz w:val="22"/>
          <w:szCs w:val="20"/>
          <w:lang w:eastAsia="en-GB"/>
        </w:rPr>
        <w:t>Chart 2</w:t>
      </w:r>
      <w:r w:rsidR="00DC0369" w:rsidRPr="00344B2F">
        <w:rPr>
          <w:rFonts w:asciiTheme="minorHAnsi" w:hAnsiTheme="minorHAnsi" w:cs="Tahoma"/>
          <w:sz w:val="22"/>
          <w:szCs w:val="20"/>
          <w:lang w:eastAsia="en-GB"/>
        </w:rPr>
        <w:t>5</w:t>
      </w:r>
      <w:r w:rsidR="00810A43" w:rsidRPr="00344B2F">
        <w:rPr>
          <w:rFonts w:asciiTheme="minorHAnsi" w:hAnsiTheme="minorHAnsi" w:cs="Tahoma"/>
          <w:sz w:val="22"/>
          <w:szCs w:val="20"/>
          <w:lang w:eastAsia="en-GB"/>
        </w:rPr>
        <w:t xml:space="preserve"> indicates </w:t>
      </w:r>
      <w:r w:rsidRPr="00344B2F">
        <w:rPr>
          <w:rFonts w:asciiTheme="minorHAnsi" w:hAnsiTheme="minorHAnsi" w:cs="Tahoma"/>
          <w:sz w:val="22"/>
          <w:szCs w:val="20"/>
          <w:lang w:eastAsia="en-GB"/>
        </w:rPr>
        <w:t>a higher percentage of staff from the UK have declared a disability</w:t>
      </w:r>
      <w:r w:rsidR="00344B2F" w:rsidRPr="00344B2F">
        <w:rPr>
          <w:rFonts w:asciiTheme="minorHAnsi" w:hAnsiTheme="minorHAnsi" w:cs="Tahoma"/>
          <w:sz w:val="22"/>
          <w:szCs w:val="20"/>
          <w:lang w:eastAsia="en-GB"/>
        </w:rPr>
        <w:t>, this is static from 2018-19</w:t>
      </w:r>
      <w:r w:rsidR="00FF381B" w:rsidRPr="00344B2F">
        <w:rPr>
          <w:rFonts w:asciiTheme="minorHAnsi" w:hAnsiTheme="minorHAnsi" w:cs="Tahoma"/>
          <w:sz w:val="22"/>
          <w:szCs w:val="20"/>
          <w:lang w:eastAsia="en-GB"/>
        </w:rPr>
        <w:t xml:space="preserve">. </w:t>
      </w:r>
      <w:r w:rsidR="00344B2F" w:rsidRPr="00344B2F">
        <w:rPr>
          <w:rFonts w:asciiTheme="minorHAnsi" w:hAnsiTheme="minorHAnsi" w:cs="Tahoma"/>
          <w:sz w:val="22"/>
          <w:szCs w:val="20"/>
          <w:lang w:eastAsia="en-GB"/>
        </w:rPr>
        <w:t xml:space="preserve">International and EU/EEA staff have significant </w:t>
      </w:r>
      <w:r w:rsidR="00D35198">
        <w:rPr>
          <w:rFonts w:asciiTheme="minorHAnsi" w:hAnsiTheme="minorHAnsi" w:cs="Tahoma"/>
          <w:sz w:val="22"/>
          <w:szCs w:val="20"/>
          <w:lang w:eastAsia="en-GB"/>
        </w:rPr>
        <w:t>‘</w:t>
      </w:r>
      <w:r w:rsidR="00344B2F" w:rsidRPr="00344B2F">
        <w:rPr>
          <w:rFonts w:asciiTheme="minorHAnsi" w:hAnsiTheme="minorHAnsi" w:cs="Tahoma"/>
          <w:sz w:val="22"/>
          <w:szCs w:val="20"/>
          <w:lang w:eastAsia="en-GB"/>
        </w:rPr>
        <w:t>Unknown</w:t>
      </w:r>
      <w:r w:rsidR="00D35198">
        <w:rPr>
          <w:rFonts w:asciiTheme="minorHAnsi" w:hAnsiTheme="minorHAnsi" w:cs="Tahoma"/>
          <w:sz w:val="22"/>
          <w:szCs w:val="20"/>
          <w:lang w:eastAsia="en-GB"/>
        </w:rPr>
        <w:t>’</w:t>
      </w:r>
      <w:r w:rsidR="00344B2F" w:rsidRPr="00344B2F">
        <w:rPr>
          <w:rFonts w:asciiTheme="minorHAnsi" w:hAnsiTheme="minorHAnsi" w:cs="Tahoma"/>
          <w:sz w:val="22"/>
          <w:szCs w:val="20"/>
          <w:lang w:eastAsia="en-GB"/>
        </w:rPr>
        <w:t xml:space="preserve"> rates. </w:t>
      </w:r>
    </w:p>
    <w:p w14:paraId="1132F274" w14:textId="1BB1F082" w:rsidR="00FF03FB" w:rsidRDefault="00FF03FB" w:rsidP="00FF03FB">
      <w:pPr>
        <w:pStyle w:val="Heading2"/>
      </w:pPr>
      <w:r>
        <w:t>BSL Users</w:t>
      </w:r>
    </w:p>
    <w:p w14:paraId="14646766" w14:textId="6ADF620F" w:rsidR="00FF03FB" w:rsidRDefault="00FF03FB" w:rsidP="00FF03FB">
      <w:pPr>
        <w:rPr>
          <w:lang w:eastAsia="en-GB"/>
        </w:rPr>
      </w:pPr>
    </w:p>
    <w:p w14:paraId="16C2E75F" w14:textId="2CBD2916" w:rsidR="00211892" w:rsidRPr="00FF381B" w:rsidRDefault="00FF03FB" w:rsidP="00BC5217">
      <w:pPr>
        <w:spacing w:after="200" w:line="276" w:lineRule="auto"/>
        <w:rPr>
          <w:rFonts w:asciiTheme="minorHAnsi" w:hAnsiTheme="minorHAnsi" w:cs="Tahoma"/>
          <w:sz w:val="22"/>
          <w:szCs w:val="20"/>
          <w:lang w:eastAsia="en-GB"/>
        </w:rPr>
      </w:pPr>
      <w:bookmarkStart w:id="2" w:name="_Hlk70591140"/>
      <w:r w:rsidRPr="00FF03FB">
        <w:rPr>
          <w:rFonts w:asciiTheme="minorHAnsi" w:hAnsiTheme="minorHAnsi" w:cs="Tahoma"/>
          <w:sz w:val="22"/>
          <w:szCs w:val="20"/>
          <w:lang w:eastAsia="en-GB"/>
        </w:rPr>
        <w:t>A</w:t>
      </w:r>
      <w:r>
        <w:rPr>
          <w:rFonts w:asciiTheme="minorHAnsi" w:hAnsiTheme="minorHAnsi" w:cs="Tahoma"/>
          <w:sz w:val="22"/>
          <w:szCs w:val="20"/>
          <w:lang w:eastAsia="en-GB"/>
        </w:rPr>
        <w:t xml:space="preserve">s part of the University’s British Sign Language (BSL) Action Plan we have reviewed the number of staff who declared </w:t>
      </w:r>
      <w:r w:rsidR="00931285">
        <w:rPr>
          <w:rFonts w:asciiTheme="minorHAnsi" w:hAnsiTheme="minorHAnsi" w:cs="Tahoma"/>
          <w:sz w:val="22"/>
          <w:szCs w:val="20"/>
          <w:lang w:eastAsia="en-GB"/>
        </w:rPr>
        <w:t xml:space="preserve">a level of proficiency in the use of BSL.  Less than 5 staff have declared any level of proficiency. </w:t>
      </w:r>
      <w:bookmarkEnd w:id="2"/>
    </w:p>
    <w:p w14:paraId="5E3184B6" w14:textId="77777777" w:rsidR="00BC5217" w:rsidRDefault="00BC5217">
      <w:pPr>
        <w:spacing w:after="200" w:line="276" w:lineRule="auto"/>
        <w:rPr>
          <w:rFonts w:asciiTheme="minorHAnsi" w:hAnsiTheme="minorHAnsi" w:cs="Tahoma"/>
          <w:b/>
          <w:lang w:eastAsia="en-GB"/>
        </w:rPr>
      </w:pPr>
      <w:r>
        <w:br w:type="page"/>
      </w:r>
    </w:p>
    <w:p w14:paraId="4E32E6D3" w14:textId="19A8076C" w:rsidR="00980691" w:rsidRPr="00AA0B89" w:rsidRDefault="00980691" w:rsidP="00D63795">
      <w:pPr>
        <w:pStyle w:val="Heading2"/>
      </w:pPr>
      <w:r w:rsidRPr="00AA0B89">
        <w:lastRenderedPageBreak/>
        <w:t>Recruitment – by Applications and Successful Applicants</w:t>
      </w:r>
    </w:p>
    <w:p w14:paraId="11CE1927" w14:textId="77777777" w:rsidR="00980691" w:rsidRDefault="00980691" w:rsidP="000A7EB2">
      <w:pPr>
        <w:rPr>
          <w:rFonts w:asciiTheme="minorHAnsi" w:hAnsiTheme="minorHAnsi" w:cstheme="minorHAnsi"/>
          <w:b/>
          <w:sz w:val="22"/>
          <w:szCs w:val="22"/>
        </w:rPr>
      </w:pPr>
    </w:p>
    <w:p w14:paraId="2AA7A13F" w14:textId="1DFC49CD" w:rsidR="00980691" w:rsidRDefault="00AA0B89" w:rsidP="000A7EB2">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2798E581" wp14:editId="09940A25">
            <wp:extent cx="5986780" cy="3347085"/>
            <wp:effectExtent l="0" t="0" r="0" b="5715"/>
            <wp:docPr id="15" name="Picture 15" descr="Chart 26a - Job Applicants (#15212) by Job Family and Disability.  In all job families the majority (over 85%in all) had no declared disability.  Technical &amp; Specialist roles had the highest percentage of applicants declaring a disability at 9.8%, with MPA and Operational and Research &amp; Teaching roles at 9.5%, 9.1% and 4.8% respectively.  Clinical roles had the lowest applicants declaring a disability at 2.8%.  Research &amp; Teaching roles had the highest percentage of applicants choosing the 'Prefer NOt to Say' option at 6.2%, with Operational roles the lowest at 0.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26a - Job Applicants (#15212) by Job Family and Disability.  In all job families the majority (over 85%in all) had no declared disability.  Technical &amp; Specialist roles had the highest percentage of applicants declaring a disability at 9.8%, with MPA and Operational and Research &amp; Teaching roles at 9.5%, 9.1% and 4.8% respectively.  Clinical roles had the lowest applicants declaring a disability at 2.8%.  Research &amp; Teaching roles had the highest percentage of applicants choosing the 'Prefer NOt to Say' option at 6.2%, with Operational roles the lowest at 0.6%.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86780" cy="3347085"/>
                    </a:xfrm>
                    <a:prstGeom prst="rect">
                      <a:avLst/>
                    </a:prstGeom>
                    <a:noFill/>
                  </pic:spPr>
                </pic:pic>
              </a:graphicData>
            </a:graphic>
          </wp:inline>
        </w:drawing>
      </w:r>
    </w:p>
    <w:p w14:paraId="7BE1AA93" w14:textId="77777777" w:rsidR="00211892" w:rsidRDefault="00211892" w:rsidP="000A7EB2">
      <w:pPr>
        <w:rPr>
          <w:rFonts w:asciiTheme="minorHAnsi" w:hAnsiTheme="minorHAnsi" w:cstheme="minorHAnsi"/>
          <w:b/>
          <w:sz w:val="22"/>
          <w:szCs w:val="22"/>
        </w:rPr>
      </w:pPr>
    </w:p>
    <w:p w14:paraId="1B59CE8D" w14:textId="400B5413" w:rsidR="00A47934" w:rsidRDefault="000C3522" w:rsidP="000A7EB2">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04C0E122" wp14:editId="3DFC3840">
            <wp:extent cx="5986780" cy="3237230"/>
            <wp:effectExtent l="0" t="0" r="0" b="1270"/>
            <wp:docPr id="43" name="Picture 43" descr="Chart 26b - Successful applicants (#1188) by Job Family and Disability. The percentage of successful applicants declaring a disability for MPA, Operational. Research &amp; Teaching,  Technical &amp; Specialist roles were only slightly down on the proportion of applicants at 9.3%, 9.1%, 8.4% and 3.9% respectively.  In the Clinical job family, none of the successful applicants had declared a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26b - Successful applicants (#1188) by Job Family and Disability. The percentage of successful applicants declaring a disability for MPA, Operational. Research &amp; Teaching,  Technical &amp; Specialist roles were only slightly down on the proportion of applicants at 9.3%, 9.1%, 8.4% and 3.9% respectively.  In the Clinical job family, none of the successful applicants had declared a disabil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86780" cy="3237230"/>
                    </a:xfrm>
                    <a:prstGeom prst="rect">
                      <a:avLst/>
                    </a:prstGeom>
                    <a:noFill/>
                  </pic:spPr>
                </pic:pic>
              </a:graphicData>
            </a:graphic>
          </wp:inline>
        </w:drawing>
      </w:r>
    </w:p>
    <w:p w14:paraId="5F55C885" w14:textId="77777777" w:rsidR="00A47934" w:rsidRDefault="00A47934" w:rsidP="000A7EB2">
      <w:pPr>
        <w:rPr>
          <w:rFonts w:asciiTheme="minorHAnsi" w:hAnsiTheme="minorHAnsi" w:cstheme="minorHAnsi"/>
          <w:b/>
          <w:sz w:val="22"/>
          <w:szCs w:val="22"/>
        </w:rPr>
      </w:pPr>
    </w:p>
    <w:p w14:paraId="78FA7339" w14:textId="2F22E2E7" w:rsidR="00796478" w:rsidRPr="007D2564" w:rsidRDefault="00DC0369" w:rsidP="007D2564">
      <w:pPr>
        <w:rPr>
          <w:rFonts w:asciiTheme="minorHAnsi" w:hAnsiTheme="minorHAnsi" w:cs="Tahoma"/>
          <w:sz w:val="22"/>
          <w:szCs w:val="20"/>
        </w:rPr>
      </w:pPr>
      <w:r w:rsidRPr="007D2564">
        <w:rPr>
          <w:rFonts w:asciiTheme="minorHAnsi" w:hAnsiTheme="minorHAnsi" w:cs="Tahoma"/>
          <w:sz w:val="22"/>
          <w:szCs w:val="20"/>
        </w:rPr>
        <w:t>Charts 26a</w:t>
      </w:r>
      <w:r w:rsidR="00636F01" w:rsidRPr="007D2564">
        <w:rPr>
          <w:rFonts w:asciiTheme="minorHAnsi" w:hAnsiTheme="minorHAnsi" w:cs="Tahoma"/>
          <w:sz w:val="22"/>
          <w:szCs w:val="20"/>
        </w:rPr>
        <w:t xml:space="preserve"> and </w:t>
      </w:r>
      <w:r w:rsidRPr="007D2564">
        <w:rPr>
          <w:rFonts w:asciiTheme="minorHAnsi" w:hAnsiTheme="minorHAnsi" w:cs="Tahoma"/>
          <w:sz w:val="22"/>
          <w:szCs w:val="20"/>
        </w:rPr>
        <w:t>26b</w:t>
      </w:r>
      <w:r w:rsidR="00B20B7A" w:rsidRPr="007D2564">
        <w:rPr>
          <w:rFonts w:asciiTheme="minorHAnsi" w:hAnsiTheme="minorHAnsi" w:cs="Tahoma"/>
          <w:sz w:val="22"/>
          <w:szCs w:val="20"/>
        </w:rPr>
        <w:t xml:space="preserve"> show that across </w:t>
      </w:r>
      <w:r w:rsidR="00A117C9" w:rsidRPr="007D2564">
        <w:rPr>
          <w:rFonts w:asciiTheme="minorHAnsi" w:hAnsiTheme="minorHAnsi" w:cs="Tahoma"/>
          <w:sz w:val="22"/>
          <w:szCs w:val="20"/>
        </w:rPr>
        <w:t>most</w:t>
      </w:r>
      <w:r w:rsidR="00B20B7A" w:rsidRPr="007D2564">
        <w:rPr>
          <w:rFonts w:asciiTheme="minorHAnsi" w:hAnsiTheme="minorHAnsi" w:cs="Tahoma"/>
          <w:sz w:val="22"/>
          <w:szCs w:val="20"/>
        </w:rPr>
        <w:t xml:space="preserve"> job families had </w:t>
      </w:r>
      <w:r w:rsidR="007D2564" w:rsidRPr="007D2564">
        <w:rPr>
          <w:rFonts w:asciiTheme="minorHAnsi" w:hAnsiTheme="minorHAnsi" w:cs="Tahoma"/>
          <w:sz w:val="22"/>
          <w:szCs w:val="20"/>
        </w:rPr>
        <w:t xml:space="preserve">slightly </w:t>
      </w:r>
      <w:r w:rsidR="00B20B7A" w:rsidRPr="007D2564">
        <w:rPr>
          <w:rFonts w:asciiTheme="minorHAnsi" w:hAnsiTheme="minorHAnsi" w:cs="Tahoma"/>
          <w:sz w:val="22"/>
          <w:szCs w:val="20"/>
        </w:rPr>
        <w:t>more Disabled applicants than were successfully appointed</w:t>
      </w:r>
      <w:r w:rsidR="00A117C9" w:rsidRPr="007D2564">
        <w:rPr>
          <w:rFonts w:asciiTheme="minorHAnsi" w:hAnsiTheme="minorHAnsi" w:cs="Tahoma"/>
          <w:sz w:val="22"/>
          <w:szCs w:val="20"/>
        </w:rPr>
        <w:t>,</w:t>
      </w:r>
      <w:r w:rsidR="007D2564" w:rsidRPr="007D2564">
        <w:rPr>
          <w:rFonts w:asciiTheme="minorHAnsi" w:hAnsiTheme="minorHAnsi" w:cs="Tahoma"/>
          <w:sz w:val="22"/>
          <w:szCs w:val="20"/>
        </w:rPr>
        <w:t xml:space="preserve"> however the differences were very small. The only exception was Clinical where no Disabled staff were successful, however the numbers will be small in this job family. There are significantly high percentages of </w:t>
      </w:r>
      <w:r w:rsidR="00D35198" w:rsidRPr="007D2564">
        <w:rPr>
          <w:rFonts w:asciiTheme="minorHAnsi" w:hAnsiTheme="minorHAnsi" w:cs="Tahoma"/>
          <w:sz w:val="22"/>
          <w:szCs w:val="20"/>
        </w:rPr>
        <w:t>‘</w:t>
      </w:r>
      <w:r w:rsidR="00D35198">
        <w:rPr>
          <w:rFonts w:asciiTheme="minorHAnsi" w:hAnsiTheme="minorHAnsi" w:cs="Tahoma"/>
          <w:sz w:val="22"/>
          <w:szCs w:val="20"/>
        </w:rPr>
        <w:t>U</w:t>
      </w:r>
      <w:r w:rsidR="00D35198" w:rsidRPr="007D2564">
        <w:rPr>
          <w:rFonts w:asciiTheme="minorHAnsi" w:hAnsiTheme="minorHAnsi" w:cs="Tahoma"/>
          <w:sz w:val="22"/>
          <w:szCs w:val="20"/>
        </w:rPr>
        <w:t>nknown</w:t>
      </w:r>
      <w:r w:rsidR="00D35198">
        <w:rPr>
          <w:rFonts w:asciiTheme="minorHAnsi" w:hAnsiTheme="minorHAnsi" w:cs="Tahoma"/>
          <w:sz w:val="22"/>
          <w:szCs w:val="20"/>
        </w:rPr>
        <w:t>’</w:t>
      </w:r>
      <w:r w:rsidR="00D35198" w:rsidRPr="007D2564">
        <w:rPr>
          <w:rFonts w:asciiTheme="minorHAnsi" w:hAnsiTheme="minorHAnsi" w:cs="Tahoma"/>
          <w:sz w:val="22"/>
          <w:szCs w:val="20"/>
        </w:rPr>
        <w:t xml:space="preserve"> </w:t>
      </w:r>
      <w:r w:rsidR="00D35198">
        <w:rPr>
          <w:rFonts w:asciiTheme="minorHAnsi" w:hAnsiTheme="minorHAnsi" w:cs="Tahoma"/>
          <w:sz w:val="22"/>
          <w:szCs w:val="20"/>
        </w:rPr>
        <w:t xml:space="preserve">in the </w:t>
      </w:r>
      <w:r w:rsidR="007D2564" w:rsidRPr="007D2564">
        <w:rPr>
          <w:rFonts w:asciiTheme="minorHAnsi" w:hAnsiTheme="minorHAnsi" w:cs="Tahoma"/>
          <w:sz w:val="22"/>
          <w:szCs w:val="20"/>
        </w:rPr>
        <w:t xml:space="preserve">Research &amp; Teaching </w:t>
      </w:r>
      <w:r w:rsidR="00D35198">
        <w:rPr>
          <w:rFonts w:asciiTheme="minorHAnsi" w:hAnsiTheme="minorHAnsi" w:cs="Tahoma"/>
          <w:sz w:val="22"/>
          <w:szCs w:val="20"/>
        </w:rPr>
        <w:t>job family.</w:t>
      </w:r>
    </w:p>
    <w:p w14:paraId="3B235AE7" w14:textId="77777777" w:rsidR="00676145" w:rsidRPr="00704B75" w:rsidRDefault="00676145" w:rsidP="00980691">
      <w:pPr>
        <w:rPr>
          <w:rFonts w:asciiTheme="minorHAnsi" w:hAnsiTheme="minorHAnsi" w:cs="Tahoma"/>
          <w:color w:val="FF0000"/>
          <w:sz w:val="22"/>
          <w:szCs w:val="20"/>
        </w:rPr>
      </w:pPr>
    </w:p>
    <w:p w14:paraId="566319DF" w14:textId="77777777" w:rsidR="006D16C3" w:rsidRDefault="006D16C3">
      <w:pPr>
        <w:spacing w:after="200" w:line="276" w:lineRule="auto"/>
        <w:rPr>
          <w:rFonts w:asciiTheme="minorHAnsi" w:hAnsiTheme="minorHAnsi" w:cs="Tahoma"/>
          <w:b/>
          <w:bCs/>
          <w:sz w:val="28"/>
          <w:lang w:eastAsia="en-GB"/>
        </w:rPr>
      </w:pPr>
      <w:r>
        <w:rPr>
          <w:rFonts w:asciiTheme="minorHAnsi" w:hAnsiTheme="minorHAnsi" w:cs="Tahoma"/>
          <w:b/>
          <w:bCs/>
          <w:sz w:val="28"/>
          <w:lang w:eastAsia="en-GB"/>
        </w:rPr>
        <w:br w:type="page"/>
      </w:r>
    </w:p>
    <w:p w14:paraId="32E46491" w14:textId="77777777" w:rsidR="00676145" w:rsidRPr="000C3522" w:rsidRDefault="00676145" w:rsidP="00E5578A">
      <w:pPr>
        <w:pStyle w:val="Heading1"/>
      </w:pPr>
      <w:r w:rsidRPr="000C3522">
        <w:lastRenderedPageBreak/>
        <w:t>Profile by Ethnicity</w:t>
      </w:r>
    </w:p>
    <w:p w14:paraId="7EF2DF5F" w14:textId="77777777" w:rsidR="00676145" w:rsidRPr="00D86666" w:rsidRDefault="00676145" w:rsidP="00980691">
      <w:pPr>
        <w:rPr>
          <w:rFonts w:asciiTheme="minorHAnsi" w:hAnsiTheme="minorHAnsi" w:cs="Tahoma"/>
          <w:b/>
          <w:bCs/>
          <w:color w:val="FF0000"/>
          <w:lang w:eastAsia="en-GB"/>
        </w:rPr>
      </w:pPr>
    </w:p>
    <w:p w14:paraId="46703167" w14:textId="77777777" w:rsidR="00ED6EDA" w:rsidRPr="006933D8" w:rsidRDefault="004375F8" w:rsidP="00E5578A">
      <w:pPr>
        <w:pStyle w:val="Heading2"/>
      </w:pPr>
      <w:r w:rsidRPr="006933D8">
        <w:t>By College</w:t>
      </w:r>
    </w:p>
    <w:p w14:paraId="592419DA" w14:textId="77777777" w:rsidR="00ED6EDA" w:rsidRDefault="00ED6EDA" w:rsidP="00E5578A">
      <w:pPr>
        <w:pStyle w:val="Heading2"/>
      </w:pPr>
    </w:p>
    <w:p w14:paraId="5900AD71" w14:textId="5FEE4E9F" w:rsidR="00F12095" w:rsidRDefault="00952E7C" w:rsidP="006933D8">
      <w:pPr>
        <w:pStyle w:val="Heading2"/>
        <w:rPr>
          <w:rFonts w:cstheme="minorHAnsi"/>
          <w:b w:val="0"/>
          <w:sz w:val="22"/>
          <w:szCs w:val="22"/>
        </w:rPr>
      </w:pPr>
      <w:r>
        <w:rPr>
          <w:rFonts w:cstheme="minorHAnsi"/>
          <w:b w:val="0"/>
          <w:noProof/>
          <w:sz w:val="22"/>
          <w:szCs w:val="22"/>
        </w:rPr>
        <w:drawing>
          <wp:inline distT="0" distB="0" distL="0" distR="0" wp14:anchorId="5DE1E054" wp14:editId="5F1AA27E">
            <wp:extent cx="5767070" cy="3237230"/>
            <wp:effectExtent l="0" t="0" r="5080" b="1270"/>
            <wp:docPr id="93" name="Picture 93" descr="Chart 27 - Ethnicity by College/University Services. Science and Engineering has 14.2% of staff declared as 'BAME' however they also have the highest rate of non-disclosure at 27.5% between 'Unknown/Blank' and 'Prefer Not to Say'. Social Sciences has 11.7% 'BAME', with University Services with the lowest proportion of declared 'BAME' ethnicity at 4.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Chart 27 - Ethnicity by College/University Services. Science and Engineering has 14.2% of staff declared as 'BAME' however they also have the highest rate of non-disclosure at 27.5% between 'Unknown/Blank' and 'Prefer Not to Say'. Social Sciences has 11.7% 'BAME', with University Services with the lowest proportion of declared 'BAME' ethnicity at 4.6%.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7070" cy="3237230"/>
                    </a:xfrm>
                    <a:prstGeom prst="rect">
                      <a:avLst/>
                    </a:prstGeom>
                    <a:noFill/>
                  </pic:spPr>
                </pic:pic>
              </a:graphicData>
            </a:graphic>
          </wp:inline>
        </w:drawing>
      </w:r>
      <w:r w:rsidR="00E668C2">
        <w:br/>
      </w:r>
    </w:p>
    <w:p w14:paraId="0A0A9B73" w14:textId="4B22B879" w:rsidR="001348A9" w:rsidRPr="00466937" w:rsidRDefault="00CF167B" w:rsidP="00466937">
      <w:pPr>
        <w:autoSpaceDE w:val="0"/>
        <w:autoSpaceDN w:val="0"/>
        <w:adjustRightInd w:val="0"/>
        <w:rPr>
          <w:rFonts w:asciiTheme="minorHAnsi" w:hAnsiTheme="minorHAnsi" w:cs="Tahoma"/>
          <w:sz w:val="22"/>
          <w:szCs w:val="20"/>
          <w:lang w:eastAsia="en-GB"/>
        </w:rPr>
      </w:pPr>
      <w:r w:rsidRPr="00466937">
        <w:rPr>
          <w:rFonts w:asciiTheme="minorHAnsi" w:hAnsiTheme="minorHAnsi" w:cs="Tahoma"/>
          <w:sz w:val="22"/>
          <w:szCs w:val="20"/>
          <w:lang w:eastAsia="en-GB"/>
        </w:rPr>
        <w:t xml:space="preserve">Chart 27 shows the breakdown </w:t>
      </w:r>
      <w:r w:rsidR="00D35198">
        <w:rPr>
          <w:rFonts w:asciiTheme="minorHAnsi" w:hAnsiTheme="minorHAnsi" w:cs="Tahoma"/>
          <w:sz w:val="22"/>
          <w:szCs w:val="20"/>
          <w:lang w:eastAsia="en-GB"/>
        </w:rPr>
        <w:t>by</w:t>
      </w:r>
      <w:r w:rsidRPr="00466937">
        <w:rPr>
          <w:rFonts w:asciiTheme="minorHAnsi" w:hAnsiTheme="minorHAnsi" w:cs="Tahoma"/>
          <w:sz w:val="22"/>
          <w:szCs w:val="20"/>
          <w:lang w:eastAsia="en-GB"/>
        </w:rPr>
        <w:t xml:space="preserve"> </w:t>
      </w:r>
      <w:r w:rsidR="00466937" w:rsidRPr="00466937">
        <w:rPr>
          <w:rFonts w:asciiTheme="minorHAnsi" w:hAnsiTheme="minorHAnsi" w:cs="Tahoma"/>
          <w:sz w:val="22"/>
          <w:szCs w:val="20"/>
          <w:lang w:eastAsia="en-GB"/>
        </w:rPr>
        <w:t>ethnicity of</w:t>
      </w:r>
      <w:r w:rsidRPr="00466937">
        <w:rPr>
          <w:rFonts w:asciiTheme="minorHAnsi" w:hAnsiTheme="minorHAnsi" w:cs="Tahoma"/>
          <w:sz w:val="22"/>
          <w:szCs w:val="20"/>
          <w:lang w:eastAsia="en-GB"/>
        </w:rPr>
        <w:t xml:space="preserve"> staff in College/US. </w:t>
      </w:r>
      <w:r w:rsidR="00D25640" w:rsidRPr="00466937">
        <w:rPr>
          <w:rFonts w:asciiTheme="minorHAnsi" w:hAnsiTheme="minorHAnsi" w:cs="Tahoma"/>
          <w:sz w:val="22"/>
          <w:szCs w:val="20"/>
          <w:lang w:eastAsia="en-GB"/>
        </w:rPr>
        <w:t xml:space="preserve">There </w:t>
      </w:r>
      <w:r w:rsidR="00D35198" w:rsidRPr="00466937">
        <w:rPr>
          <w:rFonts w:asciiTheme="minorHAnsi" w:hAnsiTheme="minorHAnsi" w:cs="Tahoma"/>
          <w:sz w:val="22"/>
          <w:szCs w:val="20"/>
          <w:lang w:eastAsia="en-GB"/>
        </w:rPr>
        <w:t>have</w:t>
      </w:r>
      <w:r w:rsidR="00D25640" w:rsidRPr="00466937">
        <w:rPr>
          <w:rFonts w:asciiTheme="minorHAnsi" w:hAnsiTheme="minorHAnsi" w:cs="Tahoma"/>
          <w:sz w:val="22"/>
          <w:szCs w:val="20"/>
          <w:lang w:eastAsia="en-GB"/>
        </w:rPr>
        <w:t xml:space="preserve"> been</w:t>
      </w:r>
      <w:r w:rsidR="00466937" w:rsidRPr="00466937">
        <w:rPr>
          <w:rFonts w:asciiTheme="minorHAnsi" w:hAnsiTheme="minorHAnsi" w:cs="Tahoma"/>
          <w:sz w:val="22"/>
          <w:szCs w:val="20"/>
          <w:lang w:eastAsia="en-GB"/>
        </w:rPr>
        <w:t xml:space="preserve"> minor fluctuations in the percentage across all Colleges, most notably a drop in Arts from 5.3% in 2018-19 to 4.9% in 2019-20; US percentage is static. There has been a growth in all Colleges/US in the percentage of ‘Unknown’ ethnicity. </w:t>
      </w:r>
      <w:r w:rsidR="00D25640" w:rsidRPr="00466937">
        <w:rPr>
          <w:rFonts w:asciiTheme="minorHAnsi" w:hAnsiTheme="minorHAnsi" w:cs="Tahoma"/>
          <w:sz w:val="22"/>
          <w:szCs w:val="20"/>
          <w:lang w:eastAsia="en-GB"/>
        </w:rPr>
        <w:t xml:space="preserve"> </w:t>
      </w:r>
    </w:p>
    <w:p w14:paraId="53FA449F" w14:textId="77777777" w:rsidR="004265D8" w:rsidRPr="00D86666" w:rsidRDefault="004265D8" w:rsidP="000A7EB2">
      <w:pPr>
        <w:rPr>
          <w:rFonts w:asciiTheme="minorHAnsi" w:hAnsiTheme="minorHAnsi" w:cstheme="minorHAnsi"/>
          <w:b/>
          <w:color w:val="FF0000"/>
          <w:sz w:val="22"/>
          <w:szCs w:val="22"/>
        </w:rPr>
      </w:pPr>
    </w:p>
    <w:p w14:paraId="43276A4B" w14:textId="77777777" w:rsidR="00C460ED" w:rsidRPr="00A37D39" w:rsidRDefault="00C460ED" w:rsidP="00E5578A">
      <w:pPr>
        <w:pStyle w:val="Heading2"/>
      </w:pPr>
      <w:r w:rsidRPr="00A37D39">
        <w:t xml:space="preserve">By </w:t>
      </w:r>
      <w:r w:rsidR="000622F6" w:rsidRPr="00A37D39">
        <w:t>Grade 10</w:t>
      </w:r>
      <w:r w:rsidRPr="00A37D39">
        <w:t xml:space="preserve"> Staff</w:t>
      </w:r>
    </w:p>
    <w:p w14:paraId="5A25939D" w14:textId="0B6E3DD3" w:rsidR="00A37D39" w:rsidRPr="00A37D39" w:rsidRDefault="00CF0F75" w:rsidP="00A37D39">
      <w:pPr>
        <w:rPr>
          <w:lang w:eastAsia="en-GB"/>
        </w:rPr>
      </w:pPr>
      <w:r>
        <w:rPr>
          <w:noProof/>
          <w:lang w:eastAsia="en-GB"/>
        </w:rPr>
        <w:drawing>
          <wp:inline distT="0" distB="0" distL="0" distR="0" wp14:anchorId="516FDEE7" wp14:editId="7CF5B9DC">
            <wp:extent cx="5145405" cy="2712720"/>
            <wp:effectExtent l="0" t="0" r="0" b="0"/>
            <wp:docPr id="94" name="Picture 94" descr="Chart 28 - Ethnicity of staff in Grade 10 roles.  83.6% of staff were White, 5.6% were form a BAME background, 1.4% have chosen the 'prefer not to say' option and the ethnic background of 9.4% of this group of staff is 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Chart 28 - Ethnicity of staff in Grade 10 roles.  83.6% of staff were White, 5.6% were form a BAME background, 1.4% have chosen the 'prefer not to say' option and the ethnic background of 9.4% of this group of staff is unknow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45405" cy="2712720"/>
                    </a:xfrm>
                    <a:prstGeom prst="rect">
                      <a:avLst/>
                    </a:prstGeom>
                    <a:noFill/>
                  </pic:spPr>
                </pic:pic>
              </a:graphicData>
            </a:graphic>
          </wp:inline>
        </w:drawing>
      </w:r>
    </w:p>
    <w:p w14:paraId="6E9CDC1A" w14:textId="1B927182" w:rsidR="00A37D39" w:rsidRDefault="00A37D39" w:rsidP="000A7EB2">
      <w:pPr>
        <w:rPr>
          <w:rFonts w:asciiTheme="minorHAnsi" w:hAnsiTheme="minorHAnsi" w:cstheme="minorHAnsi"/>
          <w:b/>
        </w:rPr>
      </w:pPr>
    </w:p>
    <w:p w14:paraId="12B4CB22" w14:textId="77777777" w:rsidR="006953E0" w:rsidRDefault="006953E0" w:rsidP="00067EA7">
      <w:pPr>
        <w:autoSpaceDE w:val="0"/>
        <w:autoSpaceDN w:val="0"/>
        <w:adjustRightInd w:val="0"/>
        <w:rPr>
          <w:rFonts w:asciiTheme="minorHAnsi" w:hAnsiTheme="minorHAnsi" w:cs="Tahoma"/>
          <w:color w:val="FF0000"/>
          <w:sz w:val="22"/>
          <w:szCs w:val="20"/>
          <w:lang w:eastAsia="en-GB"/>
        </w:rPr>
      </w:pPr>
    </w:p>
    <w:p w14:paraId="3CE18A3A" w14:textId="127E81FF" w:rsidR="00067EA7" w:rsidRPr="00083297" w:rsidRDefault="00067EA7" w:rsidP="00067EA7">
      <w:pPr>
        <w:autoSpaceDE w:val="0"/>
        <w:autoSpaceDN w:val="0"/>
        <w:adjustRightInd w:val="0"/>
        <w:rPr>
          <w:rFonts w:asciiTheme="minorHAnsi" w:hAnsiTheme="minorHAnsi" w:cs="Tahoma"/>
          <w:sz w:val="22"/>
          <w:szCs w:val="20"/>
          <w:lang w:eastAsia="en-GB"/>
        </w:rPr>
      </w:pPr>
      <w:r w:rsidRPr="00083297">
        <w:rPr>
          <w:rFonts w:asciiTheme="minorHAnsi" w:hAnsiTheme="minorHAnsi" w:cs="Tahoma"/>
          <w:sz w:val="22"/>
          <w:szCs w:val="20"/>
          <w:lang w:eastAsia="en-GB"/>
        </w:rPr>
        <w:t>Chart 2</w:t>
      </w:r>
      <w:r w:rsidR="00806E15" w:rsidRPr="00083297">
        <w:rPr>
          <w:rFonts w:asciiTheme="minorHAnsi" w:hAnsiTheme="minorHAnsi" w:cs="Tahoma"/>
          <w:sz w:val="22"/>
          <w:szCs w:val="20"/>
          <w:lang w:eastAsia="en-GB"/>
        </w:rPr>
        <w:t xml:space="preserve">8 </w:t>
      </w:r>
      <w:r w:rsidR="00D25640" w:rsidRPr="00083297">
        <w:rPr>
          <w:rFonts w:asciiTheme="minorHAnsi" w:hAnsiTheme="minorHAnsi" w:cs="Tahoma"/>
          <w:sz w:val="22"/>
          <w:szCs w:val="20"/>
          <w:lang w:eastAsia="en-GB"/>
        </w:rPr>
        <w:t>above show the</w:t>
      </w:r>
      <w:r w:rsidR="00083297" w:rsidRPr="00083297">
        <w:rPr>
          <w:rFonts w:asciiTheme="minorHAnsi" w:hAnsiTheme="minorHAnsi" w:cs="Tahoma"/>
          <w:sz w:val="22"/>
          <w:szCs w:val="20"/>
          <w:lang w:eastAsia="en-GB"/>
        </w:rPr>
        <w:t xml:space="preserve"> ethnicity of</w:t>
      </w:r>
      <w:r w:rsidR="00D25640" w:rsidRPr="00083297">
        <w:rPr>
          <w:rFonts w:asciiTheme="minorHAnsi" w:hAnsiTheme="minorHAnsi" w:cs="Tahoma"/>
          <w:sz w:val="22"/>
          <w:szCs w:val="20"/>
          <w:lang w:eastAsia="en-GB"/>
        </w:rPr>
        <w:t xml:space="preserve"> staff at </w:t>
      </w:r>
      <w:r w:rsidR="000622F6" w:rsidRPr="00083297">
        <w:rPr>
          <w:rFonts w:asciiTheme="minorHAnsi" w:hAnsiTheme="minorHAnsi" w:cs="Tahoma"/>
          <w:sz w:val="22"/>
          <w:szCs w:val="20"/>
          <w:lang w:eastAsia="en-GB"/>
        </w:rPr>
        <w:t>Grade 10</w:t>
      </w:r>
      <w:r w:rsidR="00083297" w:rsidRPr="00083297">
        <w:rPr>
          <w:rFonts w:asciiTheme="minorHAnsi" w:hAnsiTheme="minorHAnsi" w:cs="Tahoma"/>
          <w:sz w:val="22"/>
          <w:szCs w:val="20"/>
          <w:lang w:eastAsia="en-GB"/>
        </w:rPr>
        <w:t xml:space="preserve">. The has been a minor increase in BAME staff at this grade from 5.4% in 2018-19 to 5.6%. </w:t>
      </w:r>
    </w:p>
    <w:p w14:paraId="3380B9B9" w14:textId="77777777" w:rsidR="00C47F1A" w:rsidRDefault="00C47F1A" w:rsidP="00E5578A">
      <w:pPr>
        <w:pStyle w:val="Heading2"/>
        <w:rPr>
          <w:color w:val="FF0000"/>
        </w:rPr>
      </w:pPr>
      <w:r w:rsidRPr="00B608A6">
        <w:lastRenderedPageBreak/>
        <w:t>By Job Family Profile</w:t>
      </w:r>
      <w:r w:rsidR="0096581B" w:rsidRPr="00704B75">
        <w:rPr>
          <w:color w:val="FF0000"/>
        </w:rPr>
        <w:br/>
      </w:r>
    </w:p>
    <w:p w14:paraId="6C61C233" w14:textId="2F84A1C4" w:rsidR="006953E0" w:rsidRDefault="00CF0F75" w:rsidP="006953E0">
      <w:pPr>
        <w:rPr>
          <w:lang w:eastAsia="en-GB"/>
        </w:rPr>
      </w:pPr>
      <w:r>
        <w:rPr>
          <w:noProof/>
          <w:lang w:eastAsia="en-GB"/>
        </w:rPr>
        <w:drawing>
          <wp:inline distT="0" distB="0" distL="0" distR="0" wp14:anchorId="496B7FA1" wp14:editId="13961B4E">
            <wp:extent cx="5700395" cy="3340735"/>
            <wp:effectExtent l="0" t="0" r="0" b="0"/>
            <wp:docPr id="95" name="Picture 95" descr="Graph 29 showing Ethnicity Profile by Job Family.  92.9% of SMG have declared as 'White'. 5.0% of Technical and Related , 4.7% of MPA staff and 12.4% of Research and Teaching staff and 10.9% of Clinical staff have declared as BAME. Operational has the lowest declared 'BAME' rate at 4.2%.  There are high rates of non-disclosure across the Job Families with Research and Teaching staff the highest at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 29 showing Ethnicity Profile by Job Family.  92.9% of SMG have declared as 'White'. 5.0% of Technical and Related , 4.7% of MPA staff and 12.4% of Research and Teaching staff and 10.9% of Clinical staff have declared as BAME. Operational has the lowest declared 'BAME' rate at 4.2%.  There are high rates of non-disclosure across the Job Families with Research and Teaching staff the highest at 20.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00395" cy="3340735"/>
                    </a:xfrm>
                    <a:prstGeom prst="rect">
                      <a:avLst/>
                    </a:prstGeom>
                    <a:noFill/>
                  </pic:spPr>
                </pic:pic>
              </a:graphicData>
            </a:graphic>
          </wp:inline>
        </w:drawing>
      </w:r>
    </w:p>
    <w:p w14:paraId="7D64101D" w14:textId="77777777" w:rsidR="006953E0" w:rsidRPr="006953E0" w:rsidRDefault="006953E0" w:rsidP="006953E0">
      <w:pPr>
        <w:rPr>
          <w:lang w:eastAsia="en-GB"/>
        </w:rPr>
      </w:pPr>
    </w:p>
    <w:p w14:paraId="49031418" w14:textId="11B1A593" w:rsidR="00A61ED2" w:rsidRPr="00264475" w:rsidRDefault="00505324" w:rsidP="00264475">
      <w:pPr>
        <w:autoSpaceDE w:val="0"/>
        <w:autoSpaceDN w:val="0"/>
        <w:adjustRightInd w:val="0"/>
        <w:rPr>
          <w:rFonts w:asciiTheme="minorHAnsi" w:hAnsiTheme="minorHAnsi" w:cs="Tahoma"/>
          <w:sz w:val="22"/>
          <w:szCs w:val="20"/>
          <w:lang w:eastAsia="en-GB"/>
        </w:rPr>
      </w:pPr>
      <w:r w:rsidRPr="00264475">
        <w:rPr>
          <w:rFonts w:asciiTheme="minorHAnsi" w:hAnsiTheme="minorHAnsi" w:cs="Tahoma"/>
          <w:sz w:val="22"/>
          <w:szCs w:val="20"/>
          <w:lang w:eastAsia="en-GB"/>
        </w:rPr>
        <w:t>Chart 2</w:t>
      </w:r>
      <w:r w:rsidR="00806E15" w:rsidRPr="00264475">
        <w:rPr>
          <w:rFonts w:asciiTheme="minorHAnsi" w:hAnsiTheme="minorHAnsi" w:cs="Tahoma"/>
          <w:sz w:val="22"/>
          <w:szCs w:val="20"/>
          <w:lang w:eastAsia="en-GB"/>
        </w:rPr>
        <w:t>9</w:t>
      </w:r>
      <w:r w:rsidR="00BE75AD" w:rsidRPr="00264475">
        <w:rPr>
          <w:rFonts w:asciiTheme="minorHAnsi" w:hAnsiTheme="minorHAnsi" w:cs="Tahoma"/>
          <w:sz w:val="22"/>
          <w:szCs w:val="20"/>
          <w:lang w:eastAsia="en-GB"/>
        </w:rPr>
        <w:t xml:space="preserve"> shows the</w:t>
      </w:r>
      <w:r w:rsidR="00083297" w:rsidRPr="00264475">
        <w:rPr>
          <w:rFonts w:asciiTheme="minorHAnsi" w:hAnsiTheme="minorHAnsi" w:cs="Tahoma"/>
          <w:sz w:val="22"/>
          <w:szCs w:val="20"/>
          <w:lang w:eastAsia="en-GB"/>
        </w:rPr>
        <w:t xml:space="preserve"> ethnicity of staff by job family. There have only been minor fluctuations in </w:t>
      </w:r>
      <w:r w:rsidR="00264475" w:rsidRPr="00264475">
        <w:rPr>
          <w:rFonts w:asciiTheme="minorHAnsi" w:hAnsiTheme="minorHAnsi" w:cs="Tahoma"/>
          <w:sz w:val="22"/>
          <w:szCs w:val="20"/>
          <w:lang w:eastAsia="en-GB"/>
        </w:rPr>
        <w:t xml:space="preserve">BAME staff across the job families since 2018-19, except for MPA which has seen a drop from 5.5% in 2018-19 to 4.7%. Notably, there are high percentages of </w:t>
      </w:r>
      <w:r w:rsidR="002D69C6">
        <w:rPr>
          <w:rFonts w:asciiTheme="minorHAnsi" w:hAnsiTheme="minorHAnsi" w:cs="Tahoma"/>
          <w:sz w:val="22"/>
          <w:szCs w:val="20"/>
          <w:lang w:eastAsia="en-GB"/>
        </w:rPr>
        <w:t>‘</w:t>
      </w:r>
      <w:r w:rsidR="00264475" w:rsidRPr="00264475">
        <w:rPr>
          <w:rFonts w:asciiTheme="minorHAnsi" w:hAnsiTheme="minorHAnsi" w:cs="Tahoma"/>
          <w:sz w:val="22"/>
          <w:szCs w:val="20"/>
          <w:lang w:eastAsia="en-GB"/>
        </w:rPr>
        <w:t>Unknown</w:t>
      </w:r>
      <w:r w:rsidR="002D69C6">
        <w:rPr>
          <w:rFonts w:asciiTheme="minorHAnsi" w:hAnsiTheme="minorHAnsi" w:cs="Tahoma"/>
          <w:sz w:val="22"/>
          <w:szCs w:val="20"/>
          <w:lang w:eastAsia="en-GB"/>
        </w:rPr>
        <w:t>’</w:t>
      </w:r>
      <w:r w:rsidR="00264475" w:rsidRPr="00264475">
        <w:rPr>
          <w:rFonts w:asciiTheme="minorHAnsi" w:hAnsiTheme="minorHAnsi" w:cs="Tahoma"/>
          <w:sz w:val="22"/>
          <w:szCs w:val="20"/>
          <w:lang w:eastAsia="en-GB"/>
        </w:rPr>
        <w:t xml:space="preserve"> across all the job families. </w:t>
      </w:r>
      <w:r w:rsidR="005F4AFB" w:rsidRPr="00264475">
        <w:rPr>
          <w:rFonts w:asciiTheme="minorHAnsi" w:hAnsiTheme="minorHAnsi" w:cs="Tahoma"/>
          <w:sz w:val="22"/>
          <w:szCs w:val="20"/>
          <w:lang w:eastAsia="en-GB"/>
        </w:rPr>
        <w:t xml:space="preserve"> </w:t>
      </w:r>
      <w:r w:rsidR="00D25640" w:rsidRPr="00264475">
        <w:rPr>
          <w:rFonts w:asciiTheme="minorHAnsi" w:hAnsiTheme="minorHAnsi" w:cs="Tahoma"/>
          <w:sz w:val="22"/>
          <w:szCs w:val="20"/>
          <w:lang w:eastAsia="en-GB"/>
        </w:rPr>
        <w:t xml:space="preserve"> </w:t>
      </w:r>
      <w:r w:rsidR="008A2BA0" w:rsidRPr="00264475">
        <w:rPr>
          <w:rFonts w:asciiTheme="minorHAnsi" w:hAnsiTheme="minorHAnsi" w:cs="Tahoma"/>
          <w:sz w:val="22"/>
          <w:szCs w:val="20"/>
          <w:lang w:eastAsia="en-GB"/>
        </w:rPr>
        <w:t xml:space="preserve"> </w:t>
      </w:r>
    </w:p>
    <w:p w14:paraId="5ABECE19" w14:textId="77777777" w:rsidR="00264475" w:rsidRDefault="00264475" w:rsidP="00E5578A">
      <w:pPr>
        <w:pStyle w:val="Heading2"/>
      </w:pPr>
    </w:p>
    <w:p w14:paraId="1626B597" w14:textId="62C2803F" w:rsidR="00A61ED2" w:rsidRPr="008D0C35" w:rsidRDefault="00A61ED2" w:rsidP="00E5578A">
      <w:pPr>
        <w:pStyle w:val="Heading2"/>
      </w:pPr>
      <w:r w:rsidRPr="008D0C35">
        <w:t>By Grade</w:t>
      </w:r>
    </w:p>
    <w:p w14:paraId="6611164E" w14:textId="77777777" w:rsidR="00CF6F57" w:rsidRDefault="00CF6F57" w:rsidP="00A61ED2">
      <w:pPr>
        <w:autoSpaceDE w:val="0"/>
        <w:autoSpaceDN w:val="0"/>
        <w:adjustRightInd w:val="0"/>
        <w:rPr>
          <w:rFonts w:asciiTheme="minorHAnsi" w:hAnsiTheme="minorHAnsi" w:cs="Tahoma"/>
          <w:b/>
          <w:lang w:eastAsia="en-GB"/>
        </w:rPr>
      </w:pPr>
    </w:p>
    <w:p w14:paraId="38918DDF" w14:textId="73DF7EDC" w:rsidR="00242378" w:rsidRDefault="00CF0F75" w:rsidP="00A61ED2">
      <w:pPr>
        <w:autoSpaceDE w:val="0"/>
        <w:autoSpaceDN w:val="0"/>
        <w:adjustRightInd w:val="0"/>
        <w:rPr>
          <w:rFonts w:asciiTheme="minorHAnsi" w:hAnsiTheme="minorHAnsi" w:cs="Tahoma"/>
          <w:b/>
          <w:lang w:eastAsia="en-GB"/>
        </w:rPr>
      </w:pPr>
      <w:r>
        <w:rPr>
          <w:rFonts w:asciiTheme="minorHAnsi" w:hAnsiTheme="minorHAnsi" w:cs="Tahoma"/>
          <w:b/>
          <w:noProof/>
          <w:lang w:eastAsia="en-GB"/>
        </w:rPr>
        <w:drawing>
          <wp:inline distT="0" distB="0" distL="0" distR="0" wp14:anchorId="42D08A4D" wp14:editId="46C1C9A7">
            <wp:extent cx="6242685" cy="3103245"/>
            <wp:effectExtent l="0" t="0" r="5715" b="1905"/>
            <wp:docPr id="96" name="Picture 96" descr="Chart 30 - Ethnicity Profile by Grade.  Of those in set Grades, Grades 7 and Clinical have the highest 'BAME' declared representation at 15.8% and 10.7% respectively.  7.0% of Grade 1 staff are 'BAME'.  Grade 5 has the highest rate of non declaration at 34.0% followed by Clinical at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Chart 30 - Ethnicity Profile by Grade.  Of those in set Grades, Grades 7 and Clinical have the highest 'BAME' declared representation at 15.8% and 10.7% respectively.  7.0% of Grade 1 staff are 'BAME'.  Grade 5 has the highest rate of non declaration at 34.0% followed by Clinical at 2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42685" cy="3103245"/>
                    </a:xfrm>
                    <a:prstGeom prst="rect">
                      <a:avLst/>
                    </a:prstGeom>
                    <a:noFill/>
                  </pic:spPr>
                </pic:pic>
              </a:graphicData>
            </a:graphic>
          </wp:inline>
        </w:drawing>
      </w:r>
    </w:p>
    <w:p w14:paraId="42FC6E31" w14:textId="77777777" w:rsidR="009A131A" w:rsidRDefault="009A131A" w:rsidP="009A131A">
      <w:pPr>
        <w:autoSpaceDE w:val="0"/>
        <w:autoSpaceDN w:val="0"/>
        <w:adjustRightInd w:val="0"/>
        <w:rPr>
          <w:rFonts w:asciiTheme="minorHAnsi" w:hAnsiTheme="minorHAnsi" w:cs="Tahoma"/>
          <w:b/>
          <w:color w:val="FF0000"/>
          <w:sz w:val="22"/>
          <w:szCs w:val="20"/>
          <w:lang w:eastAsia="en-GB"/>
        </w:rPr>
      </w:pPr>
    </w:p>
    <w:p w14:paraId="691C20E5" w14:textId="3DE2BD41" w:rsidR="00BE75AD" w:rsidRPr="00B87D2B" w:rsidRDefault="00806E15" w:rsidP="00BE75AD">
      <w:pPr>
        <w:autoSpaceDE w:val="0"/>
        <w:autoSpaceDN w:val="0"/>
        <w:adjustRightInd w:val="0"/>
        <w:rPr>
          <w:rFonts w:asciiTheme="minorHAnsi" w:hAnsiTheme="minorHAnsi" w:cs="Tahoma"/>
          <w:sz w:val="22"/>
          <w:szCs w:val="20"/>
          <w:lang w:eastAsia="en-GB"/>
        </w:rPr>
      </w:pPr>
      <w:r w:rsidRPr="00B87D2B">
        <w:rPr>
          <w:rFonts w:asciiTheme="minorHAnsi" w:hAnsiTheme="minorHAnsi" w:cs="Tahoma"/>
          <w:sz w:val="22"/>
          <w:szCs w:val="20"/>
          <w:lang w:eastAsia="en-GB"/>
        </w:rPr>
        <w:t>Chart 30</w:t>
      </w:r>
      <w:r w:rsidR="00BE75AD" w:rsidRPr="00B87D2B">
        <w:rPr>
          <w:rFonts w:asciiTheme="minorHAnsi" w:hAnsiTheme="minorHAnsi" w:cs="Tahoma"/>
          <w:sz w:val="22"/>
          <w:szCs w:val="20"/>
          <w:lang w:eastAsia="en-GB"/>
        </w:rPr>
        <w:t xml:space="preserve"> above shows the </w:t>
      </w:r>
      <w:r w:rsidR="00823F68" w:rsidRPr="00B87D2B">
        <w:rPr>
          <w:rFonts w:asciiTheme="minorHAnsi" w:hAnsiTheme="minorHAnsi" w:cs="Tahoma"/>
          <w:sz w:val="22"/>
          <w:szCs w:val="20"/>
          <w:lang w:eastAsia="en-GB"/>
        </w:rPr>
        <w:t>g</w:t>
      </w:r>
      <w:r w:rsidR="00BE75AD" w:rsidRPr="00B87D2B">
        <w:rPr>
          <w:rFonts w:asciiTheme="minorHAnsi" w:hAnsiTheme="minorHAnsi" w:cs="Tahoma"/>
          <w:sz w:val="22"/>
          <w:szCs w:val="20"/>
          <w:lang w:eastAsia="en-GB"/>
        </w:rPr>
        <w:t xml:space="preserve">rade and </w:t>
      </w:r>
      <w:r w:rsidR="00823F68" w:rsidRPr="00B87D2B">
        <w:rPr>
          <w:rFonts w:asciiTheme="minorHAnsi" w:hAnsiTheme="minorHAnsi" w:cs="Tahoma"/>
          <w:sz w:val="22"/>
          <w:szCs w:val="20"/>
          <w:lang w:eastAsia="en-GB"/>
        </w:rPr>
        <w:t>e</w:t>
      </w:r>
      <w:r w:rsidR="00BE75AD" w:rsidRPr="00B87D2B">
        <w:rPr>
          <w:rFonts w:asciiTheme="minorHAnsi" w:hAnsiTheme="minorHAnsi" w:cs="Tahoma"/>
          <w:sz w:val="22"/>
          <w:szCs w:val="20"/>
          <w:lang w:eastAsia="en-GB"/>
        </w:rPr>
        <w:t xml:space="preserve">thnicities of staff. </w:t>
      </w:r>
      <w:r w:rsidR="00D7512B" w:rsidRPr="00B87D2B">
        <w:rPr>
          <w:rFonts w:asciiTheme="minorHAnsi" w:hAnsiTheme="minorHAnsi" w:cs="Tahoma"/>
          <w:sz w:val="22"/>
          <w:szCs w:val="20"/>
          <w:lang w:eastAsia="en-GB"/>
        </w:rPr>
        <w:t>There is a differing picture across the grades with rises of 0.5% or more in Grades 7 and 9, but equivalent drops in Grades 2, 4, 6 and 8</w:t>
      </w:r>
      <w:r w:rsidR="00B87D2B" w:rsidRPr="00B87D2B">
        <w:rPr>
          <w:rFonts w:asciiTheme="minorHAnsi" w:hAnsiTheme="minorHAnsi" w:cs="Tahoma"/>
          <w:sz w:val="22"/>
          <w:szCs w:val="20"/>
          <w:lang w:eastAsia="en-GB"/>
        </w:rPr>
        <w:t>, between 2018-19 and 2019-20</w:t>
      </w:r>
      <w:r w:rsidR="00D7512B" w:rsidRPr="00B87D2B">
        <w:rPr>
          <w:rFonts w:asciiTheme="minorHAnsi" w:hAnsiTheme="minorHAnsi" w:cs="Tahoma"/>
          <w:sz w:val="22"/>
          <w:szCs w:val="20"/>
          <w:lang w:eastAsia="en-GB"/>
        </w:rPr>
        <w:t xml:space="preserve">. In general the </w:t>
      </w:r>
      <w:r w:rsidR="002D69C6">
        <w:rPr>
          <w:rFonts w:asciiTheme="minorHAnsi" w:hAnsiTheme="minorHAnsi" w:cs="Tahoma"/>
          <w:sz w:val="22"/>
          <w:szCs w:val="20"/>
          <w:lang w:eastAsia="en-GB"/>
        </w:rPr>
        <w:t>‘</w:t>
      </w:r>
      <w:r w:rsidR="00D7512B" w:rsidRPr="00B87D2B">
        <w:rPr>
          <w:rFonts w:asciiTheme="minorHAnsi" w:hAnsiTheme="minorHAnsi" w:cs="Tahoma"/>
          <w:sz w:val="22"/>
          <w:szCs w:val="20"/>
          <w:lang w:eastAsia="en-GB"/>
        </w:rPr>
        <w:t>Unknown</w:t>
      </w:r>
      <w:r w:rsidR="002D69C6">
        <w:rPr>
          <w:rFonts w:asciiTheme="minorHAnsi" w:hAnsiTheme="minorHAnsi" w:cs="Tahoma"/>
          <w:sz w:val="22"/>
          <w:szCs w:val="20"/>
          <w:lang w:eastAsia="en-GB"/>
        </w:rPr>
        <w:t>’</w:t>
      </w:r>
      <w:r w:rsidR="00D7512B" w:rsidRPr="00B87D2B">
        <w:rPr>
          <w:rFonts w:asciiTheme="minorHAnsi" w:hAnsiTheme="minorHAnsi" w:cs="Tahoma"/>
          <w:sz w:val="22"/>
          <w:szCs w:val="20"/>
          <w:lang w:eastAsia="en-GB"/>
        </w:rPr>
        <w:t xml:space="preserve"> categor</w:t>
      </w:r>
      <w:r w:rsidR="002D69C6">
        <w:rPr>
          <w:rFonts w:asciiTheme="minorHAnsi" w:hAnsiTheme="minorHAnsi" w:cs="Tahoma"/>
          <w:sz w:val="22"/>
          <w:szCs w:val="20"/>
          <w:lang w:eastAsia="en-GB"/>
        </w:rPr>
        <w:t>y</w:t>
      </w:r>
      <w:r w:rsidR="00D7512B" w:rsidRPr="00B87D2B">
        <w:rPr>
          <w:rFonts w:asciiTheme="minorHAnsi" w:hAnsiTheme="minorHAnsi" w:cs="Tahoma"/>
          <w:sz w:val="22"/>
          <w:szCs w:val="20"/>
          <w:lang w:eastAsia="en-GB"/>
        </w:rPr>
        <w:t xml:space="preserve"> </w:t>
      </w:r>
      <w:r w:rsidR="002D69C6">
        <w:rPr>
          <w:rFonts w:asciiTheme="minorHAnsi" w:hAnsiTheme="minorHAnsi" w:cs="Tahoma"/>
          <w:sz w:val="22"/>
          <w:szCs w:val="20"/>
          <w:lang w:eastAsia="en-GB"/>
        </w:rPr>
        <w:t>is</w:t>
      </w:r>
      <w:r w:rsidR="00D7512B" w:rsidRPr="00B87D2B">
        <w:rPr>
          <w:rFonts w:asciiTheme="minorHAnsi" w:hAnsiTheme="minorHAnsi" w:cs="Tahoma"/>
          <w:sz w:val="22"/>
          <w:szCs w:val="20"/>
          <w:lang w:eastAsia="en-GB"/>
        </w:rPr>
        <w:t xml:space="preserve"> higher in </w:t>
      </w:r>
      <w:r w:rsidR="00B87D2B" w:rsidRPr="00B87D2B">
        <w:rPr>
          <w:rFonts w:asciiTheme="minorHAnsi" w:hAnsiTheme="minorHAnsi" w:cs="Tahoma"/>
          <w:sz w:val="22"/>
          <w:szCs w:val="20"/>
          <w:lang w:eastAsia="en-GB"/>
        </w:rPr>
        <w:t xml:space="preserve">Grades 6 and below. </w:t>
      </w:r>
    </w:p>
    <w:p w14:paraId="7726DBE3" w14:textId="77777777" w:rsidR="00B16011" w:rsidRPr="00E00842" w:rsidRDefault="005F5A14" w:rsidP="00E5578A">
      <w:pPr>
        <w:pStyle w:val="Heading2"/>
      </w:pPr>
      <w:r w:rsidRPr="00E00842">
        <w:lastRenderedPageBreak/>
        <w:t>By Full/Part Time</w:t>
      </w:r>
    </w:p>
    <w:p w14:paraId="28CE867B" w14:textId="1FAD7AB5" w:rsidR="004375F8" w:rsidRDefault="0096581B" w:rsidP="00E5578A">
      <w:pPr>
        <w:pStyle w:val="Heading2"/>
        <w:rPr>
          <w:color w:val="FF0000"/>
        </w:rPr>
      </w:pPr>
      <w:r w:rsidRPr="00704B75">
        <w:rPr>
          <w:color w:val="FF0000"/>
        </w:rPr>
        <w:br/>
      </w:r>
      <w:r w:rsidR="00780729">
        <w:rPr>
          <w:noProof/>
          <w:color w:val="FF0000"/>
        </w:rPr>
        <w:drawing>
          <wp:inline distT="0" distB="0" distL="0" distR="0" wp14:anchorId="53AE0112" wp14:editId="5E5369FF">
            <wp:extent cx="5761355" cy="2334895"/>
            <wp:effectExtent l="0" t="0" r="0" b="8255"/>
            <wp:docPr id="97" name="Picture 97" descr="Chart 31 -Ethnicity Profile by Part Time/Full Time roles. Of staff in a Full Time role, 9.5% are form a 'BAME' background, compared with 7.0% in Part Time roles. We have no information on the ethnicity of 30.4% of our Part Tim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Chart 31 -Ethnicity Profile by Part Time/Full Time roles. Of staff in a Full Time role, 9.5% are form a 'BAME' background, compared with 7.0% in Part Time roles. We have no information on the ethnicity of 30.4% of our Part Time staf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2334895"/>
                    </a:xfrm>
                    <a:prstGeom prst="rect">
                      <a:avLst/>
                    </a:prstGeom>
                    <a:noFill/>
                  </pic:spPr>
                </pic:pic>
              </a:graphicData>
            </a:graphic>
          </wp:inline>
        </w:drawing>
      </w:r>
    </w:p>
    <w:p w14:paraId="1609EFA2" w14:textId="77777777" w:rsidR="00B16011" w:rsidRPr="00B16011" w:rsidRDefault="00B16011" w:rsidP="00B16011">
      <w:pPr>
        <w:rPr>
          <w:lang w:eastAsia="en-GB"/>
        </w:rPr>
      </w:pPr>
    </w:p>
    <w:p w14:paraId="6953FC24" w14:textId="085B9DE9" w:rsidR="005F5A14" w:rsidRPr="00B87D2B" w:rsidRDefault="00BE75AD" w:rsidP="00B87D2B">
      <w:pPr>
        <w:rPr>
          <w:rFonts w:asciiTheme="minorHAnsi" w:hAnsiTheme="minorHAnsi" w:cstheme="minorHAnsi"/>
          <w:sz w:val="22"/>
          <w:szCs w:val="22"/>
        </w:rPr>
      </w:pPr>
      <w:r w:rsidRPr="00B87D2B">
        <w:rPr>
          <w:rFonts w:asciiTheme="minorHAnsi" w:hAnsiTheme="minorHAnsi" w:cstheme="minorHAnsi"/>
          <w:sz w:val="22"/>
          <w:szCs w:val="22"/>
        </w:rPr>
        <w:t>The</w:t>
      </w:r>
      <w:r w:rsidR="00B87D2B" w:rsidRPr="00B87D2B">
        <w:rPr>
          <w:rFonts w:asciiTheme="minorHAnsi" w:hAnsiTheme="minorHAnsi" w:cstheme="minorHAnsi"/>
          <w:sz w:val="22"/>
          <w:szCs w:val="22"/>
        </w:rPr>
        <w:t xml:space="preserve"> ethnicity of staff working full time and part time reflects the 2018-19 data, however there are rises in the </w:t>
      </w:r>
      <w:r w:rsidR="002D69C6">
        <w:rPr>
          <w:rFonts w:asciiTheme="minorHAnsi" w:hAnsiTheme="minorHAnsi" w:cstheme="minorHAnsi"/>
          <w:sz w:val="22"/>
          <w:szCs w:val="22"/>
        </w:rPr>
        <w:t>‘</w:t>
      </w:r>
      <w:r w:rsidR="00B87D2B" w:rsidRPr="00B87D2B">
        <w:rPr>
          <w:rFonts w:asciiTheme="minorHAnsi" w:hAnsiTheme="minorHAnsi" w:cstheme="minorHAnsi"/>
          <w:sz w:val="22"/>
          <w:szCs w:val="22"/>
        </w:rPr>
        <w:t>Unknown</w:t>
      </w:r>
      <w:r w:rsidR="002D69C6">
        <w:rPr>
          <w:rFonts w:asciiTheme="minorHAnsi" w:hAnsiTheme="minorHAnsi" w:cstheme="minorHAnsi"/>
          <w:sz w:val="22"/>
          <w:szCs w:val="22"/>
        </w:rPr>
        <w:t>’</w:t>
      </w:r>
      <w:r w:rsidR="00B87D2B" w:rsidRPr="00B87D2B">
        <w:rPr>
          <w:rFonts w:asciiTheme="minorHAnsi" w:hAnsiTheme="minorHAnsi" w:cstheme="minorHAnsi"/>
          <w:sz w:val="22"/>
          <w:szCs w:val="22"/>
        </w:rPr>
        <w:t xml:space="preserve"> categor</w:t>
      </w:r>
      <w:r w:rsidR="002D69C6">
        <w:rPr>
          <w:rFonts w:asciiTheme="minorHAnsi" w:hAnsiTheme="minorHAnsi" w:cstheme="minorHAnsi"/>
          <w:sz w:val="22"/>
          <w:szCs w:val="22"/>
        </w:rPr>
        <w:t>y</w:t>
      </w:r>
      <w:r w:rsidR="00B87D2B" w:rsidRPr="00B87D2B">
        <w:rPr>
          <w:rFonts w:asciiTheme="minorHAnsi" w:hAnsiTheme="minorHAnsi" w:cstheme="minorHAnsi"/>
          <w:sz w:val="22"/>
          <w:szCs w:val="22"/>
        </w:rPr>
        <w:t xml:space="preserve"> for both modes of working. </w:t>
      </w:r>
    </w:p>
    <w:p w14:paraId="009E4DC5" w14:textId="77777777" w:rsidR="00B87D2B" w:rsidRPr="00D86666" w:rsidRDefault="00B87D2B" w:rsidP="00B87D2B">
      <w:pPr>
        <w:rPr>
          <w:rFonts w:asciiTheme="minorHAnsi" w:hAnsiTheme="minorHAnsi" w:cstheme="minorHAnsi"/>
          <w:color w:val="FF0000"/>
          <w:sz w:val="22"/>
          <w:szCs w:val="22"/>
        </w:rPr>
      </w:pPr>
    </w:p>
    <w:p w14:paraId="55FCE990" w14:textId="77777777" w:rsidR="005F5A14" w:rsidRDefault="005F5A14" w:rsidP="00E5578A">
      <w:pPr>
        <w:pStyle w:val="Heading2"/>
      </w:pPr>
      <w:r w:rsidRPr="007F5EC4">
        <w:t>By Contract Type</w:t>
      </w:r>
    </w:p>
    <w:p w14:paraId="62991626" w14:textId="77777777" w:rsidR="007F5EC4" w:rsidRPr="007F5EC4" w:rsidRDefault="007F5EC4" w:rsidP="007F5EC4">
      <w:pPr>
        <w:rPr>
          <w:lang w:eastAsia="en-GB"/>
        </w:rPr>
      </w:pPr>
    </w:p>
    <w:p w14:paraId="25F38BAB" w14:textId="0463950E" w:rsidR="007F12BC" w:rsidRDefault="00780729" w:rsidP="000A7EB2">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259F6622" wp14:editId="4668630D">
            <wp:extent cx="5791835" cy="3133725"/>
            <wp:effectExtent l="0" t="0" r="0" b="9525"/>
            <wp:docPr id="98" name="Picture 98" descr="Chart 32 - Ethnicity Profile by Contract Type. 6.5% of staff on 'P' Open Ended Permanent contracts and 16.0% of staff on 'O' Open ended with funding end date contracts are form a 'BAME' background. 8.4% of staff on Fixed Term Contract are from 'BAME' have declared a disability however 44.4% of this group have not answered the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Chart 32 - Ethnicity Profile by Contract Type. 6.5% of staff on 'P' Open Ended Permanent contracts and 16.0% of staff on 'O' Open ended with funding end date contracts are form a 'BAME' background. 8.4% of staff on Fixed Term Contract are from 'BAME' have declared a disability however 44.4% of this group have not answered the question.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91835" cy="3133725"/>
                    </a:xfrm>
                    <a:prstGeom prst="rect">
                      <a:avLst/>
                    </a:prstGeom>
                    <a:noFill/>
                  </pic:spPr>
                </pic:pic>
              </a:graphicData>
            </a:graphic>
          </wp:inline>
        </w:drawing>
      </w:r>
    </w:p>
    <w:p w14:paraId="0B41ED20" w14:textId="77777777" w:rsidR="00E00842" w:rsidRDefault="00E00842" w:rsidP="000A7EB2">
      <w:pPr>
        <w:rPr>
          <w:rFonts w:asciiTheme="minorHAnsi" w:hAnsiTheme="minorHAnsi" w:cstheme="minorHAnsi"/>
          <w:b/>
          <w:sz w:val="22"/>
          <w:szCs w:val="22"/>
        </w:rPr>
      </w:pPr>
    </w:p>
    <w:p w14:paraId="7B329B78" w14:textId="73BAB688" w:rsidR="00BE75AD" w:rsidRPr="0055660A" w:rsidRDefault="00C566C8" w:rsidP="00BE75AD">
      <w:pPr>
        <w:rPr>
          <w:rFonts w:asciiTheme="minorHAnsi" w:hAnsiTheme="minorHAnsi" w:cstheme="minorHAnsi"/>
          <w:sz w:val="22"/>
          <w:szCs w:val="22"/>
        </w:rPr>
      </w:pPr>
      <w:r w:rsidRPr="0055660A">
        <w:rPr>
          <w:rFonts w:asciiTheme="minorHAnsi" w:hAnsiTheme="minorHAnsi" w:cstheme="minorHAnsi"/>
          <w:sz w:val="22"/>
          <w:szCs w:val="22"/>
        </w:rPr>
        <w:t>C</w:t>
      </w:r>
      <w:r w:rsidR="00BE75AD" w:rsidRPr="0055660A">
        <w:rPr>
          <w:rFonts w:asciiTheme="minorHAnsi" w:hAnsiTheme="minorHAnsi" w:cstheme="minorHAnsi"/>
          <w:sz w:val="22"/>
          <w:szCs w:val="22"/>
        </w:rPr>
        <w:t xml:space="preserve">hart </w:t>
      </w:r>
      <w:r w:rsidR="00505324" w:rsidRPr="0055660A">
        <w:rPr>
          <w:rFonts w:asciiTheme="minorHAnsi" w:hAnsiTheme="minorHAnsi" w:cstheme="minorHAnsi"/>
          <w:sz w:val="22"/>
          <w:szCs w:val="22"/>
        </w:rPr>
        <w:t>3</w:t>
      </w:r>
      <w:r w:rsidR="00315BC8" w:rsidRPr="0055660A">
        <w:rPr>
          <w:rFonts w:asciiTheme="minorHAnsi" w:hAnsiTheme="minorHAnsi" w:cstheme="minorHAnsi"/>
          <w:sz w:val="22"/>
          <w:szCs w:val="22"/>
        </w:rPr>
        <w:t>2</w:t>
      </w:r>
      <w:r w:rsidR="001D0DD4" w:rsidRPr="0055660A">
        <w:rPr>
          <w:rFonts w:asciiTheme="minorHAnsi" w:hAnsiTheme="minorHAnsi" w:cstheme="minorHAnsi"/>
          <w:sz w:val="22"/>
          <w:szCs w:val="22"/>
        </w:rPr>
        <w:t xml:space="preserve"> indicates </w:t>
      </w:r>
      <w:r w:rsidR="00BE75AD" w:rsidRPr="0055660A">
        <w:rPr>
          <w:rFonts w:asciiTheme="minorHAnsi" w:hAnsiTheme="minorHAnsi" w:cstheme="minorHAnsi"/>
          <w:sz w:val="22"/>
          <w:szCs w:val="22"/>
        </w:rPr>
        <w:t xml:space="preserve">the </w:t>
      </w:r>
      <w:r w:rsidR="007A75D3" w:rsidRPr="0055660A">
        <w:rPr>
          <w:rFonts w:asciiTheme="minorHAnsi" w:hAnsiTheme="minorHAnsi" w:cstheme="minorHAnsi"/>
          <w:sz w:val="22"/>
          <w:szCs w:val="22"/>
        </w:rPr>
        <w:t xml:space="preserve">highest </w:t>
      </w:r>
      <w:r w:rsidR="00BE75AD" w:rsidRPr="0055660A">
        <w:rPr>
          <w:rFonts w:asciiTheme="minorHAnsi" w:hAnsiTheme="minorHAnsi" w:cstheme="minorHAnsi"/>
          <w:sz w:val="22"/>
          <w:szCs w:val="22"/>
        </w:rPr>
        <w:t>proportion of B</w:t>
      </w:r>
      <w:r w:rsidR="00104046" w:rsidRPr="0055660A">
        <w:rPr>
          <w:rFonts w:asciiTheme="minorHAnsi" w:hAnsiTheme="minorHAnsi" w:cstheme="minorHAnsi"/>
          <w:sz w:val="22"/>
          <w:szCs w:val="22"/>
        </w:rPr>
        <w:t>A</w:t>
      </w:r>
      <w:r w:rsidR="00BE75AD" w:rsidRPr="0055660A">
        <w:rPr>
          <w:rFonts w:asciiTheme="minorHAnsi" w:hAnsiTheme="minorHAnsi" w:cstheme="minorHAnsi"/>
          <w:sz w:val="22"/>
          <w:szCs w:val="22"/>
        </w:rPr>
        <w:t>ME staff</w:t>
      </w:r>
      <w:r w:rsidR="007A75D3" w:rsidRPr="0055660A">
        <w:rPr>
          <w:rFonts w:asciiTheme="minorHAnsi" w:hAnsiTheme="minorHAnsi" w:cstheme="minorHAnsi"/>
          <w:sz w:val="22"/>
          <w:szCs w:val="22"/>
        </w:rPr>
        <w:t xml:space="preserve"> are on Open-ended with funding end date (code O) contracts</w:t>
      </w:r>
      <w:r w:rsidR="00090994" w:rsidRPr="0055660A">
        <w:rPr>
          <w:rFonts w:asciiTheme="minorHAnsi" w:hAnsiTheme="minorHAnsi" w:cstheme="minorHAnsi"/>
          <w:sz w:val="22"/>
          <w:szCs w:val="22"/>
        </w:rPr>
        <w:t xml:space="preserve">, an increase </w:t>
      </w:r>
      <w:r w:rsidR="006A1A55" w:rsidRPr="0055660A">
        <w:rPr>
          <w:rFonts w:asciiTheme="minorHAnsi" w:hAnsiTheme="minorHAnsi" w:cstheme="minorHAnsi"/>
          <w:sz w:val="22"/>
          <w:szCs w:val="22"/>
        </w:rPr>
        <w:t>of</w:t>
      </w:r>
      <w:r w:rsidR="00090994" w:rsidRPr="0055660A">
        <w:rPr>
          <w:rFonts w:asciiTheme="minorHAnsi" w:hAnsiTheme="minorHAnsi" w:cstheme="minorHAnsi"/>
          <w:sz w:val="22"/>
          <w:szCs w:val="22"/>
        </w:rPr>
        <w:t xml:space="preserve"> </w:t>
      </w:r>
      <w:r w:rsidR="0055660A" w:rsidRPr="0055660A">
        <w:rPr>
          <w:rFonts w:asciiTheme="minorHAnsi" w:hAnsiTheme="minorHAnsi" w:cstheme="minorHAnsi"/>
          <w:sz w:val="22"/>
          <w:szCs w:val="22"/>
        </w:rPr>
        <w:t>2</w:t>
      </w:r>
      <w:r w:rsidR="00090994" w:rsidRPr="0055660A">
        <w:rPr>
          <w:rFonts w:asciiTheme="minorHAnsi" w:hAnsiTheme="minorHAnsi" w:cstheme="minorHAnsi"/>
          <w:sz w:val="22"/>
          <w:szCs w:val="22"/>
        </w:rPr>
        <w:t>% from 2017-18</w:t>
      </w:r>
      <w:r w:rsidR="007A75D3" w:rsidRPr="0055660A">
        <w:rPr>
          <w:rFonts w:asciiTheme="minorHAnsi" w:hAnsiTheme="minorHAnsi" w:cstheme="minorHAnsi"/>
          <w:sz w:val="22"/>
          <w:szCs w:val="22"/>
        </w:rPr>
        <w:t>. All contract types have seen a</w:t>
      </w:r>
      <w:r w:rsidR="0011127E" w:rsidRPr="0055660A">
        <w:rPr>
          <w:rFonts w:asciiTheme="minorHAnsi" w:hAnsiTheme="minorHAnsi" w:cstheme="minorHAnsi"/>
          <w:sz w:val="22"/>
          <w:szCs w:val="22"/>
        </w:rPr>
        <w:t>n</w:t>
      </w:r>
      <w:r w:rsidR="007A75D3" w:rsidRPr="0055660A">
        <w:rPr>
          <w:rFonts w:asciiTheme="minorHAnsi" w:hAnsiTheme="minorHAnsi" w:cstheme="minorHAnsi"/>
          <w:sz w:val="22"/>
          <w:szCs w:val="22"/>
        </w:rPr>
        <w:t xml:space="preserve"> increase in the percentages of BAME staff compared to last year.</w:t>
      </w:r>
      <w:r w:rsidR="0055660A" w:rsidRPr="0055660A">
        <w:rPr>
          <w:rFonts w:asciiTheme="minorHAnsi" w:hAnsiTheme="minorHAnsi" w:cstheme="minorHAnsi"/>
          <w:sz w:val="22"/>
          <w:szCs w:val="22"/>
        </w:rPr>
        <w:t xml:space="preserve"> The percentage of staff on contract type F with </w:t>
      </w:r>
      <w:r w:rsidR="002D69C6">
        <w:rPr>
          <w:rFonts w:asciiTheme="minorHAnsi" w:hAnsiTheme="minorHAnsi" w:cstheme="minorHAnsi"/>
          <w:sz w:val="22"/>
          <w:szCs w:val="22"/>
        </w:rPr>
        <w:t>‘</w:t>
      </w:r>
      <w:r w:rsidR="0055660A" w:rsidRPr="0055660A">
        <w:rPr>
          <w:rFonts w:asciiTheme="minorHAnsi" w:hAnsiTheme="minorHAnsi" w:cstheme="minorHAnsi"/>
          <w:sz w:val="22"/>
          <w:szCs w:val="22"/>
        </w:rPr>
        <w:t>Unknown</w:t>
      </w:r>
      <w:r w:rsidR="002D69C6">
        <w:rPr>
          <w:rFonts w:asciiTheme="minorHAnsi" w:hAnsiTheme="minorHAnsi" w:cstheme="minorHAnsi"/>
          <w:sz w:val="22"/>
          <w:szCs w:val="22"/>
        </w:rPr>
        <w:t>’</w:t>
      </w:r>
      <w:r w:rsidR="0055660A" w:rsidRPr="0055660A">
        <w:rPr>
          <w:rFonts w:asciiTheme="minorHAnsi" w:hAnsiTheme="minorHAnsi" w:cstheme="minorHAnsi"/>
          <w:sz w:val="22"/>
          <w:szCs w:val="22"/>
        </w:rPr>
        <w:t xml:space="preserve"> ethnicity has increased by more than 10% from 2018-19.</w:t>
      </w:r>
    </w:p>
    <w:p w14:paraId="5F83494C" w14:textId="77777777" w:rsidR="007D4106" w:rsidRPr="00104046" w:rsidRDefault="007D4106" w:rsidP="000A7EB2">
      <w:pPr>
        <w:rPr>
          <w:rFonts w:asciiTheme="minorHAnsi" w:hAnsiTheme="minorHAnsi" w:cstheme="minorHAnsi"/>
          <w:sz w:val="22"/>
          <w:szCs w:val="22"/>
        </w:rPr>
      </w:pPr>
    </w:p>
    <w:p w14:paraId="4A9FC871" w14:textId="77777777" w:rsidR="0096581B" w:rsidRDefault="0096581B">
      <w:pPr>
        <w:spacing w:after="200" w:line="276" w:lineRule="auto"/>
        <w:rPr>
          <w:rFonts w:asciiTheme="minorHAnsi" w:hAnsiTheme="minorHAnsi" w:cstheme="minorHAnsi"/>
          <w:b/>
        </w:rPr>
      </w:pPr>
      <w:r>
        <w:rPr>
          <w:rFonts w:asciiTheme="minorHAnsi" w:hAnsiTheme="minorHAnsi" w:cstheme="minorHAnsi"/>
          <w:b/>
        </w:rPr>
        <w:br w:type="page"/>
      </w:r>
    </w:p>
    <w:p w14:paraId="6ED97D1A" w14:textId="77777777" w:rsidR="007D4106" w:rsidRPr="00417EC9" w:rsidRDefault="007D4106" w:rsidP="00E5578A">
      <w:pPr>
        <w:pStyle w:val="Heading2"/>
      </w:pPr>
      <w:r w:rsidRPr="00417EC9">
        <w:lastRenderedPageBreak/>
        <w:t xml:space="preserve">By </w:t>
      </w:r>
      <w:r w:rsidR="0089577B" w:rsidRPr="00417EC9">
        <w:t>Nationality</w:t>
      </w:r>
    </w:p>
    <w:p w14:paraId="28A1376C" w14:textId="77777777" w:rsidR="00417EC9" w:rsidRDefault="00417EC9" w:rsidP="00417EC9">
      <w:pPr>
        <w:rPr>
          <w:lang w:eastAsia="en-GB"/>
        </w:rPr>
      </w:pPr>
    </w:p>
    <w:p w14:paraId="4BD7F024" w14:textId="2B981D81" w:rsidR="00EE13B7" w:rsidRDefault="009B7A24" w:rsidP="00417EC9">
      <w:pPr>
        <w:rPr>
          <w:lang w:eastAsia="en-GB"/>
        </w:rPr>
      </w:pPr>
      <w:r>
        <w:rPr>
          <w:noProof/>
          <w:lang w:eastAsia="en-GB"/>
        </w:rPr>
        <w:drawing>
          <wp:inline distT="0" distB="0" distL="0" distR="0" wp14:anchorId="4482A160" wp14:editId="6326185E">
            <wp:extent cx="5742940" cy="3182620"/>
            <wp:effectExtent l="0" t="0" r="0" b="0"/>
            <wp:docPr id="99" name="Picture 99" descr="Chart 33 - Ethnicity Profile by Nationality. For UK staff 4.1% of staff are from a 'BAME' background.  For staff from EU or EEA countries this figure is 5.1%.  44.0% of International staff are from a 'BAME' background. Rates of non-disclosure of ethnicity range from 15% to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33 - Ethnicity Profile by Nationality. For UK staff 4.1% of staff are from a 'BAME' background.  For staff from EU or EEA countries this figure is 5.1%.  44.0% of International staff are from a 'BAME' background. Rates of non-disclosure of ethnicity range from 15% to 28.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2940" cy="3182620"/>
                    </a:xfrm>
                    <a:prstGeom prst="rect">
                      <a:avLst/>
                    </a:prstGeom>
                    <a:noFill/>
                  </pic:spPr>
                </pic:pic>
              </a:graphicData>
            </a:graphic>
          </wp:inline>
        </w:drawing>
      </w:r>
    </w:p>
    <w:p w14:paraId="362480FA" w14:textId="77777777" w:rsidR="00417EC9" w:rsidRPr="00417EC9" w:rsidRDefault="00417EC9" w:rsidP="00417EC9">
      <w:pPr>
        <w:rPr>
          <w:lang w:eastAsia="en-GB"/>
        </w:rPr>
      </w:pPr>
    </w:p>
    <w:p w14:paraId="3174BFE0" w14:textId="5E70784D" w:rsidR="007D4106" w:rsidRPr="007D098E" w:rsidRDefault="00315BC8" w:rsidP="007D098E">
      <w:pPr>
        <w:rPr>
          <w:rFonts w:asciiTheme="minorHAnsi" w:hAnsiTheme="minorHAnsi" w:cstheme="minorHAnsi"/>
          <w:sz w:val="22"/>
          <w:szCs w:val="22"/>
        </w:rPr>
      </w:pPr>
      <w:r w:rsidRPr="007D098E">
        <w:rPr>
          <w:rFonts w:asciiTheme="minorHAnsi" w:hAnsiTheme="minorHAnsi" w:cstheme="minorHAnsi"/>
          <w:sz w:val="22"/>
          <w:szCs w:val="22"/>
        </w:rPr>
        <w:t>Chart 33</w:t>
      </w:r>
      <w:r w:rsidR="006A61FD" w:rsidRPr="007D098E">
        <w:rPr>
          <w:rFonts w:asciiTheme="minorHAnsi" w:hAnsiTheme="minorHAnsi" w:cstheme="minorHAnsi"/>
          <w:sz w:val="22"/>
          <w:szCs w:val="22"/>
        </w:rPr>
        <w:t xml:space="preserve"> outlines</w:t>
      </w:r>
      <w:r w:rsidR="00324923" w:rsidRPr="007D098E">
        <w:rPr>
          <w:rFonts w:asciiTheme="minorHAnsi" w:hAnsiTheme="minorHAnsi" w:cstheme="minorHAnsi"/>
          <w:sz w:val="22"/>
          <w:szCs w:val="22"/>
        </w:rPr>
        <w:t xml:space="preserve"> the nationality and ethnicity of our staff. 44% of our Interna</w:t>
      </w:r>
      <w:r w:rsidR="008B7375">
        <w:rPr>
          <w:rFonts w:asciiTheme="minorHAnsi" w:hAnsiTheme="minorHAnsi" w:cstheme="minorHAnsi"/>
          <w:sz w:val="22"/>
          <w:szCs w:val="22"/>
        </w:rPr>
        <w:t>tiona</w:t>
      </w:r>
      <w:r w:rsidR="00324923" w:rsidRPr="007D098E">
        <w:rPr>
          <w:rFonts w:asciiTheme="minorHAnsi" w:hAnsiTheme="minorHAnsi" w:cstheme="minorHAnsi"/>
          <w:sz w:val="22"/>
          <w:szCs w:val="22"/>
        </w:rPr>
        <w:t xml:space="preserve">l staff </w:t>
      </w:r>
      <w:r w:rsidR="00BC7C63">
        <w:rPr>
          <w:rFonts w:asciiTheme="minorHAnsi" w:hAnsiTheme="minorHAnsi" w:cstheme="minorHAnsi"/>
          <w:sz w:val="22"/>
          <w:szCs w:val="22"/>
        </w:rPr>
        <w:t xml:space="preserve">and 5.1% of our </w:t>
      </w:r>
      <w:r w:rsidR="00AB61B9">
        <w:rPr>
          <w:rFonts w:asciiTheme="minorHAnsi" w:hAnsiTheme="minorHAnsi" w:cstheme="minorHAnsi"/>
          <w:sz w:val="22"/>
          <w:szCs w:val="22"/>
        </w:rPr>
        <w:t xml:space="preserve">EU/EAA staff </w:t>
      </w:r>
      <w:r w:rsidR="002D69C6">
        <w:rPr>
          <w:rFonts w:asciiTheme="minorHAnsi" w:hAnsiTheme="minorHAnsi" w:cstheme="minorHAnsi"/>
          <w:sz w:val="22"/>
          <w:szCs w:val="22"/>
        </w:rPr>
        <w:t xml:space="preserve">are </w:t>
      </w:r>
      <w:r w:rsidR="00BC7C63">
        <w:rPr>
          <w:rFonts w:asciiTheme="minorHAnsi" w:hAnsiTheme="minorHAnsi" w:cstheme="minorHAnsi"/>
          <w:sz w:val="22"/>
          <w:szCs w:val="22"/>
        </w:rPr>
        <w:t xml:space="preserve">from </w:t>
      </w:r>
      <w:r w:rsidR="00324923" w:rsidRPr="007D098E">
        <w:rPr>
          <w:rFonts w:asciiTheme="minorHAnsi" w:hAnsiTheme="minorHAnsi" w:cstheme="minorHAnsi"/>
          <w:sz w:val="22"/>
          <w:szCs w:val="22"/>
        </w:rPr>
        <w:t>BAME</w:t>
      </w:r>
      <w:r w:rsidR="00BC7C63">
        <w:rPr>
          <w:rFonts w:asciiTheme="minorHAnsi" w:hAnsiTheme="minorHAnsi" w:cstheme="minorHAnsi"/>
          <w:sz w:val="22"/>
          <w:szCs w:val="22"/>
        </w:rPr>
        <w:t xml:space="preserve"> backgrounds</w:t>
      </w:r>
      <w:r w:rsidR="00324923" w:rsidRPr="007D098E">
        <w:rPr>
          <w:rFonts w:asciiTheme="minorHAnsi" w:hAnsiTheme="minorHAnsi" w:cstheme="minorHAnsi"/>
          <w:sz w:val="22"/>
          <w:szCs w:val="22"/>
        </w:rPr>
        <w:t xml:space="preserve">. </w:t>
      </w:r>
      <w:r w:rsidR="008B7375">
        <w:rPr>
          <w:rFonts w:asciiTheme="minorHAnsi" w:hAnsiTheme="minorHAnsi" w:cstheme="minorHAnsi"/>
          <w:sz w:val="22"/>
          <w:szCs w:val="22"/>
        </w:rPr>
        <w:t>Of our UK staff</w:t>
      </w:r>
      <w:r w:rsidR="00A86DBF">
        <w:rPr>
          <w:rFonts w:asciiTheme="minorHAnsi" w:hAnsiTheme="minorHAnsi" w:cstheme="minorHAnsi"/>
          <w:sz w:val="22"/>
          <w:szCs w:val="22"/>
        </w:rPr>
        <w:t>,</w:t>
      </w:r>
      <w:r w:rsidR="008B7375">
        <w:rPr>
          <w:rFonts w:asciiTheme="minorHAnsi" w:hAnsiTheme="minorHAnsi" w:cstheme="minorHAnsi"/>
          <w:sz w:val="22"/>
          <w:szCs w:val="22"/>
        </w:rPr>
        <w:t xml:space="preserve"> o</w:t>
      </w:r>
      <w:r w:rsidR="00324923" w:rsidRPr="007D098E">
        <w:rPr>
          <w:rFonts w:asciiTheme="minorHAnsi" w:hAnsiTheme="minorHAnsi" w:cstheme="minorHAnsi"/>
          <w:sz w:val="22"/>
          <w:szCs w:val="22"/>
        </w:rPr>
        <w:t xml:space="preserve">nly 4.1% </w:t>
      </w:r>
      <w:r w:rsidR="008B7375">
        <w:rPr>
          <w:rFonts w:asciiTheme="minorHAnsi" w:hAnsiTheme="minorHAnsi" w:cstheme="minorHAnsi"/>
          <w:sz w:val="22"/>
          <w:szCs w:val="22"/>
        </w:rPr>
        <w:t>are from</w:t>
      </w:r>
      <w:r w:rsidR="00324923" w:rsidRPr="007D098E">
        <w:rPr>
          <w:rFonts w:asciiTheme="minorHAnsi" w:hAnsiTheme="minorHAnsi" w:cstheme="minorHAnsi"/>
          <w:sz w:val="22"/>
          <w:szCs w:val="22"/>
        </w:rPr>
        <w:t xml:space="preserve"> BAME </w:t>
      </w:r>
      <w:r w:rsidR="00A86DBF">
        <w:rPr>
          <w:rFonts w:asciiTheme="minorHAnsi" w:hAnsiTheme="minorHAnsi" w:cstheme="minorHAnsi"/>
          <w:sz w:val="22"/>
          <w:szCs w:val="22"/>
        </w:rPr>
        <w:t xml:space="preserve">backgrounds </w:t>
      </w:r>
      <w:r w:rsidR="00324923" w:rsidRPr="007D098E">
        <w:rPr>
          <w:rFonts w:asciiTheme="minorHAnsi" w:hAnsiTheme="minorHAnsi" w:cstheme="minorHAnsi"/>
          <w:sz w:val="22"/>
          <w:szCs w:val="22"/>
        </w:rPr>
        <w:t xml:space="preserve">– a 0.1% increase from 2018-19. </w:t>
      </w:r>
      <w:r w:rsidR="006A61FD" w:rsidRPr="007D098E">
        <w:rPr>
          <w:rFonts w:asciiTheme="minorHAnsi" w:hAnsiTheme="minorHAnsi" w:cstheme="minorHAnsi"/>
          <w:sz w:val="22"/>
          <w:szCs w:val="22"/>
        </w:rPr>
        <w:t xml:space="preserve"> </w:t>
      </w:r>
    </w:p>
    <w:p w14:paraId="66F1D209" w14:textId="77777777" w:rsidR="00417EC9" w:rsidRDefault="00417EC9" w:rsidP="000A7EB2">
      <w:pPr>
        <w:rPr>
          <w:rFonts w:asciiTheme="minorHAnsi" w:hAnsiTheme="minorHAnsi" w:cstheme="minorHAnsi"/>
          <w:color w:val="FF0000"/>
          <w:sz w:val="22"/>
          <w:szCs w:val="22"/>
        </w:rPr>
      </w:pPr>
    </w:p>
    <w:p w14:paraId="66137F0E" w14:textId="03EC0294" w:rsidR="00417EC9" w:rsidRPr="00D86666" w:rsidRDefault="0049387A" w:rsidP="000A7EB2">
      <w:pPr>
        <w:rPr>
          <w:rFonts w:asciiTheme="minorHAnsi" w:hAnsiTheme="minorHAnsi" w:cstheme="minorHAnsi"/>
          <w:b/>
          <w:color w:val="FF0000"/>
          <w:sz w:val="22"/>
          <w:szCs w:val="22"/>
        </w:rPr>
      </w:pPr>
      <w:r>
        <w:rPr>
          <w:rFonts w:asciiTheme="minorHAnsi" w:hAnsiTheme="minorHAnsi" w:cstheme="minorHAnsi"/>
          <w:b/>
          <w:noProof/>
          <w:color w:val="FF0000"/>
          <w:sz w:val="22"/>
          <w:szCs w:val="22"/>
        </w:rPr>
        <w:drawing>
          <wp:inline distT="0" distB="0" distL="0" distR="0" wp14:anchorId="5A493233" wp14:editId="7D9A66B3">
            <wp:extent cx="5742940" cy="2786380"/>
            <wp:effectExtent l="0" t="0" r="0" b="0"/>
            <wp:docPr id="101" name="Picture 101" descr="Chart 33a - Profile of nationality of the 8.6% of all staff who have declared as 'BAME'.  56.1% of BAME staff are International, 35.3% are from the UK and 8.5% are from the EU/E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hart 33a - Profile of nationality of the 8.6% of all staff who have declared as 'BAME'.  56.1% of BAME staff are International, 35.3% are from the UK and 8.5% are from the EU/EE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2940" cy="2786380"/>
                    </a:xfrm>
                    <a:prstGeom prst="rect">
                      <a:avLst/>
                    </a:prstGeom>
                    <a:noFill/>
                  </pic:spPr>
                </pic:pic>
              </a:graphicData>
            </a:graphic>
          </wp:inline>
        </w:drawing>
      </w:r>
    </w:p>
    <w:p w14:paraId="14FE297C" w14:textId="77777777" w:rsidR="00417EC9" w:rsidRDefault="00417EC9">
      <w:pPr>
        <w:spacing w:after="200" w:line="276" w:lineRule="auto"/>
        <w:rPr>
          <w:rFonts w:asciiTheme="minorHAnsi" w:hAnsiTheme="minorHAnsi" w:cstheme="minorHAnsi"/>
          <w:b/>
          <w:sz w:val="22"/>
          <w:szCs w:val="22"/>
        </w:rPr>
      </w:pPr>
    </w:p>
    <w:p w14:paraId="758A3503" w14:textId="70AAC3B3" w:rsidR="003C1926" w:rsidRPr="00D46AD4" w:rsidRDefault="007D098E">
      <w:pPr>
        <w:spacing w:after="200" w:line="276" w:lineRule="auto"/>
        <w:rPr>
          <w:rFonts w:asciiTheme="minorHAnsi" w:hAnsiTheme="minorHAnsi" w:cstheme="minorHAnsi"/>
          <w:b/>
          <w:sz w:val="22"/>
          <w:szCs w:val="22"/>
        </w:rPr>
      </w:pPr>
      <w:r w:rsidRPr="00706FD4">
        <w:rPr>
          <w:rFonts w:asciiTheme="minorHAnsi" w:hAnsiTheme="minorHAnsi" w:cstheme="minorHAnsi"/>
          <w:bCs/>
          <w:sz w:val="22"/>
          <w:szCs w:val="22"/>
        </w:rPr>
        <w:t xml:space="preserve">Chart 33a is a new inclusion </w:t>
      </w:r>
      <w:r w:rsidR="00A86DBF">
        <w:rPr>
          <w:rFonts w:asciiTheme="minorHAnsi" w:hAnsiTheme="minorHAnsi" w:cstheme="minorHAnsi"/>
          <w:bCs/>
          <w:sz w:val="22"/>
          <w:szCs w:val="22"/>
        </w:rPr>
        <w:t>for</w:t>
      </w:r>
      <w:r w:rsidRPr="00706FD4">
        <w:rPr>
          <w:rFonts w:asciiTheme="minorHAnsi" w:hAnsiTheme="minorHAnsi" w:cstheme="minorHAnsi"/>
          <w:bCs/>
          <w:sz w:val="22"/>
          <w:szCs w:val="22"/>
        </w:rPr>
        <w:t xml:space="preserve"> this report. The chart outlines the nationality of </w:t>
      </w:r>
      <w:r w:rsidR="008B7375">
        <w:rPr>
          <w:rFonts w:asciiTheme="minorHAnsi" w:hAnsiTheme="minorHAnsi" w:cstheme="minorHAnsi"/>
          <w:bCs/>
          <w:sz w:val="22"/>
          <w:szCs w:val="22"/>
        </w:rPr>
        <w:t xml:space="preserve">our </w:t>
      </w:r>
      <w:r w:rsidRPr="00706FD4">
        <w:rPr>
          <w:rFonts w:asciiTheme="minorHAnsi" w:hAnsiTheme="minorHAnsi" w:cstheme="minorHAnsi"/>
          <w:bCs/>
          <w:sz w:val="22"/>
          <w:szCs w:val="22"/>
        </w:rPr>
        <w:t xml:space="preserve">BAME staff </w:t>
      </w:r>
      <w:r w:rsidR="008B7375">
        <w:rPr>
          <w:rFonts w:asciiTheme="minorHAnsi" w:hAnsiTheme="minorHAnsi" w:cstheme="minorHAnsi"/>
          <w:bCs/>
          <w:sz w:val="22"/>
          <w:szCs w:val="22"/>
        </w:rPr>
        <w:t xml:space="preserve">population </w:t>
      </w:r>
      <w:r w:rsidRPr="00706FD4">
        <w:rPr>
          <w:rFonts w:asciiTheme="minorHAnsi" w:hAnsiTheme="minorHAnsi" w:cstheme="minorHAnsi"/>
          <w:bCs/>
          <w:sz w:val="22"/>
          <w:szCs w:val="22"/>
        </w:rPr>
        <w:t xml:space="preserve">(8.6% </w:t>
      </w:r>
      <w:r w:rsidR="008B7375">
        <w:rPr>
          <w:rFonts w:asciiTheme="minorHAnsi" w:hAnsiTheme="minorHAnsi" w:cstheme="minorHAnsi"/>
          <w:bCs/>
          <w:sz w:val="22"/>
          <w:szCs w:val="22"/>
        </w:rPr>
        <w:t>of</w:t>
      </w:r>
      <w:r w:rsidRPr="00706FD4">
        <w:rPr>
          <w:rFonts w:asciiTheme="minorHAnsi" w:hAnsiTheme="minorHAnsi" w:cstheme="minorHAnsi"/>
          <w:bCs/>
          <w:sz w:val="22"/>
          <w:szCs w:val="22"/>
        </w:rPr>
        <w:t xml:space="preserve"> total</w:t>
      </w:r>
      <w:r w:rsidR="00A86DBF">
        <w:rPr>
          <w:rFonts w:asciiTheme="minorHAnsi" w:hAnsiTheme="minorHAnsi" w:cstheme="minorHAnsi"/>
          <w:bCs/>
          <w:sz w:val="22"/>
          <w:szCs w:val="22"/>
        </w:rPr>
        <w:t xml:space="preserve"> – see Chart 6a</w:t>
      </w:r>
      <w:r w:rsidRPr="00706FD4">
        <w:rPr>
          <w:rFonts w:asciiTheme="minorHAnsi" w:hAnsiTheme="minorHAnsi" w:cstheme="minorHAnsi"/>
          <w:bCs/>
          <w:sz w:val="22"/>
          <w:szCs w:val="22"/>
        </w:rPr>
        <w:t xml:space="preserve">). </w:t>
      </w:r>
      <w:r w:rsidR="008B7375">
        <w:rPr>
          <w:rFonts w:asciiTheme="minorHAnsi" w:hAnsiTheme="minorHAnsi" w:cstheme="minorHAnsi"/>
          <w:bCs/>
          <w:sz w:val="22"/>
          <w:szCs w:val="22"/>
        </w:rPr>
        <w:t xml:space="preserve"> </w:t>
      </w:r>
      <w:r w:rsidR="00706FD4" w:rsidRPr="00706FD4">
        <w:rPr>
          <w:rFonts w:asciiTheme="minorHAnsi" w:hAnsiTheme="minorHAnsi" w:cstheme="minorHAnsi"/>
          <w:bCs/>
          <w:sz w:val="22"/>
          <w:szCs w:val="22"/>
        </w:rPr>
        <w:t xml:space="preserve">Over half of our </w:t>
      </w:r>
      <w:r w:rsidR="00A86DBF">
        <w:rPr>
          <w:rFonts w:asciiTheme="minorHAnsi" w:hAnsiTheme="minorHAnsi" w:cstheme="minorHAnsi"/>
          <w:bCs/>
          <w:sz w:val="22"/>
          <w:szCs w:val="22"/>
        </w:rPr>
        <w:t xml:space="preserve">total </w:t>
      </w:r>
      <w:r w:rsidR="00706FD4" w:rsidRPr="00706FD4">
        <w:rPr>
          <w:rFonts w:asciiTheme="minorHAnsi" w:hAnsiTheme="minorHAnsi" w:cstheme="minorHAnsi"/>
          <w:bCs/>
          <w:sz w:val="22"/>
          <w:szCs w:val="22"/>
        </w:rPr>
        <w:t xml:space="preserve">BAME staff are </w:t>
      </w:r>
      <w:r w:rsidR="008B7375">
        <w:rPr>
          <w:rFonts w:asciiTheme="minorHAnsi" w:hAnsiTheme="minorHAnsi" w:cstheme="minorHAnsi"/>
          <w:bCs/>
          <w:sz w:val="22"/>
          <w:szCs w:val="22"/>
        </w:rPr>
        <w:t>I</w:t>
      </w:r>
      <w:r w:rsidR="00706FD4" w:rsidRPr="00706FD4">
        <w:rPr>
          <w:rFonts w:asciiTheme="minorHAnsi" w:hAnsiTheme="minorHAnsi" w:cstheme="minorHAnsi"/>
          <w:bCs/>
          <w:sz w:val="22"/>
          <w:szCs w:val="22"/>
        </w:rPr>
        <w:t>nternational, with slightly over one third from the UK and 8.5% from the EU/EEA.</w:t>
      </w:r>
      <w:r w:rsidR="00706FD4">
        <w:rPr>
          <w:rFonts w:asciiTheme="minorHAnsi" w:hAnsiTheme="minorHAnsi" w:cstheme="minorHAnsi"/>
          <w:b/>
          <w:color w:val="FF0000"/>
          <w:sz w:val="22"/>
          <w:szCs w:val="22"/>
        </w:rPr>
        <w:t xml:space="preserve"> </w:t>
      </w:r>
      <w:r w:rsidR="003C1926" w:rsidRPr="00D46AD4">
        <w:rPr>
          <w:rFonts w:asciiTheme="minorHAnsi" w:hAnsiTheme="minorHAnsi" w:cstheme="minorHAnsi"/>
          <w:b/>
          <w:sz w:val="22"/>
          <w:szCs w:val="22"/>
        </w:rPr>
        <w:br w:type="page"/>
      </w:r>
    </w:p>
    <w:p w14:paraId="5220B26B" w14:textId="77777777" w:rsidR="00CB1058" w:rsidRPr="0067390D" w:rsidRDefault="00CB1058" w:rsidP="00D63795">
      <w:pPr>
        <w:pStyle w:val="Heading2"/>
      </w:pPr>
      <w:r w:rsidRPr="0067390D">
        <w:lastRenderedPageBreak/>
        <w:t>Recruitment – by Applications and Successful Applicants</w:t>
      </w:r>
    </w:p>
    <w:p w14:paraId="4B69964D" w14:textId="77777777" w:rsidR="0038555D" w:rsidRDefault="0038555D" w:rsidP="000A7EB2">
      <w:pPr>
        <w:rPr>
          <w:rFonts w:asciiTheme="minorHAnsi" w:hAnsiTheme="minorHAnsi" w:cstheme="minorHAnsi"/>
          <w:b/>
          <w:color w:val="FF0000"/>
          <w:sz w:val="22"/>
          <w:szCs w:val="22"/>
        </w:rPr>
      </w:pPr>
    </w:p>
    <w:p w14:paraId="2CB7E33D" w14:textId="1CA09A3C" w:rsidR="0038555D" w:rsidRPr="007F12BC" w:rsidRDefault="0067390D" w:rsidP="000A7EB2">
      <w:pPr>
        <w:rPr>
          <w:rFonts w:asciiTheme="minorHAnsi" w:hAnsiTheme="minorHAnsi" w:cstheme="minorHAnsi"/>
          <w:b/>
          <w:color w:val="FF0000"/>
          <w:sz w:val="22"/>
          <w:szCs w:val="22"/>
        </w:rPr>
      </w:pPr>
      <w:r>
        <w:rPr>
          <w:rFonts w:asciiTheme="minorHAnsi" w:hAnsiTheme="minorHAnsi" w:cstheme="minorHAnsi"/>
          <w:b/>
          <w:noProof/>
          <w:color w:val="FF0000"/>
          <w:sz w:val="22"/>
          <w:szCs w:val="22"/>
        </w:rPr>
        <w:drawing>
          <wp:inline distT="0" distB="0" distL="0" distR="0" wp14:anchorId="7D6E9E97" wp14:editId="4E46EC5B">
            <wp:extent cx="5779770" cy="3499485"/>
            <wp:effectExtent l="0" t="0" r="0" b="5715"/>
            <wp:docPr id="56" name="Picture 56" descr="Chart 34a - Job Applicants (#15212) by Job Family and Ethnicity.  BAME - Clinical 43.1%, MPA 13.2%, Operational 18.6%, Research &amp; Teaching 44.2% and Technical &amp; Specialist 24.5%. Percentages of those choosing 'Prefer not to say' was low across all job families, with the percentage of 'Unknown' slightly hig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34a - Job Applicants (#15212) by Job Family and Ethnicity.  BAME - Clinical 43.1%, MPA 13.2%, Operational 18.6%, Research &amp; Teaching 44.2% and Technical &amp; Specialist 24.5%. Percentages of those choosing 'Prefer not to say' was low across all job families, with the percentage of 'Unknown' slightly higher.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79770" cy="3499485"/>
                    </a:xfrm>
                    <a:prstGeom prst="rect">
                      <a:avLst/>
                    </a:prstGeom>
                    <a:noFill/>
                  </pic:spPr>
                </pic:pic>
              </a:graphicData>
            </a:graphic>
          </wp:inline>
        </w:drawing>
      </w:r>
    </w:p>
    <w:p w14:paraId="259557C7" w14:textId="77777777" w:rsidR="00CB1058" w:rsidRDefault="00CB1058" w:rsidP="000A7EB2">
      <w:pPr>
        <w:rPr>
          <w:rFonts w:asciiTheme="minorHAnsi" w:hAnsiTheme="minorHAnsi" w:cstheme="minorHAnsi"/>
          <w:b/>
          <w:sz w:val="22"/>
          <w:szCs w:val="22"/>
        </w:rPr>
      </w:pPr>
    </w:p>
    <w:p w14:paraId="6D55451B" w14:textId="524BA3CB" w:rsidR="00CB1058" w:rsidRDefault="0067390D" w:rsidP="000A7EB2">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0A49AB93" wp14:editId="229C9F5B">
            <wp:extent cx="5767070" cy="3243580"/>
            <wp:effectExtent l="0" t="0" r="5080" b="0"/>
            <wp:docPr id="58" name="Picture 58" descr="Chart 34b - Successful Applicants by Job Family and Ethnicity.  BAME - Clinical 11.5%, MPA 6.2%, Operational 16.2%, Research &amp; Teaching 19.8% and Technical &amp; Specialist 13.7%. Percentages of those choosing 'Prefer not to say' was extremely low across all job families, with the percentage of 'Unknown' increased. Clinical 15.4%, MPA 11.4%, 5.1% in Operational, 24.1% in Research &amp; Teaching, and 6.3% in Technical &amp; Specia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34b - Successful Applicants by Job Family and Ethnicity.  BAME - Clinical 11.5%, MPA 6.2%, Operational 16.2%, Research &amp; Teaching 19.8% and Technical &amp; Specialist 13.7%. Percentages of those choosing 'Prefer not to say' was extremely low across all job families, with the percentage of 'Unknown' increased. Clinical 15.4%, MPA 11.4%, 5.1% in Operational, 24.1% in Research &amp; Teaching, and 6.3% in Technical &amp; Specialist.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7070" cy="3243580"/>
                    </a:xfrm>
                    <a:prstGeom prst="rect">
                      <a:avLst/>
                    </a:prstGeom>
                    <a:noFill/>
                  </pic:spPr>
                </pic:pic>
              </a:graphicData>
            </a:graphic>
          </wp:inline>
        </w:drawing>
      </w:r>
    </w:p>
    <w:p w14:paraId="7B491883" w14:textId="77777777" w:rsidR="003C1926" w:rsidRPr="00704B75" w:rsidRDefault="003C1926" w:rsidP="000A7EB2">
      <w:pPr>
        <w:rPr>
          <w:rFonts w:asciiTheme="minorHAnsi" w:hAnsiTheme="minorHAnsi" w:cstheme="minorHAnsi"/>
          <w:b/>
          <w:color w:val="FF0000"/>
          <w:sz w:val="22"/>
          <w:szCs w:val="22"/>
        </w:rPr>
      </w:pPr>
    </w:p>
    <w:p w14:paraId="3E3E5599" w14:textId="50785239" w:rsidR="00CB1058" w:rsidRPr="00BE567F" w:rsidRDefault="00591ECF" w:rsidP="00BE567F">
      <w:pPr>
        <w:rPr>
          <w:rFonts w:asciiTheme="minorHAnsi" w:hAnsiTheme="minorHAnsi" w:cstheme="minorHAnsi"/>
          <w:b/>
          <w:sz w:val="22"/>
          <w:szCs w:val="22"/>
        </w:rPr>
      </w:pPr>
      <w:r w:rsidRPr="00BE567F">
        <w:rPr>
          <w:rFonts w:asciiTheme="minorHAnsi" w:hAnsiTheme="minorHAnsi" w:cs="Tahoma"/>
          <w:sz w:val="22"/>
          <w:szCs w:val="20"/>
        </w:rPr>
        <w:t xml:space="preserve">The data, as illustrated by </w:t>
      </w:r>
      <w:r w:rsidR="00315BC8" w:rsidRPr="00BE567F">
        <w:rPr>
          <w:rFonts w:asciiTheme="minorHAnsi" w:hAnsiTheme="minorHAnsi" w:cs="Tahoma"/>
          <w:sz w:val="22"/>
          <w:szCs w:val="20"/>
        </w:rPr>
        <w:t xml:space="preserve">Chart 34a and 34b, shows </w:t>
      </w:r>
      <w:r w:rsidRPr="00BE567F">
        <w:rPr>
          <w:rFonts w:asciiTheme="minorHAnsi" w:hAnsiTheme="minorHAnsi" w:cs="Tahoma"/>
          <w:sz w:val="22"/>
          <w:szCs w:val="20"/>
        </w:rPr>
        <w:t>B</w:t>
      </w:r>
      <w:r w:rsidR="007C0419" w:rsidRPr="00BE567F">
        <w:rPr>
          <w:rFonts w:asciiTheme="minorHAnsi" w:hAnsiTheme="minorHAnsi" w:cs="Tahoma"/>
          <w:sz w:val="22"/>
          <w:szCs w:val="20"/>
        </w:rPr>
        <w:t>A</w:t>
      </w:r>
      <w:r w:rsidRPr="00BE567F">
        <w:rPr>
          <w:rFonts w:asciiTheme="minorHAnsi" w:hAnsiTheme="minorHAnsi" w:cs="Tahoma"/>
          <w:sz w:val="22"/>
          <w:szCs w:val="20"/>
        </w:rPr>
        <w:t>ME staff are proportionally less likely to be appoin</w:t>
      </w:r>
      <w:r w:rsidR="00A5617E" w:rsidRPr="00BE567F">
        <w:rPr>
          <w:rFonts w:asciiTheme="minorHAnsi" w:hAnsiTheme="minorHAnsi" w:cs="Tahoma"/>
          <w:sz w:val="22"/>
          <w:szCs w:val="20"/>
        </w:rPr>
        <w:t xml:space="preserve">ted in all job family profiles. </w:t>
      </w:r>
      <w:r w:rsidR="00636F01" w:rsidRPr="00BE567F">
        <w:rPr>
          <w:rFonts w:asciiTheme="minorHAnsi" w:hAnsiTheme="minorHAnsi" w:cs="Tahoma"/>
          <w:sz w:val="22"/>
          <w:szCs w:val="20"/>
        </w:rPr>
        <w:t xml:space="preserve">The </w:t>
      </w:r>
      <w:r w:rsidR="00ED6415" w:rsidRPr="00BE567F">
        <w:rPr>
          <w:rFonts w:asciiTheme="minorHAnsi" w:hAnsiTheme="minorHAnsi" w:cs="Tahoma"/>
          <w:sz w:val="22"/>
          <w:szCs w:val="20"/>
        </w:rPr>
        <w:t>greatest</w:t>
      </w:r>
      <w:r w:rsidR="00E36C73" w:rsidRPr="00BE567F">
        <w:rPr>
          <w:rFonts w:asciiTheme="minorHAnsi" w:hAnsiTheme="minorHAnsi" w:cs="Tahoma"/>
          <w:sz w:val="22"/>
          <w:szCs w:val="20"/>
        </w:rPr>
        <w:t xml:space="preserve"> difference</w:t>
      </w:r>
      <w:r w:rsidR="00D46AD4" w:rsidRPr="00BE567F">
        <w:rPr>
          <w:rFonts w:asciiTheme="minorHAnsi" w:hAnsiTheme="minorHAnsi" w:cs="Tahoma"/>
          <w:sz w:val="22"/>
          <w:szCs w:val="20"/>
        </w:rPr>
        <w:t xml:space="preserve"> is </w:t>
      </w:r>
      <w:r w:rsidR="00ED6415" w:rsidRPr="00BE567F">
        <w:rPr>
          <w:rFonts w:asciiTheme="minorHAnsi" w:hAnsiTheme="minorHAnsi" w:cs="Tahoma"/>
          <w:sz w:val="22"/>
          <w:szCs w:val="20"/>
        </w:rPr>
        <w:t>seen in</w:t>
      </w:r>
      <w:r w:rsidR="00D46AD4" w:rsidRPr="00BE567F">
        <w:rPr>
          <w:rFonts w:asciiTheme="minorHAnsi" w:hAnsiTheme="minorHAnsi" w:cs="Tahoma"/>
          <w:sz w:val="22"/>
          <w:szCs w:val="20"/>
        </w:rPr>
        <w:t xml:space="preserve"> the Clinical job family, where the drop between applications and successful applicants is over 30%</w:t>
      </w:r>
      <w:r w:rsidR="00522707" w:rsidRPr="00BE567F">
        <w:rPr>
          <w:rFonts w:asciiTheme="minorHAnsi" w:hAnsiTheme="minorHAnsi" w:cs="Tahoma"/>
          <w:sz w:val="22"/>
          <w:szCs w:val="20"/>
        </w:rPr>
        <w:t xml:space="preserve"> - it should be noted the</w:t>
      </w:r>
      <w:r w:rsidR="00ED6415" w:rsidRPr="00BE567F">
        <w:rPr>
          <w:rFonts w:asciiTheme="minorHAnsi" w:hAnsiTheme="minorHAnsi" w:cs="Tahoma"/>
          <w:sz w:val="22"/>
          <w:szCs w:val="20"/>
        </w:rPr>
        <w:t>re</w:t>
      </w:r>
      <w:r w:rsidR="00AB1C78" w:rsidRPr="00BE567F">
        <w:rPr>
          <w:rFonts w:asciiTheme="minorHAnsi" w:hAnsiTheme="minorHAnsi" w:cs="Tahoma"/>
          <w:sz w:val="22"/>
          <w:szCs w:val="20"/>
        </w:rPr>
        <w:t xml:space="preserve"> </w:t>
      </w:r>
      <w:r w:rsidR="00522707" w:rsidRPr="00BE567F">
        <w:rPr>
          <w:rFonts w:asciiTheme="minorHAnsi" w:hAnsiTheme="minorHAnsi" w:cs="Tahoma"/>
          <w:sz w:val="22"/>
          <w:szCs w:val="20"/>
        </w:rPr>
        <w:t xml:space="preserve">will </w:t>
      </w:r>
      <w:r w:rsidR="00AB1C78" w:rsidRPr="00BE567F">
        <w:rPr>
          <w:rFonts w:asciiTheme="minorHAnsi" w:hAnsiTheme="minorHAnsi" w:cs="Tahoma"/>
          <w:sz w:val="22"/>
          <w:szCs w:val="20"/>
        </w:rPr>
        <w:t>be a relatively low number of</w:t>
      </w:r>
      <w:r w:rsidR="00522707" w:rsidRPr="00BE567F">
        <w:rPr>
          <w:rFonts w:asciiTheme="minorHAnsi" w:hAnsiTheme="minorHAnsi" w:cs="Tahoma"/>
          <w:sz w:val="22"/>
          <w:szCs w:val="20"/>
        </w:rPr>
        <w:t xml:space="preserve"> jobs advertised in this job family.</w:t>
      </w:r>
      <w:r w:rsidR="00EF7CAC" w:rsidRPr="00BE567F">
        <w:rPr>
          <w:rFonts w:asciiTheme="minorHAnsi" w:hAnsiTheme="minorHAnsi" w:cs="Tahoma"/>
          <w:sz w:val="22"/>
          <w:szCs w:val="20"/>
        </w:rPr>
        <w:t xml:space="preserve"> The drop in Research and Teaching between applications and successful appointments </w:t>
      </w:r>
      <w:r w:rsidR="007921AF">
        <w:rPr>
          <w:rFonts w:asciiTheme="minorHAnsi" w:hAnsiTheme="minorHAnsi" w:cs="Tahoma"/>
          <w:sz w:val="22"/>
          <w:szCs w:val="20"/>
        </w:rPr>
        <w:t>had</w:t>
      </w:r>
      <w:r w:rsidR="00EF7CAC" w:rsidRPr="00BE567F">
        <w:rPr>
          <w:rFonts w:asciiTheme="minorHAnsi" w:hAnsiTheme="minorHAnsi" w:cs="Tahoma"/>
          <w:sz w:val="22"/>
          <w:szCs w:val="20"/>
        </w:rPr>
        <w:t xml:space="preserve"> reduced to under 10% in </w:t>
      </w:r>
      <w:r w:rsidR="00BE567F" w:rsidRPr="00BE567F">
        <w:rPr>
          <w:rFonts w:asciiTheme="minorHAnsi" w:hAnsiTheme="minorHAnsi" w:cs="Tahoma"/>
          <w:sz w:val="22"/>
          <w:szCs w:val="20"/>
        </w:rPr>
        <w:t>2018-19 but</w:t>
      </w:r>
      <w:r w:rsidR="00EF7CAC" w:rsidRPr="00BE567F">
        <w:rPr>
          <w:rFonts w:asciiTheme="minorHAnsi" w:hAnsiTheme="minorHAnsi" w:cs="Tahoma"/>
          <w:sz w:val="22"/>
          <w:szCs w:val="20"/>
        </w:rPr>
        <w:t xml:space="preserve"> is once again larger than 20% in 2019-20. </w:t>
      </w:r>
      <w:r w:rsidR="00522707" w:rsidRPr="00BE567F">
        <w:rPr>
          <w:rFonts w:asciiTheme="minorHAnsi" w:hAnsiTheme="minorHAnsi" w:cs="Tahoma"/>
          <w:sz w:val="22"/>
          <w:szCs w:val="20"/>
        </w:rPr>
        <w:t xml:space="preserve"> </w:t>
      </w:r>
    </w:p>
    <w:p w14:paraId="786699BB" w14:textId="77777777" w:rsidR="00F203B3" w:rsidRDefault="00F203B3">
      <w:pPr>
        <w:spacing w:after="200" w:line="276" w:lineRule="auto"/>
        <w:rPr>
          <w:rFonts w:asciiTheme="minorHAnsi" w:hAnsiTheme="minorHAnsi" w:cstheme="minorHAnsi"/>
          <w:b/>
          <w:sz w:val="28"/>
          <w:szCs w:val="28"/>
        </w:rPr>
      </w:pPr>
      <w:r>
        <w:rPr>
          <w:rFonts w:asciiTheme="minorHAnsi" w:hAnsiTheme="minorHAnsi" w:cstheme="minorHAnsi"/>
          <w:b/>
          <w:sz w:val="28"/>
          <w:szCs w:val="28"/>
        </w:rPr>
        <w:br w:type="page"/>
      </w:r>
    </w:p>
    <w:p w14:paraId="1324A242" w14:textId="77777777" w:rsidR="00CB1058" w:rsidRPr="002F748A" w:rsidRDefault="00CB1058" w:rsidP="00E5578A">
      <w:pPr>
        <w:pStyle w:val="Heading1"/>
      </w:pPr>
      <w:r w:rsidRPr="002F748A">
        <w:lastRenderedPageBreak/>
        <w:t>Profile by Sex</w:t>
      </w:r>
    </w:p>
    <w:p w14:paraId="7F71733F" w14:textId="77777777" w:rsidR="00CB1058" w:rsidRPr="00D86666" w:rsidRDefault="00CB1058" w:rsidP="000A7EB2">
      <w:pPr>
        <w:rPr>
          <w:rFonts w:asciiTheme="minorHAnsi" w:hAnsiTheme="minorHAnsi" w:cstheme="minorHAnsi"/>
          <w:b/>
          <w:color w:val="FF0000"/>
          <w:sz w:val="22"/>
          <w:szCs w:val="22"/>
        </w:rPr>
      </w:pPr>
    </w:p>
    <w:p w14:paraId="3E5F3DB6" w14:textId="2ED6E5FD" w:rsidR="00CB1058" w:rsidRDefault="00CB1058" w:rsidP="00E5578A">
      <w:pPr>
        <w:pStyle w:val="Heading2"/>
      </w:pPr>
      <w:r w:rsidRPr="00E24E49">
        <w:t>By College</w:t>
      </w:r>
    </w:p>
    <w:p w14:paraId="0541DE20" w14:textId="77777777" w:rsidR="00DC0E15" w:rsidRPr="00DC0E15" w:rsidRDefault="00DC0E15" w:rsidP="00DC0E15">
      <w:pPr>
        <w:rPr>
          <w:lang w:eastAsia="en-GB"/>
        </w:rPr>
      </w:pPr>
    </w:p>
    <w:p w14:paraId="66CF327A" w14:textId="59A1CA33" w:rsidR="00C46BD2" w:rsidRPr="00C46BD2" w:rsidRDefault="00DC0E15" w:rsidP="00C46BD2">
      <w:pPr>
        <w:rPr>
          <w:lang w:eastAsia="en-GB"/>
        </w:rPr>
      </w:pPr>
      <w:r>
        <w:rPr>
          <w:noProof/>
          <w:lang w:eastAsia="en-GB"/>
        </w:rPr>
        <w:drawing>
          <wp:inline distT="0" distB="0" distL="0" distR="0" wp14:anchorId="7D01C4CC" wp14:editId="26C86B5E">
            <wp:extent cx="5511165" cy="2987040"/>
            <wp:effectExtent l="0" t="0" r="0" b="3810"/>
            <wp:docPr id="64" name="Picture 64" descr="Chary 35 - Sex by College/University Services. Arts is 58.7% Female, 41.3% Male; MLVS is 61.3% Female, 38.7% Male; Science and Engineering is 33.8% Female, 66.2% Male; Social Sciences is 58.7% Female, 41.3% Male; University Services is 59% Female, 41%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y 35 - Sex by College/University Services. Arts is 58.7% Female, 41.3% Male; MLVS is 61.3% Female, 38.7% Male; Science and Engineering is 33.8% Female, 66.2% Male; Social Sciences is 58.7% Female, 41.3% Male; University Services is 59% Female, 41% Ma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11165" cy="2987040"/>
                    </a:xfrm>
                    <a:prstGeom prst="rect">
                      <a:avLst/>
                    </a:prstGeom>
                    <a:noFill/>
                  </pic:spPr>
                </pic:pic>
              </a:graphicData>
            </a:graphic>
          </wp:inline>
        </w:drawing>
      </w:r>
    </w:p>
    <w:p w14:paraId="14B89F0B" w14:textId="77777777" w:rsidR="00CF70A2" w:rsidRDefault="00CF70A2" w:rsidP="000A7EB2">
      <w:pPr>
        <w:rPr>
          <w:rFonts w:asciiTheme="minorHAnsi" w:hAnsiTheme="minorHAnsi" w:cstheme="minorHAnsi"/>
          <w:b/>
          <w:sz w:val="22"/>
          <w:szCs w:val="22"/>
        </w:rPr>
      </w:pPr>
    </w:p>
    <w:p w14:paraId="09BA138F" w14:textId="7FBA5BE1" w:rsidR="000F48A7" w:rsidRPr="001E0B54" w:rsidRDefault="000F48A7" w:rsidP="000A7EB2">
      <w:pPr>
        <w:rPr>
          <w:rFonts w:asciiTheme="minorHAnsi" w:hAnsiTheme="minorHAnsi" w:cstheme="minorHAnsi"/>
          <w:sz w:val="22"/>
          <w:szCs w:val="22"/>
        </w:rPr>
      </w:pPr>
      <w:r w:rsidRPr="001E0B54">
        <w:rPr>
          <w:rFonts w:asciiTheme="minorHAnsi" w:hAnsiTheme="minorHAnsi" w:cstheme="minorHAnsi"/>
          <w:sz w:val="22"/>
          <w:szCs w:val="22"/>
        </w:rPr>
        <w:t xml:space="preserve">Chart 35 shows the split by </w:t>
      </w:r>
      <w:r w:rsidR="00145B2F" w:rsidRPr="001E0B54">
        <w:rPr>
          <w:rFonts w:asciiTheme="minorHAnsi" w:hAnsiTheme="minorHAnsi" w:cstheme="minorHAnsi"/>
          <w:sz w:val="22"/>
          <w:szCs w:val="22"/>
        </w:rPr>
        <w:t xml:space="preserve">Sex in </w:t>
      </w:r>
      <w:r w:rsidRPr="001E0B54">
        <w:rPr>
          <w:rFonts w:asciiTheme="minorHAnsi" w:hAnsiTheme="minorHAnsi" w:cstheme="minorHAnsi"/>
          <w:sz w:val="22"/>
          <w:szCs w:val="22"/>
        </w:rPr>
        <w:t>College/US</w:t>
      </w:r>
      <w:r w:rsidR="00E566F3" w:rsidRPr="001E0B54">
        <w:rPr>
          <w:rFonts w:asciiTheme="minorHAnsi" w:hAnsiTheme="minorHAnsi" w:cstheme="minorHAnsi"/>
          <w:sz w:val="22"/>
          <w:szCs w:val="22"/>
        </w:rPr>
        <w:t>.</w:t>
      </w:r>
      <w:r w:rsidR="002A3D19" w:rsidRPr="001E0B54">
        <w:rPr>
          <w:rFonts w:asciiTheme="minorHAnsi" w:hAnsiTheme="minorHAnsi" w:cstheme="minorHAnsi"/>
          <w:sz w:val="22"/>
          <w:szCs w:val="22"/>
        </w:rPr>
        <w:t xml:space="preserve"> </w:t>
      </w:r>
      <w:r w:rsidR="001E0B54" w:rsidRPr="001E0B54">
        <w:rPr>
          <w:rFonts w:asciiTheme="minorHAnsi" w:hAnsiTheme="minorHAnsi" w:cstheme="minorHAnsi"/>
          <w:sz w:val="22"/>
          <w:szCs w:val="22"/>
        </w:rPr>
        <w:t xml:space="preserve">Arts has seen a slight drop in the percentage of </w:t>
      </w:r>
      <w:r w:rsidR="005F03F2">
        <w:rPr>
          <w:rFonts w:asciiTheme="minorHAnsi" w:hAnsiTheme="minorHAnsi" w:cstheme="minorHAnsi"/>
          <w:sz w:val="22"/>
          <w:szCs w:val="22"/>
        </w:rPr>
        <w:t>M</w:t>
      </w:r>
      <w:r w:rsidR="001E0B54" w:rsidRPr="001E0B54">
        <w:rPr>
          <w:rFonts w:asciiTheme="minorHAnsi" w:hAnsiTheme="minorHAnsi" w:cstheme="minorHAnsi"/>
          <w:sz w:val="22"/>
          <w:szCs w:val="22"/>
        </w:rPr>
        <w:t xml:space="preserve">ales, whilst Social Science and US have seen minor increases in </w:t>
      </w:r>
      <w:r w:rsidR="005F03F2">
        <w:rPr>
          <w:rFonts w:asciiTheme="minorHAnsi" w:hAnsiTheme="minorHAnsi" w:cstheme="minorHAnsi"/>
          <w:sz w:val="22"/>
          <w:szCs w:val="22"/>
        </w:rPr>
        <w:t>F</w:t>
      </w:r>
      <w:r w:rsidR="001E0B54" w:rsidRPr="001E0B54">
        <w:rPr>
          <w:rFonts w:asciiTheme="minorHAnsi" w:hAnsiTheme="minorHAnsi" w:cstheme="minorHAnsi"/>
          <w:sz w:val="22"/>
          <w:szCs w:val="22"/>
        </w:rPr>
        <w:t>emales. All other areas are static.</w:t>
      </w:r>
    </w:p>
    <w:p w14:paraId="428D0F05" w14:textId="77777777" w:rsidR="00E566F3" w:rsidRPr="00D86666" w:rsidRDefault="00E566F3" w:rsidP="000A7EB2">
      <w:pPr>
        <w:rPr>
          <w:rFonts w:asciiTheme="minorHAnsi" w:hAnsiTheme="minorHAnsi" w:cstheme="minorHAnsi"/>
          <w:color w:val="FF0000"/>
          <w:sz w:val="22"/>
          <w:szCs w:val="22"/>
        </w:rPr>
      </w:pPr>
    </w:p>
    <w:p w14:paraId="388603E4" w14:textId="77777777" w:rsidR="00F203B3" w:rsidRPr="006E0F08" w:rsidRDefault="00F203B3" w:rsidP="00D63795">
      <w:pPr>
        <w:pStyle w:val="Heading2"/>
      </w:pPr>
      <w:r w:rsidRPr="006E0F08">
        <w:t xml:space="preserve">By </w:t>
      </w:r>
      <w:r w:rsidR="000622F6" w:rsidRPr="006E0F08">
        <w:t>Grade 10</w:t>
      </w:r>
      <w:r w:rsidRPr="006E0F08">
        <w:t xml:space="preserve"> Staff</w:t>
      </w:r>
    </w:p>
    <w:p w14:paraId="085009D7" w14:textId="77777777" w:rsidR="006E0F08" w:rsidRPr="006E0F08" w:rsidRDefault="006E0F08" w:rsidP="006E0F08">
      <w:pPr>
        <w:rPr>
          <w:lang w:eastAsia="en-GB"/>
        </w:rPr>
      </w:pPr>
    </w:p>
    <w:p w14:paraId="01961F94" w14:textId="0730AD4D" w:rsidR="006E0F08" w:rsidRDefault="00F654ED" w:rsidP="006E0F08">
      <w:pPr>
        <w:jc w:val="center"/>
        <w:rPr>
          <w:lang w:eastAsia="en-GB"/>
        </w:rPr>
      </w:pPr>
      <w:r>
        <w:rPr>
          <w:noProof/>
          <w:lang w:eastAsia="en-GB"/>
        </w:rPr>
        <w:drawing>
          <wp:inline distT="0" distB="0" distL="0" distR="0" wp14:anchorId="0FF8D10D" wp14:editId="2338CCB4">
            <wp:extent cx="4395470" cy="2712720"/>
            <wp:effectExtent l="0" t="0" r="5080" b="0"/>
            <wp:docPr id="8" name="Picture 8" descr="Chart 36 - Sex by Grade 10 Staff. 76% of the most senior staff are Male, with 33% Fem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36 - Sex by Grade 10 Staff. 76% of the most senior staff are Male, with 33% Female.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95470" cy="2712720"/>
                    </a:xfrm>
                    <a:prstGeom prst="rect">
                      <a:avLst/>
                    </a:prstGeom>
                    <a:noFill/>
                  </pic:spPr>
                </pic:pic>
              </a:graphicData>
            </a:graphic>
          </wp:inline>
        </w:drawing>
      </w:r>
    </w:p>
    <w:p w14:paraId="77461328" w14:textId="77777777" w:rsidR="006E0F08" w:rsidRPr="006E0F08" w:rsidRDefault="006E0F08" w:rsidP="006E0F08">
      <w:pPr>
        <w:rPr>
          <w:lang w:eastAsia="en-GB"/>
        </w:rPr>
      </w:pPr>
    </w:p>
    <w:p w14:paraId="5659CDAF" w14:textId="1509ECED" w:rsidR="00685F2B" w:rsidRPr="001E0B54" w:rsidRDefault="006E0F08" w:rsidP="00685F2B">
      <w:pPr>
        <w:rPr>
          <w:rFonts w:asciiTheme="minorHAnsi" w:hAnsiTheme="minorHAnsi" w:cstheme="minorHAnsi"/>
          <w:sz w:val="22"/>
          <w:szCs w:val="22"/>
        </w:rPr>
      </w:pPr>
      <w:r w:rsidRPr="001E0B54">
        <w:rPr>
          <w:rFonts w:asciiTheme="minorHAnsi" w:hAnsiTheme="minorHAnsi" w:cstheme="minorHAnsi"/>
          <w:bCs/>
          <w:sz w:val="22"/>
          <w:szCs w:val="22"/>
        </w:rPr>
        <w:t>C</w:t>
      </w:r>
      <w:r w:rsidR="00446CAD" w:rsidRPr="001E0B54">
        <w:rPr>
          <w:rFonts w:asciiTheme="minorHAnsi" w:hAnsiTheme="minorHAnsi" w:cstheme="minorHAnsi"/>
          <w:bCs/>
          <w:sz w:val="22"/>
          <w:szCs w:val="22"/>
        </w:rPr>
        <w:t>h</w:t>
      </w:r>
      <w:r w:rsidR="00446CAD" w:rsidRPr="001E0B54">
        <w:rPr>
          <w:rFonts w:asciiTheme="minorHAnsi" w:hAnsiTheme="minorHAnsi" w:cstheme="minorHAnsi"/>
          <w:sz w:val="22"/>
          <w:szCs w:val="22"/>
        </w:rPr>
        <w:t>art 3</w:t>
      </w:r>
      <w:r w:rsidR="00315BC8" w:rsidRPr="001E0B54">
        <w:rPr>
          <w:rFonts w:asciiTheme="minorHAnsi" w:hAnsiTheme="minorHAnsi" w:cstheme="minorHAnsi"/>
          <w:sz w:val="22"/>
          <w:szCs w:val="22"/>
        </w:rPr>
        <w:t>6</w:t>
      </w:r>
      <w:r w:rsidR="00157A60" w:rsidRPr="001E0B54">
        <w:rPr>
          <w:rFonts w:asciiTheme="minorHAnsi" w:hAnsiTheme="minorHAnsi" w:cstheme="minorHAnsi"/>
          <w:sz w:val="22"/>
          <w:szCs w:val="22"/>
        </w:rPr>
        <w:t xml:space="preserve"> illustrates that</w:t>
      </w:r>
      <w:r w:rsidR="00E566F3" w:rsidRPr="001E0B54">
        <w:rPr>
          <w:rFonts w:asciiTheme="minorHAnsi" w:hAnsiTheme="minorHAnsi" w:cstheme="minorHAnsi"/>
          <w:sz w:val="22"/>
          <w:szCs w:val="22"/>
        </w:rPr>
        <w:t xml:space="preserve"> </w:t>
      </w:r>
      <w:r w:rsidR="00616AF2" w:rsidRPr="001E0B54">
        <w:rPr>
          <w:rFonts w:asciiTheme="minorHAnsi" w:hAnsiTheme="minorHAnsi" w:cstheme="minorHAnsi"/>
          <w:sz w:val="22"/>
          <w:szCs w:val="22"/>
        </w:rPr>
        <w:t>3</w:t>
      </w:r>
      <w:r w:rsidR="001E0B54" w:rsidRPr="001E0B54">
        <w:rPr>
          <w:rFonts w:asciiTheme="minorHAnsi" w:hAnsiTheme="minorHAnsi" w:cstheme="minorHAnsi"/>
          <w:sz w:val="22"/>
          <w:szCs w:val="22"/>
        </w:rPr>
        <w:t>3</w:t>
      </w:r>
      <w:r w:rsidR="00446CAD" w:rsidRPr="001E0B54">
        <w:rPr>
          <w:rFonts w:asciiTheme="minorHAnsi" w:hAnsiTheme="minorHAnsi" w:cstheme="minorHAnsi"/>
          <w:sz w:val="22"/>
          <w:szCs w:val="22"/>
        </w:rPr>
        <w:t xml:space="preserve">% of senior staff are </w:t>
      </w:r>
      <w:r w:rsidR="00586484" w:rsidRPr="001E0B54">
        <w:rPr>
          <w:rFonts w:asciiTheme="minorHAnsi" w:hAnsiTheme="minorHAnsi" w:cstheme="minorHAnsi"/>
          <w:sz w:val="22"/>
          <w:szCs w:val="22"/>
        </w:rPr>
        <w:t>F</w:t>
      </w:r>
      <w:r w:rsidR="00446CAD" w:rsidRPr="001E0B54">
        <w:rPr>
          <w:rFonts w:asciiTheme="minorHAnsi" w:hAnsiTheme="minorHAnsi" w:cstheme="minorHAnsi"/>
          <w:sz w:val="22"/>
          <w:szCs w:val="22"/>
        </w:rPr>
        <w:t xml:space="preserve">emale.  </w:t>
      </w:r>
      <w:r w:rsidR="00E566F3" w:rsidRPr="001E0B54">
        <w:rPr>
          <w:rFonts w:asciiTheme="minorHAnsi" w:hAnsiTheme="minorHAnsi" w:cstheme="minorHAnsi"/>
          <w:sz w:val="22"/>
          <w:szCs w:val="22"/>
        </w:rPr>
        <w:t>This is an increase of</w:t>
      </w:r>
      <w:r w:rsidR="00616AF2" w:rsidRPr="001E0B54">
        <w:rPr>
          <w:rFonts w:asciiTheme="minorHAnsi" w:hAnsiTheme="minorHAnsi" w:cstheme="minorHAnsi"/>
          <w:sz w:val="22"/>
          <w:szCs w:val="22"/>
        </w:rPr>
        <w:t xml:space="preserve"> 2.</w:t>
      </w:r>
      <w:r w:rsidR="001E0B54" w:rsidRPr="001E0B54">
        <w:rPr>
          <w:rFonts w:asciiTheme="minorHAnsi" w:hAnsiTheme="minorHAnsi" w:cstheme="minorHAnsi"/>
          <w:sz w:val="22"/>
          <w:szCs w:val="22"/>
        </w:rPr>
        <w:t>2</w:t>
      </w:r>
      <w:r w:rsidR="00E566F3" w:rsidRPr="001E0B54">
        <w:rPr>
          <w:rFonts w:asciiTheme="minorHAnsi" w:hAnsiTheme="minorHAnsi" w:cstheme="minorHAnsi"/>
          <w:sz w:val="22"/>
          <w:szCs w:val="22"/>
        </w:rPr>
        <w:t>% from 201</w:t>
      </w:r>
      <w:r w:rsidR="001E0B54" w:rsidRPr="001E0B54">
        <w:rPr>
          <w:rFonts w:asciiTheme="minorHAnsi" w:hAnsiTheme="minorHAnsi" w:cstheme="minorHAnsi"/>
          <w:sz w:val="22"/>
          <w:szCs w:val="22"/>
        </w:rPr>
        <w:t>8</w:t>
      </w:r>
      <w:r w:rsidR="00E566F3" w:rsidRPr="001E0B54">
        <w:rPr>
          <w:rFonts w:asciiTheme="minorHAnsi" w:hAnsiTheme="minorHAnsi" w:cstheme="minorHAnsi"/>
          <w:sz w:val="22"/>
          <w:szCs w:val="22"/>
        </w:rPr>
        <w:t>-1</w:t>
      </w:r>
      <w:r w:rsidR="001E0B54" w:rsidRPr="001E0B54">
        <w:rPr>
          <w:rFonts w:asciiTheme="minorHAnsi" w:hAnsiTheme="minorHAnsi" w:cstheme="minorHAnsi"/>
          <w:sz w:val="22"/>
          <w:szCs w:val="22"/>
        </w:rPr>
        <w:t>9</w:t>
      </w:r>
      <w:r w:rsidR="00E566F3" w:rsidRPr="001E0B54">
        <w:rPr>
          <w:rFonts w:asciiTheme="minorHAnsi" w:hAnsiTheme="minorHAnsi" w:cstheme="minorHAnsi"/>
          <w:sz w:val="22"/>
          <w:szCs w:val="22"/>
        </w:rPr>
        <w:t xml:space="preserve"> and </w:t>
      </w:r>
      <w:r w:rsidR="001E0B54" w:rsidRPr="001E0B54">
        <w:rPr>
          <w:rFonts w:asciiTheme="minorHAnsi" w:hAnsiTheme="minorHAnsi" w:cstheme="minorHAnsi"/>
          <w:sz w:val="22"/>
          <w:szCs w:val="22"/>
        </w:rPr>
        <w:t xml:space="preserve">therefore the University has achieved its </w:t>
      </w:r>
      <w:r w:rsidR="00E566F3" w:rsidRPr="001E0B54">
        <w:rPr>
          <w:rFonts w:asciiTheme="minorHAnsi" w:hAnsiTheme="minorHAnsi" w:cstheme="minorHAnsi"/>
          <w:sz w:val="22"/>
          <w:szCs w:val="22"/>
        </w:rPr>
        <w:t>K</w:t>
      </w:r>
      <w:r w:rsidR="00586484" w:rsidRPr="001E0B54">
        <w:rPr>
          <w:rFonts w:asciiTheme="minorHAnsi" w:hAnsiTheme="minorHAnsi" w:cstheme="minorHAnsi"/>
          <w:sz w:val="22"/>
          <w:szCs w:val="22"/>
        </w:rPr>
        <w:t>ey Performance Indicator (K</w:t>
      </w:r>
      <w:r w:rsidR="00E566F3" w:rsidRPr="001E0B54">
        <w:rPr>
          <w:rFonts w:asciiTheme="minorHAnsi" w:hAnsiTheme="minorHAnsi" w:cstheme="minorHAnsi"/>
          <w:sz w:val="22"/>
          <w:szCs w:val="22"/>
        </w:rPr>
        <w:t>PI</w:t>
      </w:r>
      <w:r w:rsidR="00586484" w:rsidRPr="001E0B54">
        <w:rPr>
          <w:rFonts w:asciiTheme="minorHAnsi" w:hAnsiTheme="minorHAnsi" w:cstheme="minorHAnsi"/>
          <w:sz w:val="22"/>
          <w:szCs w:val="22"/>
        </w:rPr>
        <w:t>)</w:t>
      </w:r>
      <w:r w:rsidR="00E566F3" w:rsidRPr="001E0B54">
        <w:rPr>
          <w:rFonts w:asciiTheme="minorHAnsi" w:hAnsiTheme="minorHAnsi" w:cstheme="minorHAnsi"/>
          <w:sz w:val="22"/>
          <w:szCs w:val="22"/>
        </w:rPr>
        <w:t>, of 33%</w:t>
      </w:r>
      <w:r w:rsidR="0002304C" w:rsidRPr="001E0B54">
        <w:rPr>
          <w:rStyle w:val="FootnoteReference"/>
          <w:rFonts w:asciiTheme="minorHAnsi" w:hAnsiTheme="minorHAnsi" w:cstheme="minorHAnsi"/>
          <w:sz w:val="22"/>
          <w:szCs w:val="22"/>
        </w:rPr>
        <w:footnoteReference w:id="3"/>
      </w:r>
      <w:r w:rsidR="00E566F3" w:rsidRPr="001E0B54">
        <w:rPr>
          <w:rFonts w:asciiTheme="minorHAnsi" w:hAnsiTheme="minorHAnsi" w:cstheme="minorHAnsi"/>
          <w:sz w:val="22"/>
          <w:szCs w:val="22"/>
        </w:rPr>
        <w:t xml:space="preserve"> by 2020.</w:t>
      </w:r>
    </w:p>
    <w:p w14:paraId="4E348405" w14:textId="77777777" w:rsidR="00FE5A79" w:rsidRPr="00616AF2" w:rsidRDefault="00FE5A79" w:rsidP="00685F2B">
      <w:pPr>
        <w:rPr>
          <w:rFonts w:asciiTheme="minorHAnsi" w:hAnsiTheme="minorHAnsi" w:cstheme="minorHAnsi"/>
          <w:sz w:val="22"/>
          <w:szCs w:val="22"/>
        </w:rPr>
      </w:pPr>
    </w:p>
    <w:p w14:paraId="4FB99EAA" w14:textId="77777777" w:rsidR="00E566F3" w:rsidRDefault="00E566F3" w:rsidP="000A7EB2">
      <w:pPr>
        <w:rPr>
          <w:rFonts w:asciiTheme="minorHAnsi" w:hAnsiTheme="minorHAnsi" w:cstheme="minorHAnsi"/>
          <w:b/>
        </w:rPr>
      </w:pPr>
    </w:p>
    <w:p w14:paraId="1F08BA59" w14:textId="77777777" w:rsidR="002B702F" w:rsidRPr="00D60104" w:rsidRDefault="002B702F" w:rsidP="00D63795">
      <w:pPr>
        <w:pStyle w:val="Heading2"/>
      </w:pPr>
      <w:r w:rsidRPr="00D60104">
        <w:lastRenderedPageBreak/>
        <w:t>By Job Family Profile</w:t>
      </w:r>
    </w:p>
    <w:p w14:paraId="2CE1B2F6" w14:textId="77777777" w:rsidR="00D60104" w:rsidRPr="00D60104" w:rsidRDefault="00D60104" w:rsidP="00D60104">
      <w:pPr>
        <w:rPr>
          <w:lang w:eastAsia="en-GB"/>
        </w:rPr>
      </w:pPr>
    </w:p>
    <w:p w14:paraId="699B5DE8" w14:textId="2B5ACFF5" w:rsidR="002B702F" w:rsidRDefault="00F80E98" w:rsidP="000A7EB2">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04DA5D94" wp14:editId="5CDA84D3">
            <wp:extent cx="6005195" cy="2993390"/>
            <wp:effectExtent l="0" t="0" r="0" b="0"/>
            <wp:docPr id="23" name="Picture 23" descr="Chart 37 - Sex by Job Family. Clinical is 47.3% Female, 52.7% Male; MPA is 69.9% Female, 30.1% Male; Operational is 54.1% Female, 45.9% Male; Research &amp; Teaching is 47.1% Female, 52.9% Male; SMG is 57.1% Female, 42.9% Male; Technical &amp; Specialist 51.5% Female, 48.5%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37 - Sex by Job Family. Clinical is 47.3% Female, 52.7% Male; MPA is 69.9% Female, 30.1% Male; Operational is 54.1% Female, 45.9% Male; Research &amp; Teaching is 47.1% Female, 52.9% Male; SMG is 57.1% Female, 42.9% Male; Technical &amp; Specialist 51.5% Female, 48.5% Mal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05195" cy="2993390"/>
                    </a:xfrm>
                    <a:prstGeom prst="rect">
                      <a:avLst/>
                    </a:prstGeom>
                    <a:noFill/>
                  </pic:spPr>
                </pic:pic>
              </a:graphicData>
            </a:graphic>
          </wp:inline>
        </w:drawing>
      </w:r>
    </w:p>
    <w:p w14:paraId="086E859F" w14:textId="77777777" w:rsidR="006E0F08" w:rsidRDefault="006E0F08" w:rsidP="000A7EB2">
      <w:pPr>
        <w:rPr>
          <w:rFonts w:asciiTheme="minorHAnsi" w:hAnsiTheme="minorHAnsi" w:cstheme="minorHAnsi"/>
          <w:b/>
          <w:sz w:val="22"/>
          <w:szCs w:val="22"/>
        </w:rPr>
      </w:pPr>
    </w:p>
    <w:p w14:paraId="1308CD4D" w14:textId="45081E16" w:rsidR="002B702F" w:rsidRPr="00A53EE8" w:rsidRDefault="0022097E" w:rsidP="00A2326D">
      <w:pPr>
        <w:rPr>
          <w:rFonts w:asciiTheme="minorHAnsi" w:hAnsiTheme="minorHAnsi" w:cstheme="minorHAnsi"/>
          <w:sz w:val="22"/>
          <w:szCs w:val="22"/>
        </w:rPr>
      </w:pPr>
      <w:r w:rsidRPr="00A53EE8">
        <w:rPr>
          <w:rFonts w:asciiTheme="minorHAnsi" w:hAnsiTheme="minorHAnsi" w:cstheme="minorHAnsi"/>
          <w:sz w:val="22"/>
          <w:szCs w:val="22"/>
        </w:rPr>
        <w:t>Chart 3</w:t>
      </w:r>
      <w:r w:rsidR="00315BC8" w:rsidRPr="00A53EE8">
        <w:rPr>
          <w:rFonts w:asciiTheme="minorHAnsi" w:hAnsiTheme="minorHAnsi" w:cstheme="minorHAnsi"/>
          <w:sz w:val="22"/>
          <w:szCs w:val="22"/>
        </w:rPr>
        <w:t>7</w:t>
      </w:r>
      <w:r w:rsidRPr="00A53EE8">
        <w:rPr>
          <w:rFonts w:asciiTheme="minorHAnsi" w:hAnsiTheme="minorHAnsi" w:cstheme="minorHAnsi"/>
          <w:sz w:val="22"/>
          <w:szCs w:val="22"/>
        </w:rPr>
        <w:t xml:space="preserve"> </w:t>
      </w:r>
      <w:r w:rsidR="00FE5A79" w:rsidRPr="00A53EE8">
        <w:rPr>
          <w:rFonts w:asciiTheme="minorHAnsi" w:hAnsiTheme="minorHAnsi" w:cstheme="minorHAnsi"/>
          <w:sz w:val="22"/>
          <w:szCs w:val="22"/>
        </w:rPr>
        <w:t xml:space="preserve">shows </w:t>
      </w:r>
      <w:r w:rsidR="00B753E2" w:rsidRPr="00A53EE8">
        <w:rPr>
          <w:rFonts w:asciiTheme="minorHAnsi" w:hAnsiTheme="minorHAnsi" w:cstheme="minorHAnsi"/>
          <w:sz w:val="22"/>
          <w:szCs w:val="22"/>
        </w:rPr>
        <w:t>a</w:t>
      </w:r>
      <w:r w:rsidR="001E0B54" w:rsidRPr="00A53EE8">
        <w:rPr>
          <w:rFonts w:asciiTheme="minorHAnsi" w:hAnsiTheme="minorHAnsi" w:cstheme="minorHAnsi"/>
          <w:sz w:val="22"/>
          <w:szCs w:val="22"/>
        </w:rPr>
        <w:t xml:space="preserve"> further</w:t>
      </w:r>
      <w:r w:rsidR="00B753E2" w:rsidRPr="00A53EE8">
        <w:rPr>
          <w:rFonts w:asciiTheme="minorHAnsi" w:hAnsiTheme="minorHAnsi" w:cstheme="minorHAnsi"/>
          <w:sz w:val="22"/>
          <w:szCs w:val="22"/>
        </w:rPr>
        <w:t xml:space="preserve"> increase in </w:t>
      </w:r>
      <w:r w:rsidR="00560716" w:rsidRPr="00A53EE8">
        <w:rPr>
          <w:rFonts w:asciiTheme="minorHAnsi" w:hAnsiTheme="minorHAnsi" w:cstheme="minorHAnsi"/>
          <w:sz w:val="22"/>
          <w:szCs w:val="22"/>
        </w:rPr>
        <w:t>Females</w:t>
      </w:r>
      <w:r w:rsidR="00B753E2" w:rsidRPr="00A53EE8">
        <w:rPr>
          <w:rFonts w:asciiTheme="minorHAnsi" w:hAnsiTheme="minorHAnsi" w:cstheme="minorHAnsi"/>
          <w:sz w:val="22"/>
          <w:szCs w:val="22"/>
        </w:rPr>
        <w:t xml:space="preserve"> in</w:t>
      </w:r>
      <w:r w:rsidR="009F19EE" w:rsidRPr="00A53EE8">
        <w:rPr>
          <w:rFonts w:asciiTheme="minorHAnsi" w:hAnsiTheme="minorHAnsi" w:cstheme="minorHAnsi"/>
          <w:sz w:val="22"/>
          <w:szCs w:val="22"/>
        </w:rPr>
        <w:t xml:space="preserve"> SMG </w:t>
      </w:r>
      <w:r w:rsidR="001E0B54" w:rsidRPr="00A53EE8">
        <w:rPr>
          <w:rFonts w:asciiTheme="minorHAnsi" w:hAnsiTheme="minorHAnsi" w:cstheme="minorHAnsi"/>
          <w:sz w:val="22"/>
          <w:szCs w:val="22"/>
        </w:rPr>
        <w:t xml:space="preserve">by </w:t>
      </w:r>
      <w:r w:rsidR="00471625" w:rsidRPr="00A53EE8">
        <w:rPr>
          <w:rFonts w:asciiTheme="minorHAnsi" w:hAnsiTheme="minorHAnsi" w:cstheme="minorHAnsi"/>
          <w:sz w:val="22"/>
          <w:szCs w:val="22"/>
        </w:rPr>
        <w:t>3.8% from 2018-19. There are other minor fluctuations across the job families – an increase in females in Clinical</w:t>
      </w:r>
      <w:r w:rsidR="00A53EE8" w:rsidRPr="00A53EE8">
        <w:rPr>
          <w:rFonts w:asciiTheme="minorHAnsi" w:hAnsiTheme="minorHAnsi" w:cstheme="minorHAnsi"/>
          <w:sz w:val="22"/>
          <w:szCs w:val="22"/>
        </w:rPr>
        <w:t xml:space="preserve">, MPA and Research and Teaching job families. </w:t>
      </w:r>
      <w:r w:rsidR="00A2326D" w:rsidRPr="00A53EE8">
        <w:rPr>
          <w:rFonts w:asciiTheme="minorHAnsi" w:hAnsiTheme="minorHAnsi" w:cstheme="minorHAnsi"/>
          <w:sz w:val="22"/>
          <w:szCs w:val="22"/>
        </w:rPr>
        <w:t xml:space="preserve"> </w:t>
      </w:r>
      <w:r w:rsidR="00B753E2" w:rsidRPr="00A53EE8">
        <w:rPr>
          <w:rFonts w:asciiTheme="minorHAnsi" w:hAnsiTheme="minorHAnsi" w:cstheme="minorHAnsi"/>
          <w:sz w:val="22"/>
          <w:szCs w:val="22"/>
        </w:rPr>
        <w:t xml:space="preserve"> </w:t>
      </w:r>
    </w:p>
    <w:p w14:paraId="53B8C0B6" w14:textId="77777777" w:rsidR="00A2326D" w:rsidRPr="00D86666" w:rsidRDefault="00A2326D" w:rsidP="00A2326D">
      <w:pPr>
        <w:rPr>
          <w:rFonts w:asciiTheme="minorHAnsi" w:hAnsiTheme="minorHAnsi" w:cstheme="minorHAnsi"/>
          <w:b/>
          <w:color w:val="FF0000"/>
          <w:sz w:val="22"/>
          <w:szCs w:val="22"/>
        </w:rPr>
      </w:pPr>
    </w:p>
    <w:p w14:paraId="71C5F9BB" w14:textId="77777777" w:rsidR="002B702F" w:rsidRPr="00746B04" w:rsidRDefault="002B702F" w:rsidP="00D63795">
      <w:pPr>
        <w:pStyle w:val="Heading2"/>
      </w:pPr>
      <w:r w:rsidRPr="00746B04">
        <w:t>By Grade</w:t>
      </w:r>
    </w:p>
    <w:p w14:paraId="530A5F30" w14:textId="77777777" w:rsidR="000128ED" w:rsidRDefault="000128ED" w:rsidP="002B702F">
      <w:pPr>
        <w:rPr>
          <w:rFonts w:asciiTheme="minorHAnsi" w:hAnsiTheme="minorHAnsi" w:cstheme="minorHAnsi"/>
          <w:b/>
          <w:sz w:val="22"/>
          <w:szCs w:val="22"/>
        </w:rPr>
      </w:pPr>
    </w:p>
    <w:p w14:paraId="4FF28FC6" w14:textId="368FCD0E" w:rsidR="008C0E47" w:rsidRDefault="00F654ED" w:rsidP="002B702F">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61D0EDDA" wp14:editId="2F1B79EB">
            <wp:extent cx="5921383" cy="3052482"/>
            <wp:effectExtent l="0" t="0" r="3175" b="0"/>
            <wp:docPr id="13" name="Picture 13" descr="Chart 38 - Sex by Grade.  Grade 1 has the highest percentage of Female staff at 82%. Grades 2 &amp; 3, Clinical and Other are roughly 50/50.  Females are in the majority in Grades 4, 5, 6, 7 &amp; 8 but with decreasing percentages.  Grades 9 and 10 are majority Male at 57.5% and 67%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 38 - Sex by Grade.  Grade 1 has the highest percentage of Female staff at 82%. Grades 2 &amp; 3, Clinical and Other are roughly 50/50.  Females are in the majority in Grades 4, 5, 6, 7 &amp; 8 but with decreasing percentages.  Grades 9 and 10 are majority Male at 57.5% and 67% respectively.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1998" cy="3063109"/>
                    </a:xfrm>
                    <a:prstGeom prst="rect">
                      <a:avLst/>
                    </a:prstGeom>
                    <a:noFill/>
                  </pic:spPr>
                </pic:pic>
              </a:graphicData>
            </a:graphic>
          </wp:inline>
        </w:drawing>
      </w:r>
    </w:p>
    <w:p w14:paraId="278288E1" w14:textId="77777777" w:rsidR="00477174" w:rsidRPr="00590AF9" w:rsidRDefault="00477174" w:rsidP="00477174">
      <w:pPr>
        <w:rPr>
          <w:rFonts w:asciiTheme="minorHAnsi" w:hAnsiTheme="minorHAnsi" w:cstheme="minorHAnsi"/>
          <w:sz w:val="22"/>
          <w:szCs w:val="22"/>
        </w:rPr>
      </w:pPr>
    </w:p>
    <w:p w14:paraId="55C9F36F" w14:textId="6F5F5F94" w:rsidR="00FE5A79" w:rsidRPr="00227F69" w:rsidRDefault="00315BC8" w:rsidP="00477174">
      <w:pPr>
        <w:rPr>
          <w:rFonts w:asciiTheme="minorHAnsi" w:hAnsiTheme="minorHAnsi" w:cstheme="minorHAnsi"/>
          <w:sz w:val="22"/>
          <w:szCs w:val="22"/>
        </w:rPr>
      </w:pPr>
      <w:r w:rsidRPr="00227F69">
        <w:rPr>
          <w:rFonts w:asciiTheme="minorHAnsi" w:hAnsiTheme="minorHAnsi" w:cstheme="minorHAnsi"/>
          <w:sz w:val="22"/>
          <w:szCs w:val="22"/>
        </w:rPr>
        <w:t>Chart 38</w:t>
      </w:r>
      <w:r w:rsidR="00FE5A79" w:rsidRPr="00227F69">
        <w:rPr>
          <w:rFonts w:asciiTheme="minorHAnsi" w:hAnsiTheme="minorHAnsi" w:cstheme="minorHAnsi"/>
          <w:sz w:val="22"/>
          <w:szCs w:val="22"/>
        </w:rPr>
        <w:t xml:space="preserve"> shows a similar pattern to previous years (</w:t>
      </w:r>
      <w:r w:rsidRPr="00227F69">
        <w:rPr>
          <w:rFonts w:asciiTheme="minorHAnsi" w:hAnsiTheme="minorHAnsi" w:cstheme="minorHAnsi"/>
          <w:sz w:val="22"/>
          <w:szCs w:val="22"/>
        </w:rPr>
        <w:t>with the exception of G</w:t>
      </w:r>
      <w:r w:rsidR="00FE5A79" w:rsidRPr="00227F69">
        <w:rPr>
          <w:rFonts w:asciiTheme="minorHAnsi" w:hAnsiTheme="minorHAnsi" w:cstheme="minorHAnsi"/>
          <w:sz w:val="22"/>
          <w:szCs w:val="22"/>
        </w:rPr>
        <w:t xml:space="preserve">rades </w:t>
      </w:r>
      <w:r w:rsidRPr="00227F69">
        <w:rPr>
          <w:rFonts w:asciiTheme="minorHAnsi" w:hAnsiTheme="minorHAnsi" w:cstheme="minorHAnsi"/>
          <w:sz w:val="22"/>
          <w:szCs w:val="22"/>
        </w:rPr>
        <w:t>2</w:t>
      </w:r>
      <w:r w:rsidR="00FE5A79" w:rsidRPr="00227F69">
        <w:rPr>
          <w:rFonts w:asciiTheme="minorHAnsi" w:hAnsiTheme="minorHAnsi" w:cstheme="minorHAnsi"/>
          <w:sz w:val="22"/>
          <w:szCs w:val="22"/>
        </w:rPr>
        <w:t xml:space="preserve"> and </w:t>
      </w:r>
      <w:r w:rsidRPr="00227F69">
        <w:rPr>
          <w:rFonts w:asciiTheme="minorHAnsi" w:hAnsiTheme="minorHAnsi" w:cstheme="minorHAnsi"/>
          <w:sz w:val="22"/>
          <w:szCs w:val="22"/>
        </w:rPr>
        <w:t>3</w:t>
      </w:r>
      <w:r w:rsidR="00FE5A79" w:rsidRPr="00227F69">
        <w:rPr>
          <w:rFonts w:asciiTheme="minorHAnsi" w:hAnsiTheme="minorHAnsi" w:cstheme="minorHAnsi"/>
          <w:sz w:val="22"/>
          <w:szCs w:val="22"/>
        </w:rPr>
        <w:t xml:space="preserve">, where there </w:t>
      </w:r>
      <w:r w:rsidR="00C058F2" w:rsidRPr="00227F69">
        <w:rPr>
          <w:rFonts w:asciiTheme="minorHAnsi" w:hAnsiTheme="minorHAnsi" w:cstheme="minorHAnsi"/>
          <w:sz w:val="22"/>
          <w:szCs w:val="22"/>
        </w:rPr>
        <w:t>are</w:t>
      </w:r>
      <w:r w:rsidR="00FE5A79" w:rsidRPr="00227F69">
        <w:rPr>
          <w:rFonts w:asciiTheme="minorHAnsi" w:hAnsiTheme="minorHAnsi" w:cstheme="minorHAnsi"/>
          <w:sz w:val="22"/>
          <w:szCs w:val="22"/>
        </w:rPr>
        <w:t xml:space="preserve"> a</w:t>
      </w:r>
      <w:r w:rsidR="00111749" w:rsidRPr="00227F69">
        <w:rPr>
          <w:rFonts w:asciiTheme="minorHAnsi" w:hAnsiTheme="minorHAnsi" w:cstheme="minorHAnsi"/>
          <w:sz w:val="22"/>
          <w:szCs w:val="22"/>
        </w:rPr>
        <w:t>lmost</w:t>
      </w:r>
      <w:r w:rsidR="00FE5A79" w:rsidRPr="00227F69">
        <w:rPr>
          <w:rFonts w:asciiTheme="minorHAnsi" w:hAnsiTheme="minorHAnsi" w:cstheme="minorHAnsi"/>
          <w:sz w:val="22"/>
          <w:szCs w:val="22"/>
        </w:rPr>
        <w:t xml:space="preserve"> 50:50 </w:t>
      </w:r>
      <w:r w:rsidR="0017579E" w:rsidRPr="00227F69">
        <w:rPr>
          <w:rFonts w:asciiTheme="minorHAnsi" w:hAnsiTheme="minorHAnsi" w:cstheme="minorHAnsi"/>
          <w:sz w:val="22"/>
          <w:szCs w:val="22"/>
        </w:rPr>
        <w:t>split</w:t>
      </w:r>
      <w:r w:rsidR="00C058F2" w:rsidRPr="00227F69">
        <w:rPr>
          <w:rFonts w:asciiTheme="minorHAnsi" w:hAnsiTheme="minorHAnsi" w:cstheme="minorHAnsi"/>
          <w:sz w:val="22"/>
          <w:szCs w:val="22"/>
        </w:rPr>
        <w:t>s</w:t>
      </w:r>
      <w:r w:rsidR="00FE5A79" w:rsidRPr="00227F69">
        <w:rPr>
          <w:rFonts w:asciiTheme="minorHAnsi" w:hAnsiTheme="minorHAnsi" w:cstheme="minorHAnsi"/>
          <w:sz w:val="22"/>
          <w:szCs w:val="22"/>
        </w:rPr>
        <w:t xml:space="preserve">) as we climb the grades, the percentage of </w:t>
      </w:r>
      <w:r w:rsidR="00155CA1" w:rsidRPr="00227F69">
        <w:rPr>
          <w:rFonts w:asciiTheme="minorHAnsi" w:hAnsiTheme="minorHAnsi" w:cstheme="minorHAnsi"/>
          <w:sz w:val="22"/>
          <w:szCs w:val="22"/>
        </w:rPr>
        <w:t>M</w:t>
      </w:r>
      <w:r w:rsidR="00FE5A79" w:rsidRPr="00227F69">
        <w:rPr>
          <w:rFonts w:asciiTheme="minorHAnsi" w:hAnsiTheme="minorHAnsi" w:cstheme="minorHAnsi"/>
          <w:sz w:val="22"/>
          <w:szCs w:val="22"/>
        </w:rPr>
        <w:t xml:space="preserve">ale staff </w:t>
      </w:r>
      <w:r w:rsidR="007F6AD2" w:rsidRPr="00227F69">
        <w:rPr>
          <w:rFonts w:asciiTheme="minorHAnsi" w:hAnsiTheme="minorHAnsi" w:cstheme="minorHAnsi"/>
          <w:sz w:val="22"/>
          <w:szCs w:val="22"/>
        </w:rPr>
        <w:t>increases,</w:t>
      </w:r>
      <w:r w:rsidR="00FE5A79" w:rsidRPr="00227F69">
        <w:rPr>
          <w:rFonts w:asciiTheme="minorHAnsi" w:hAnsiTheme="minorHAnsi" w:cstheme="minorHAnsi"/>
          <w:sz w:val="22"/>
          <w:szCs w:val="22"/>
        </w:rPr>
        <w:t xml:space="preserve"> and </w:t>
      </w:r>
      <w:r w:rsidR="00C058F2" w:rsidRPr="00227F69">
        <w:rPr>
          <w:rFonts w:asciiTheme="minorHAnsi" w:hAnsiTheme="minorHAnsi" w:cstheme="minorHAnsi"/>
          <w:sz w:val="22"/>
          <w:szCs w:val="22"/>
        </w:rPr>
        <w:t>F</w:t>
      </w:r>
      <w:r w:rsidR="00FE5A79" w:rsidRPr="00227F69">
        <w:rPr>
          <w:rFonts w:asciiTheme="minorHAnsi" w:hAnsiTheme="minorHAnsi" w:cstheme="minorHAnsi"/>
          <w:sz w:val="22"/>
          <w:szCs w:val="22"/>
        </w:rPr>
        <w:t xml:space="preserve">emale staff declines. </w:t>
      </w:r>
      <w:r w:rsidR="00227F69" w:rsidRPr="00227F69">
        <w:rPr>
          <w:rFonts w:asciiTheme="minorHAnsi" w:hAnsiTheme="minorHAnsi" w:cstheme="minorHAnsi"/>
          <w:sz w:val="22"/>
          <w:szCs w:val="22"/>
        </w:rPr>
        <w:t xml:space="preserve">The percentage of Females in Grade 4 has dropped by 3.5%, Grade 8 </w:t>
      </w:r>
      <w:r w:rsidR="005F03F2">
        <w:rPr>
          <w:rFonts w:asciiTheme="minorHAnsi" w:hAnsiTheme="minorHAnsi" w:cstheme="minorHAnsi"/>
          <w:sz w:val="22"/>
          <w:szCs w:val="22"/>
        </w:rPr>
        <w:t>F</w:t>
      </w:r>
      <w:r w:rsidR="00227F69" w:rsidRPr="00227F69">
        <w:rPr>
          <w:rFonts w:asciiTheme="minorHAnsi" w:hAnsiTheme="minorHAnsi" w:cstheme="minorHAnsi"/>
          <w:sz w:val="22"/>
          <w:szCs w:val="22"/>
        </w:rPr>
        <w:t xml:space="preserve">emales has increased by 1.7%. </w:t>
      </w:r>
      <w:r w:rsidR="003F25DB" w:rsidRPr="00227F69">
        <w:rPr>
          <w:rFonts w:asciiTheme="minorHAnsi" w:hAnsiTheme="minorHAnsi" w:cstheme="minorHAnsi"/>
          <w:sz w:val="22"/>
          <w:szCs w:val="22"/>
        </w:rPr>
        <w:t xml:space="preserve"> </w:t>
      </w:r>
    </w:p>
    <w:p w14:paraId="3F8CBF0B" w14:textId="77777777" w:rsidR="00111749" w:rsidRDefault="00111749" w:rsidP="00477174">
      <w:pPr>
        <w:rPr>
          <w:rFonts w:asciiTheme="minorHAnsi" w:hAnsiTheme="minorHAnsi" w:cstheme="minorHAnsi"/>
          <w:color w:val="FF0000"/>
          <w:sz w:val="22"/>
          <w:szCs w:val="22"/>
        </w:rPr>
      </w:pPr>
    </w:p>
    <w:p w14:paraId="1589DB0C" w14:textId="77777777" w:rsidR="00A416BF" w:rsidRDefault="00A416BF" w:rsidP="00D63795">
      <w:pPr>
        <w:pStyle w:val="Heading2"/>
      </w:pPr>
    </w:p>
    <w:p w14:paraId="64A50ADD" w14:textId="77777777" w:rsidR="000128ED" w:rsidRPr="008B14E5" w:rsidRDefault="00477174" w:rsidP="00D63795">
      <w:pPr>
        <w:pStyle w:val="Heading2"/>
      </w:pPr>
      <w:r w:rsidRPr="008B14E5">
        <w:lastRenderedPageBreak/>
        <w:t>By Full/Part Time</w:t>
      </w:r>
    </w:p>
    <w:p w14:paraId="2A9EA045" w14:textId="77777777" w:rsidR="00477174" w:rsidRDefault="00477174" w:rsidP="00477174">
      <w:pPr>
        <w:rPr>
          <w:rFonts w:asciiTheme="minorHAnsi" w:hAnsiTheme="minorHAnsi" w:cstheme="minorHAnsi"/>
          <w:b/>
          <w:color w:val="FF0000"/>
          <w:sz w:val="22"/>
          <w:szCs w:val="22"/>
        </w:rPr>
      </w:pPr>
    </w:p>
    <w:p w14:paraId="227744B2" w14:textId="7B75BE82" w:rsidR="008B14E5" w:rsidRDefault="00F654ED" w:rsidP="00477174">
      <w:pPr>
        <w:rPr>
          <w:rFonts w:asciiTheme="minorHAnsi" w:hAnsiTheme="minorHAnsi" w:cstheme="minorHAnsi"/>
          <w:b/>
          <w:color w:val="FF0000"/>
          <w:sz w:val="22"/>
          <w:szCs w:val="22"/>
        </w:rPr>
      </w:pPr>
      <w:r>
        <w:rPr>
          <w:rFonts w:asciiTheme="minorHAnsi" w:hAnsiTheme="minorHAnsi" w:cstheme="minorHAnsi"/>
          <w:b/>
          <w:noProof/>
          <w:color w:val="FF0000"/>
          <w:sz w:val="22"/>
          <w:szCs w:val="22"/>
        </w:rPr>
        <w:drawing>
          <wp:inline distT="0" distB="0" distL="0" distR="0" wp14:anchorId="02BAF09E" wp14:editId="7B444EB9">
            <wp:extent cx="5669915" cy="2694940"/>
            <wp:effectExtent l="0" t="0" r="6985" b="0"/>
            <wp:docPr id="19" name="Picture 19" descr="Chart 39 - Sex by Full or Part Time Roles. In full Time roles Females represent 48.5% and Males 51.5%.  In Part-Times roles Females represent 65.5% and Males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39 - Sex by Full or Part Time Roles. In full Time roles Females represent 48.5% and Males 51.5%.  In Part-Times roles Females represent 65.5% and Males 3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9915" cy="2694940"/>
                    </a:xfrm>
                    <a:prstGeom prst="rect">
                      <a:avLst/>
                    </a:prstGeom>
                    <a:noFill/>
                  </pic:spPr>
                </pic:pic>
              </a:graphicData>
            </a:graphic>
          </wp:inline>
        </w:drawing>
      </w:r>
    </w:p>
    <w:p w14:paraId="54931B08" w14:textId="77777777" w:rsidR="008B14E5" w:rsidRPr="00704B75" w:rsidRDefault="008B14E5" w:rsidP="00477174">
      <w:pPr>
        <w:rPr>
          <w:rFonts w:asciiTheme="minorHAnsi" w:hAnsiTheme="minorHAnsi" w:cstheme="minorHAnsi"/>
          <w:b/>
          <w:color w:val="FF0000"/>
          <w:sz w:val="22"/>
          <w:szCs w:val="22"/>
        </w:rPr>
      </w:pPr>
    </w:p>
    <w:p w14:paraId="2F57FF15" w14:textId="55E7B06A" w:rsidR="006E7C50" w:rsidRPr="00C3631F" w:rsidRDefault="00315BC8" w:rsidP="00C3631F">
      <w:pPr>
        <w:rPr>
          <w:rFonts w:asciiTheme="minorHAnsi" w:hAnsiTheme="minorHAnsi" w:cstheme="minorHAnsi"/>
          <w:sz w:val="22"/>
          <w:szCs w:val="22"/>
        </w:rPr>
      </w:pPr>
      <w:r w:rsidRPr="00C3631F">
        <w:rPr>
          <w:rFonts w:asciiTheme="minorHAnsi" w:hAnsiTheme="minorHAnsi" w:cstheme="minorHAnsi"/>
          <w:sz w:val="22"/>
          <w:szCs w:val="22"/>
        </w:rPr>
        <w:t>Chart 39</w:t>
      </w:r>
      <w:r w:rsidR="00FE5A79" w:rsidRPr="00C3631F">
        <w:rPr>
          <w:rFonts w:asciiTheme="minorHAnsi" w:hAnsiTheme="minorHAnsi" w:cstheme="minorHAnsi"/>
          <w:sz w:val="22"/>
          <w:szCs w:val="22"/>
        </w:rPr>
        <w:t xml:space="preserve"> il</w:t>
      </w:r>
      <w:r w:rsidR="007C0419" w:rsidRPr="00C3631F">
        <w:rPr>
          <w:rFonts w:asciiTheme="minorHAnsi" w:hAnsiTheme="minorHAnsi" w:cstheme="minorHAnsi"/>
          <w:sz w:val="22"/>
          <w:szCs w:val="22"/>
        </w:rPr>
        <w:t xml:space="preserve">lustrates the breakdown </w:t>
      </w:r>
      <w:r w:rsidR="007F6AD2" w:rsidRPr="00C3631F">
        <w:rPr>
          <w:rFonts w:asciiTheme="minorHAnsi" w:hAnsiTheme="minorHAnsi" w:cstheme="minorHAnsi"/>
          <w:sz w:val="22"/>
          <w:szCs w:val="22"/>
        </w:rPr>
        <w:t xml:space="preserve">by Sex </w:t>
      </w:r>
      <w:r w:rsidR="007C0419" w:rsidRPr="00C3631F">
        <w:rPr>
          <w:rFonts w:asciiTheme="minorHAnsi" w:hAnsiTheme="minorHAnsi" w:cstheme="minorHAnsi"/>
          <w:sz w:val="22"/>
          <w:szCs w:val="22"/>
        </w:rPr>
        <w:t>of Full and Part T</w:t>
      </w:r>
      <w:r w:rsidR="00FE5A79" w:rsidRPr="00C3631F">
        <w:rPr>
          <w:rFonts w:asciiTheme="minorHAnsi" w:hAnsiTheme="minorHAnsi" w:cstheme="minorHAnsi"/>
          <w:sz w:val="22"/>
          <w:szCs w:val="22"/>
        </w:rPr>
        <w:t>ime staff</w:t>
      </w:r>
      <w:r w:rsidR="00C3631F" w:rsidRPr="00C3631F">
        <w:rPr>
          <w:rFonts w:asciiTheme="minorHAnsi" w:hAnsiTheme="minorHAnsi" w:cstheme="minorHAnsi"/>
          <w:sz w:val="22"/>
          <w:szCs w:val="22"/>
        </w:rPr>
        <w:t>, this is a static picture from 2018-19, where a</w:t>
      </w:r>
      <w:r w:rsidR="007C0419" w:rsidRPr="00C3631F">
        <w:rPr>
          <w:rFonts w:asciiTheme="minorHAnsi" w:hAnsiTheme="minorHAnsi" w:cstheme="minorHAnsi"/>
          <w:sz w:val="22"/>
          <w:szCs w:val="22"/>
        </w:rPr>
        <w:t>pproximately two thirds of all Part T</w:t>
      </w:r>
      <w:r w:rsidR="00111749" w:rsidRPr="00C3631F">
        <w:rPr>
          <w:rFonts w:asciiTheme="minorHAnsi" w:hAnsiTheme="minorHAnsi" w:cstheme="minorHAnsi"/>
          <w:sz w:val="22"/>
          <w:szCs w:val="22"/>
        </w:rPr>
        <w:t xml:space="preserve">ime staff are </w:t>
      </w:r>
      <w:r w:rsidR="007F6AD2" w:rsidRPr="00C3631F">
        <w:rPr>
          <w:rFonts w:asciiTheme="minorHAnsi" w:hAnsiTheme="minorHAnsi" w:cstheme="minorHAnsi"/>
          <w:sz w:val="22"/>
          <w:szCs w:val="22"/>
        </w:rPr>
        <w:t>F</w:t>
      </w:r>
      <w:r w:rsidR="00111749" w:rsidRPr="00C3631F">
        <w:rPr>
          <w:rFonts w:asciiTheme="minorHAnsi" w:hAnsiTheme="minorHAnsi" w:cstheme="minorHAnsi"/>
          <w:sz w:val="22"/>
          <w:szCs w:val="22"/>
        </w:rPr>
        <w:t>emale</w:t>
      </w:r>
      <w:r w:rsidR="00C3631F" w:rsidRPr="00C3631F">
        <w:rPr>
          <w:rFonts w:asciiTheme="minorHAnsi" w:hAnsiTheme="minorHAnsi" w:cstheme="minorHAnsi"/>
          <w:sz w:val="22"/>
          <w:szCs w:val="22"/>
        </w:rPr>
        <w:t xml:space="preserve">. </w:t>
      </w:r>
    </w:p>
    <w:p w14:paraId="3467AD79" w14:textId="77777777" w:rsidR="00C3631F" w:rsidRPr="00D86666" w:rsidRDefault="00C3631F" w:rsidP="00C3631F">
      <w:pPr>
        <w:rPr>
          <w:rFonts w:asciiTheme="minorHAnsi" w:hAnsiTheme="minorHAnsi" w:cstheme="minorHAnsi"/>
          <w:b/>
          <w:color w:val="FF0000"/>
          <w:sz w:val="22"/>
          <w:szCs w:val="22"/>
        </w:rPr>
      </w:pPr>
    </w:p>
    <w:p w14:paraId="5DE192F5" w14:textId="2BC40AB4" w:rsidR="00625550" w:rsidRDefault="006E7C50" w:rsidP="00D63795">
      <w:pPr>
        <w:pStyle w:val="Heading2"/>
      </w:pPr>
      <w:r w:rsidRPr="00AA3A0E">
        <w:t>By Contract Type</w:t>
      </w:r>
    </w:p>
    <w:p w14:paraId="1ADB6DAA" w14:textId="77777777" w:rsidR="00DC0E15" w:rsidRPr="00DC0E15" w:rsidRDefault="00DC0E15" w:rsidP="00DC0E15">
      <w:pPr>
        <w:rPr>
          <w:lang w:eastAsia="en-GB"/>
        </w:rPr>
      </w:pPr>
    </w:p>
    <w:p w14:paraId="31CFA20A" w14:textId="15F57274" w:rsidR="006E7C50" w:rsidRDefault="00DC0E15" w:rsidP="006E7C50">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4DE6661D" wp14:editId="09336836">
            <wp:extent cx="5419725" cy="2773680"/>
            <wp:effectExtent l="0" t="0" r="9525" b="7620"/>
            <wp:docPr id="68" name="Picture 68" descr="Chart 40 - Sex by Contract Type.  Fixed Term 51/5% Female, 48.5% Male; Open Ended with a fixed end date 53.4% Female, 46.6% Male; Permanent 56.4% Female, 43.6% Male; Fixed Term (e.g. mat cover) Female 53%, Mal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40 - Sex by Contract Type.  Fixed Term 51/5% Female, 48.5% Male; Open Ended with a fixed end date 53.4% Female, 46.6% Male; Permanent 56.4% Female, 43.6% Male; Fixed Term (e.g. mat cover) Female 53%, Mal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19725" cy="2773680"/>
                    </a:xfrm>
                    <a:prstGeom prst="rect">
                      <a:avLst/>
                    </a:prstGeom>
                    <a:noFill/>
                  </pic:spPr>
                </pic:pic>
              </a:graphicData>
            </a:graphic>
          </wp:inline>
        </w:drawing>
      </w:r>
    </w:p>
    <w:p w14:paraId="058815BB" w14:textId="4AF3227A" w:rsidR="00AA3A0E" w:rsidRDefault="00AA3A0E" w:rsidP="00AA3A0E">
      <w:pPr>
        <w:jc w:val="center"/>
        <w:rPr>
          <w:rFonts w:asciiTheme="minorHAnsi" w:hAnsiTheme="minorHAnsi" w:cstheme="minorHAnsi"/>
          <w:b/>
          <w:sz w:val="22"/>
          <w:szCs w:val="22"/>
        </w:rPr>
      </w:pPr>
    </w:p>
    <w:p w14:paraId="7CDA1548" w14:textId="61F7CCF6" w:rsidR="00351E20" w:rsidRPr="00704B75" w:rsidRDefault="00315BC8" w:rsidP="008A7CB2">
      <w:pPr>
        <w:rPr>
          <w:rFonts w:asciiTheme="minorHAnsi" w:hAnsiTheme="minorHAnsi" w:cstheme="minorHAnsi"/>
          <w:b/>
          <w:color w:val="FF0000"/>
          <w:sz w:val="22"/>
          <w:szCs w:val="22"/>
        </w:rPr>
      </w:pPr>
      <w:r w:rsidRPr="00E30007">
        <w:rPr>
          <w:rFonts w:asciiTheme="minorHAnsi" w:hAnsiTheme="minorHAnsi" w:cstheme="minorHAnsi"/>
          <w:sz w:val="22"/>
          <w:szCs w:val="22"/>
        </w:rPr>
        <w:t xml:space="preserve">Chart 40 shows </w:t>
      </w:r>
      <w:r w:rsidR="005F03F2">
        <w:rPr>
          <w:rFonts w:asciiTheme="minorHAnsi" w:hAnsiTheme="minorHAnsi" w:cstheme="minorHAnsi"/>
          <w:sz w:val="22"/>
          <w:szCs w:val="22"/>
        </w:rPr>
        <w:t>S</w:t>
      </w:r>
      <w:r w:rsidR="00E30007" w:rsidRPr="00E30007">
        <w:rPr>
          <w:rFonts w:asciiTheme="minorHAnsi" w:hAnsiTheme="minorHAnsi" w:cstheme="minorHAnsi"/>
          <w:sz w:val="22"/>
          <w:szCs w:val="22"/>
        </w:rPr>
        <w:t xml:space="preserve">ex by contract type. There is very little change from 2018-19, except for contract type S, where the balance is more even between </w:t>
      </w:r>
      <w:r w:rsidR="005F03F2">
        <w:rPr>
          <w:rFonts w:asciiTheme="minorHAnsi" w:hAnsiTheme="minorHAnsi" w:cstheme="minorHAnsi"/>
          <w:sz w:val="22"/>
          <w:szCs w:val="22"/>
        </w:rPr>
        <w:t>M</w:t>
      </w:r>
      <w:r w:rsidR="00E30007" w:rsidRPr="00E30007">
        <w:rPr>
          <w:rFonts w:asciiTheme="minorHAnsi" w:hAnsiTheme="minorHAnsi" w:cstheme="minorHAnsi"/>
          <w:sz w:val="22"/>
          <w:szCs w:val="22"/>
        </w:rPr>
        <w:t xml:space="preserve">ales and </w:t>
      </w:r>
      <w:r w:rsidR="005F03F2">
        <w:rPr>
          <w:rFonts w:asciiTheme="minorHAnsi" w:hAnsiTheme="minorHAnsi" w:cstheme="minorHAnsi"/>
          <w:sz w:val="22"/>
          <w:szCs w:val="22"/>
        </w:rPr>
        <w:t>F</w:t>
      </w:r>
      <w:r w:rsidR="00E30007" w:rsidRPr="00E30007">
        <w:rPr>
          <w:rFonts w:asciiTheme="minorHAnsi" w:hAnsiTheme="minorHAnsi" w:cstheme="minorHAnsi"/>
          <w:sz w:val="22"/>
          <w:szCs w:val="22"/>
        </w:rPr>
        <w:t xml:space="preserve">emales than last year. </w:t>
      </w:r>
      <w:r w:rsidR="008A7CB2" w:rsidRPr="00E30007">
        <w:rPr>
          <w:rFonts w:asciiTheme="minorHAnsi" w:hAnsiTheme="minorHAnsi" w:cstheme="minorHAnsi"/>
          <w:sz w:val="22"/>
          <w:szCs w:val="22"/>
        </w:rPr>
        <w:t xml:space="preserve"> </w:t>
      </w:r>
      <w:r w:rsidR="00351E20" w:rsidRPr="00704B75">
        <w:rPr>
          <w:rFonts w:asciiTheme="minorHAnsi" w:hAnsiTheme="minorHAnsi" w:cstheme="minorHAnsi"/>
          <w:b/>
          <w:color w:val="FF0000"/>
          <w:sz w:val="22"/>
          <w:szCs w:val="22"/>
        </w:rPr>
        <w:br w:type="page"/>
      </w:r>
    </w:p>
    <w:p w14:paraId="556F6477" w14:textId="77777777" w:rsidR="00F76AAC" w:rsidRPr="004F4927" w:rsidRDefault="0089577B" w:rsidP="00D63795">
      <w:pPr>
        <w:pStyle w:val="Heading2"/>
      </w:pPr>
      <w:r w:rsidRPr="004F4927">
        <w:lastRenderedPageBreak/>
        <w:t>By Nationality</w:t>
      </w:r>
    </w:p>
    <w:p w14:paraId="2D6E0611" w14:textId="77777777" w:rsidR="00AA3A0E" w:rsidRPr="00AA3A0E" w:rsidRDefault="00AA3A0E" w:rsidP="00AA3A0E">
      <w:pPr>
        <w:rPr>
          <w:lang w:eastAsia="en-GB"/>
        </w:rPr>
      </w:pPr>
    </w:p>
    <w:p w14:paraId="70EB9609" w14:textId="2018670A" w:rsidR="00F76AAC" w:rsidRDefault="00724AF1" w:rsidP="00235C55">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7044B222" wp14:editId="4BD73AAF">
            <wp:extent cx="5535930" cy="3017520"/>
            <wp:effectExtent l="0" t="0" r="7620" b="0"/>
            <wp:docPr id="71" name="Picture 71" descr="Chart 41 - Sex by Nationality. &#10;EU/EEA - 52.5% Female, 47.5% Male.&#10;International - 45.5% Female, 54.5% Male.&#10;UK - 56.5% Female, 43.5%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41 - Sex by Nationality. &#10;EU/EEA - 52.5% Female, 47.5% Male.&#10;International - 45.5% Female, 54.5% Male.&#10;UK - 56.5% Female, 43.5% Mal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5930" cy="3017520"/>
                    </a:xfrm>
                    <a:prstGeom prst="rect">
                      <a:avLst/>
                    </a:prstGeom>
                    <a:noFill/>
                  </pic:spPr>
                </pic:pic>
              </a:graphicData>
            </a:graphic>
          </wp:inline>
        </w:drawing>
      </w:r>
    </w:p>
    <w:p w14:paraId="18E7CBA3" w14:textId="77777777" w:rsidR="00AA3A0E" w:rsidRDefault="00AA3A0E" w:rsidP="00235C55">
      <w:pPr>
        <w:rPr>
          <w:rFonts w:asciiTheme="minorHAnsi" w:hAnsiTheme="minorHAnsi" w:cstheme="minorHAnsi"/>
          <w:b/>
          <w:sz w:val="22"/>
          <w:szCs w:val="22"/>
        </w:rPr>
      </w:pPr>
    </w:p>
    <w:p w14:paraId="0F7BE324" w14:textId="2D5842C9" w:rsidR="003C1926" w:rsidRPr="008A7822" w:rsidRDefault="00315BC8" w:rsidP="008A7822">
      <w:pPr>
        <w:spacing w:after="200" w:line="276" w:lineRule="auto"/>
        <w:rPr>
          <w:rFonts w:asciiTheme="minorHAnsi" w:hAnsiTheme="minorHAnsi" w:cstheme="minorHAnsi"/>
          <w:sz w:val="22"/>
          <w:szCs w:val="22"/>
        </w:rPr>
      </w:pPr>
      <w:r w:rsidRPr="00E30007">
        <w:rPr>
          <w:rFonts w:asciiTheme="minorHAnsi" w:hAnsiTheme="minorHAnsi" w:cstheme="minorHAnsi"/>
          <w:sz w:val="22"/>
          <w:szCs w:val="22"/>
        </w:rPr>
        <w:t>Chart 41</w:t>
      </w:r>
      <w:r w:rsidR="00732642" w:rsidRPr="00E30007">
        <w:rPr>
          <w:rFonts w:asciiTheme="minorHAnsi" w:hAnsiTheme="minorHAnsi" w:cstheme="minorHAnsi"/>
          <w:sz w:val="22"/>
          <w:szCs w:val="22"/>
        </w:rPr>
        <w:t xml:space="preserve"> shows </w:t>
      </w:r>
      <w:r w:rsidR="00B56069" w:rsidRPr="00E30007">
        <w:rPr>
          <w:rFonts w:asciiTheme="minorHAnsi" w:hAnsiTheme="minorHAnsi" w:cstheme="minorHAnsi"/>
          <w:sz w:val="22"/>
          <w:szCs w:val="22"/>
        </w:rPr>
        <w:t>Females</w:t>
      </w:r>
      <w:r w:rsidR="00732642" w:rsidRPr="00E30007">
        <w:rPr>
          <w:rFonts w:asciiTheme="minorHAnsi" w:hAnsiTheme="minorHAnsi" w:cstheme="minorHAnsi"/>
          <w:sz w:val="22"/>
          <w:szCs w:val="22"/>
        </w:rPr>
        <w:t xml:space="preserve"> </w:t>
      </w:r>
      <w:r w:rsidR="00E36C73" w:rsidRPr="00E30007">
        <w:rPr>
          <w:rFonts w:asciiTheme="minorHAnsi" w:hAnsiTheme="minorHAnsi" w:cstheme="minorHAnsi"/>
          <w:sz w:val="22"/>
          <w:szCs w:val="22"/>
        </w:rPr>
        <w:t xml:space="preserve">and </w:t>
      </w:r>
      <w:r w:rsidR="00B56069" w:rsidRPr="00E30007">
        <w:rPr>
          <w:rFonts w:asciiTheme="minorHAnsi" w:hAnsiTheme="minorHAnsi" w:cstheme="minorHAnsi"/>
          <w:sz w:val="22"/>
          <w:szCs w:val="22"/>
        </w:rPr>
        <w:t>Males</w:t>
      </w:r>
      <w:r w:rsidR="00E36C73" w:rsidRPr="00E30007">
        <w:rPr>
          <w:rFonts w:asciiTheme="minorHAnsi" w:hAnsiTheme="minorHAnsi" w:cstheme="minorHAnsi"/>
          <w:sz w:val="22"/>
          <w:szCs w:val="22"/>
        </w:rPr>
        <w:t xml:space="preserve"> are fairly equally represented from EU/EEA</w:t>
      </w:r>
      <w:r w:rsidR="008A7822" w:rsidRPr="00E30007">
        <w:rPr>
          <w:rFonts w:asciiTheme="minorHAnsi" w:hAnsiTheme="minorHAnsi" w:cstheme="minorHAnsi"/>
          <w:sz w:val="22"/>
          <w:szCs w:val="22"/>
        </w:rPr>
        <w:t>.  W</w:t>
      </w:r>
      <w:r w:rsidR="00E36C73" w:rsidRPr="00E30007">
        <w:rPr>
          <w:rFonts w:asciiTheme="minorHAnsi" w:hAnsiTheme="minorHAnsi" w:cstheme="minorHAnsi"/>
          <w:sz w:val="22"/>
          <w:szCs w:val="22"/>
        </w:rPr>
        <w:t xml:space="preserve">e have </w:t>
      </w:r>
      <w:r w:rsidR="008A7822" w:rsidRPr="00E30007">
        <w:rPr>
          <w:rFonts w:asciiTheme="minorHAnsi" w:hAnsiTheme="minorHAnsi" w:cstheme="minorHAnsi"/>
          <w:sz w:val="22"/>
          <w:szCs w:val="22"/>
        </w:rPr>
        <w:t xml:space="preserve">a higher proportion of </w:t>
      </w:r>
      <w:r w:rsidR="003763FE" w:rsidRPr="00E30007">
        <w:rPr>
          <w:rFonts w:asciiTheme="minorHAnsi" w:hAnsiTheme="minorHAnsi" w:cstheme="minorHAnsi"/>
          <w:sz w:val="22"/>
          <w:szCs w:val="22"/>
        </w:rPr>
        <w:t xml:space="preserve">Male </w:t>
      </w:r>
      <w:r w:rsidR="00E36C73" w:rsidRPr="00E30007">
        <w:rPr>
          <w:rFonts w:asciiTheme="minorHAnsi" w:hAnsiTheme="minorHAnsi" w:cstheme="minorHAnsi"/>
          <w:sz w:val="22"/>
          <w:szCs w:val="22"/>
        </w:rPr>
        <w:t xml:space="preserve">International </w:t>
      </w:r>
      <w:r w:rsidR="00B56069" w:rsidRPr="00E30007">
        <w:rPr>
          <w:rFonts w:asciiTheme="minorHAnsi" w:hAnsiTheme="minorHAnsi" w:cstheme="minorHAnsi"/>
          <w:sz w:val="22"/>
          <w:szCs w:val="22"/>
        </w:rPr>
        <w:t>s</w:t>
      </w:r>
      <w:r w:rsidR="003763FE" w:rsidRPr="00E30007">
        <w:rPr>
          <w:rFonts w:asciiTheme="minorHAnsi" w:hAnsiTheme="minorHAnsi" w:cstheme="minorHAnsi"/>
          <w:sz w:val="22"/>
          <w:szCs w:val="22"/>
        </w:rPr>
        <w:t>taff</w:t>
      </w:r>
      <w:r w:rsidR="00E30007" w:rsidRPr="00E30007">
        <w:rPr>
          <w:rFonts w:asciiTheme="minorHAnsi" w:hAnsiTheme="minorHAnsi" w:cstheme="minorHAnsi"/>
          <w:sz w:val="22"/>
          <w:szCs w:val="22"/>
        </w:rPr>
        <w:t xml:space="preserve">, although the </w:t>
      </w:r>
      <w:r w:rsidR="005F03F2">
        <w:rPr>
          <w:rFonts w:asciiTheme="minorHAnsi" w:hAnsiTheme="minorHAnsi" w:cstheme="minorHAnsi"/>
          <w:sz w:val="22"/>
          <w:szCs w:val="22"/>
        </w:rPr>
        <w:t>F</w:t>
      </w:r>
      <w:r w:rsidR="00E30007" w:rsidRPr="00E30007">
        <w:rPr>
          <w:rFonts w:asciiTheme="minorHAnsi" w:hAnsiTheme="minorHAnsi" w:cstheme="minorHAnsi"/>
          <w:sz w:val="22"/>
          <w:szCs w:val="22"/>
        </w:rPr>
        <w:t>emale percentage has increased by 2% from 2018-19</w:t>
      </w:r>
      <w:r w:rsidR="003763FE" w:rsidRPr="00E30007">
        <w:rPr>
          <w:rFonts w:asciiTheme="minorHAnsi" w:hAnsiTheme="minorHAnsi" w:cstheme="minorHAnsi"/>
          <w:sz w:val="22"/>
          <w:szCs w:val="22"/>
        </w:rPr>
        <w:t xml:space="preserve">.  </w:t>
      </w:r>
      <w:r w:rsidR="003C1926" w:rsidRPr="004F1A98">
        <w:rPr>
          <w:rFonts w:asciiTheme="minorHAnsi" w:hAnsiTheme="minorHAnsi" w:cstheme="minorHAnsi"/>
          <w:b/>
          <w:sz w:val="22"/>
          <w:szCs w:val="22"/>
        </w:rPr>
        <w:br w:type="page"/>
      </w:r>
    </w:p>
    <w:p w14:paraId="1EC59507" w14:textId="77777777" w:rsidR="006E7C50" w:rsidRPr="007C4529" w:rsidRDefault="00235C55" w:rsidP="00D63795">
      <w:pPr>
        <w:pStyle w:val="Heading2"/>
      </w:pPr>
      <w:r w:rsidRPr="007C4529">
        <w:lastRenderedPageBreak/>
        <w:t>Recruitment – by Applications and Successful Applicants</w:t>
      </w:r>
    </w:p>
    <w:p w14:paraId="1CF2E2D2" w14:textId="77777777" w:rsidR="0058076E" w:rsidRDefault="0058076E" w:rsidP="00235C55">
      <w:pPr>
        <w:rPr>
          <w:rFonts w:asciiTheme="minorHAnsi" w:hAnsiTheme="minorHAnsi" w:cstheme="minorHAnsi"/>
          <w:b/>
          <w:sz w:val="22"/>
          <w:szCs w:val="22"/>
        </w:rPr>
      </w:pPr>
    </w:p>
    <w:p w14:paraId="2CF44B63" w14:textId="1517BF8E" w:rsidR="00235C55" w:rsidRDefault="00B176F4" w:rsidP="00235C55">
      <w:pPr>
        <w:rPr>
          <w:rFonts w:asciiTheme="minorHAnsi" w:hAnsiTheme="minorHAnsi" w:cstheme="minorHAnsi"/>
          <w:b/>
          <w:sz w:val="22"/>
          <w:szCs w:val="22"/>
        </w:rPr>
      </w:pPr>
      <w:r>
        <w:rPr>
          <w:rFonts w:asciiTheme="minorHAnsi" w:hAnsiTheme="minorHAnsi" w:cstheme="minorHAnsi"/>
          <w:b/>
          <w:noProof/>
          <w:sz w:val="22"/>
          <w:szCs w:val="22"/>
        </w:rPr>
        <w:drawing>
          <wp:inline distT="0" distB="0" distL="0" distR="0" wp14:anchorId="4F0EAF69" wp14:editId="5A09A01F">
            <wp:extent cx="5767070" cy="3139440"/>
            <wp:effectExtent l="0" t="0" r="5080" b="3810"/>
            <wp:docPr id="2" name="Picture 2" descr="Chart 42a - Job Applicants (#15212) by Sex and Job Family. &#10;Clinical 46.3% Female 53.7% Male&#10;MPA 67.7% Female, 31.2% Male. 1.1% Prefer not to say (PNTS)&#10;Operational - 59.5% Female, 38.9% Male, 1.6% PNTS&#10;Research &amp; Teaching - 38.9% Female, 59.9% Male, 1.2% PNTS&#10;Technical &amp; Specialist - 44.8% Female, 53.9% Male, 1.2% P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42a - Job Applicants (#15212) by Sex and Job Family. &#10;Clinical 46.3% Female 53.7% Male&#10;MPA 67.7% Female, 31.2% Male. 1.1% Prefer not to say (PNTS)&#10;Operational - 59.5% Female, 38.9% Male, 1.6% PNTS&#10;Research &amp; Teaching - 38.9% Female, 59.9% Male, 1.2% PNTS&#10;Technical &amp; Specialist - 44.8% Female, 53.9% Male, 1.2% PNTS&#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7070" cy="3139440"/>
                    </a:xfrm>
                    <a:prstGeom prst="rect">
                      <a:avLst/>
                    </a:prstGeom>
                    <a:noFill/>
                  </pic:spPr>
                </pic:pic>
              </a:graphicData>
            </a:graphic>
          </wp:inline>
        </w:drawing>
      </w:r>
    </w:p>
    <w:p w14:paraId="32FCD82D" w14:textId="77777777" w:rsidR="00235C55" w:rsidRDefault="00235C55" w:rsidP="00235C55">
      <w:pPr>
        <w:rPr>
          <w:rFonts w:asciiTheme="minorHAnsi" w:hAnsiTheme="minorHAnsi" w:cstheme="minorHAnsi"/>
          <w:b/>
          <w:color w:val="FF0000"/>
          <w:sz w:val="22"/>
          <w:szCs w:val="22"/>
        </w:rPr>
      </w:pPr>
    </w:p>
    <w:p w14:paraId="28FE0D91" w14:textId="264C69B5" w:rsidR="003C1926" w:rsidRDefault="00527506" w:rsidP="00235C55">
      <w:pPr>
        <w:rPr>
          <w:rFonts w:asciiTheme="minorHAnsi" w:hAnsiTheme="minorHAnsi" w:cstheme="minorHAnsi"/>
          <w:b/>
          <w:color w:val="FF0000"/>
          <w:sz w:val="22"/>
          <w:szCs w:val="22"/>
        </w:rPr>
      </w:pPr>
      <w:r>
        <w:rPr>
          <w:noProof/>
        </w:rPr>
        <w:drawing>
          <wp:inline distT="0" distB="0" distL="0" distR="0" wp14:anchorId="5C80111B" wp14:editId="54411DFB">
            <wp:extent cx="5731510" cy="3001010"/>
            <wp:effectExtent l="0" t="0" r="2540" b="8890"/>
            <wp:docPr id="6" name="Chart 6" descr="Chart 42a - Successful Job Applicants (#1188) by Sex and Job Family. &#10;Clinical - Female 46.3%, 53.7% Male&#10;MPA 70.1% Female, 28.9% Male. 1.1% Prefer not to say (PNTS)&#10;Operational - 63.6% Female, 35.4% Male, 1.0% PNTS&#10;Research &amp; Teaching - 45.3% Female, 53.2% Male, 1.5% PNTS&#10;Technical &amp; Specialist - 52.1% Female, 47.9% Male">
              <a:extLst xmlns:a="http://schemas.openxmlformats.org/drawingml/2006/main">
                <a:ext uri="{FF2B5EF4-FFF2-40B4-BE49-F238E27FC236}">
                  <a16:creationId xmlns:a16="http://schemas.microsoft.com/office/drawing/2014/main" id="{10C34187-931E-43F3-83C1-35E8F63A80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3D13D42" w14:textId="77777777" w:rsidR="00626672" w:rsidRDefault="00626672" w:rsidP="004337A0">
      <w:pPr>
        <w:rPr>
          <w:rFonts w:asciiTheme="minorHAnsi" w:hAnsiTheme="minorHAnsi" w:cstheme="minorHAnsi"/>
          <w:color w:val="FF0000"/>
          <w:sz w:val="22"/>
          <w:szCs w:val="22"/>
        </w:rPr>
      </w:pPr>
    </w:p>
    <w:p w14:paraId="07723864" w14:textId="5F81ADE6" w:rsidR="004337A0" w:rsidRPr="005B022A" w:rsidRDefault="00277969" w:rsidP="004337A0">
      <w:pPr>
        <w:rPr>
          <w:rFonts w:asciiTheme="minorHAnsi" w:hAnsiTheme="minorHAnsi" w:cstheme="minorHAnsi"/>
          <w:sz w:val="22"/>
          <w:szCs w:val="22"/>
        </w:rPr>
      </w:pPr>
      <w:r w:rsidRPr="005B022A">
        <w:rPr>
          <w:rFonts w:asciiTheme="minorHAnsi" w:hAnsiTheme="minorHAnsi" w:cstheme="minorHAnsi"/>
          <w:sz w:val="22"/>
          <w:szCs w:val="22"/>
        </w:rPr>
        <w:t xml:space="preserve">For </w:t>
      </w:r>
      <w:r w:rsidR="0040339F" w:rsidRPr="005B022A">
        <w:rPr>
          <w:rFonts w:asciiTheme="minorHAnsi" w:hAnsiTheme="minorHAnsi" w:cstheme="minorHAnsi"/>
          <w:sz w:val="22"/>
          <w:szCs w:val="22"/>
        </w:rPr>
        <w:t>most</w:t>
      </w:r>
      <w:r w:rsidR="00A5617E" w:rsidRPr="005B022A">
        <w:rPr>
          <w:rFonts w:asciiTheme="minorHAnsi" w:hAnsiTheme="minorHAnsi" w:cstheme="minorHAnsi"/>
          <w:sz w:val="22"/>
          <w:szCs w:val="22"/>
        </w:rPr>
        <w:t xml:space="preserve"> job families</w:t>
      </w:r>
      <w:r w:rsidR="00062168" w:rsidRPr="005B022A">
        <w:rPr>
          <w:rFonts w:asciiTheme="minorHAnsi" w:hAnsiTheme="minorHAnsi" w:cstheme="minorHAnsi"/>
          <w:sz w:val="22"/>
          <w:szCs w:val="22"/>
        </w:rPr>
        <w:t xml:space="preserve">, the </w:t>
      </w:r>
      <w:r w:rsidR="00282123">
        <w:rPr>
          <w:rFonts w:asciiTheme="minorHAnsi" w:hAnsiTheme="minorHAnsi" w:cstheme="minorHAnsi"/>
          <w:sz w:val="22"/>
          <w:szCs w:val="22"/>
        </w:rPr>
        <w:t>S</w:t>
      </w:r>
      <w:r w:rsidR="00062168" w:rsidRPr="005B022A">
        <w:rPr>
          <w:rFonts w:asciiTheme="minorHAnsi" w:hAnsiTheme="minorHAnsi" w:cstheme="minorHAnsi"/>
          <w:sz w:val="22"/>
          <w:szCs w:val="22"/>
        </w:rPr>
        <w:t xml:space="preserve">ex </w:t>
      </w:r>
      <w:r w:rsidR="00300BEF" w:rsidRPr="005B022A">
        <w:rPr>
          <w:rFonts w:asciiTheme="minorHAnsi" w:hAnsiTheme="minorHAnsi" w:cstheme="minorHAnsi"/>
          <w:sz w:val="22"/>
          <w:szCs w:val="22"/>
        </w:rPr>
        <w:t xml:space="preserve">profile </w:t>
      </w:r>
      <w:r w:rsidR="00062168" w:rsidRPr="005B022A">
        <w:rPr>
          <w:rFonts w:asciiTheme="minorHAnsi" w:hAnsiTheme="minorHAnsi" w:cstheme="minorHAnsi"/>
          <w:sz w:val="22"/>
          <w:szCs w:val="22"/>
        </w:rPr>
        <w:t xml:space="preserve">of applicants reflects those who are successful applicants, </w:t>
      </w:r>
      <w:r w:rsidR="0040339F" w:rsidRPr="005B022A">
        <w:rPr>
          <w:rFonts w:asciiTheme="minorHAnsi" w:hAnsiTheme="minorHAnsi" w:cstheme="minorHAnsi"/>
          <w:sz w:val="22"/>
          <w:szCs w:val="22"/>
        </w:rPr>
        <w:t>however</w:t>
      </w:r>
      <w:r w:rsidR="00062168" w:rsidRPr="005B022A">
        <w:rPr>
          <w:rFonts w:asciiTheme="minorHAnsi" w:hAnsiTheme="minorHAnsi" w:cstheme="minorHAnsi"/>
          <w:sz w:val="22"/>
          <w:szCs w:val="22"/>
        </w:rPr>
        <w:t xml:space="preserve"> </w:t>
      </w:r>
      <w:r w:rsidR="0040339F" w:rsidRPr="005B022A">
        <w:rPr>
          <w:rFonts w:asciiTheme="minorHAnsi" w:hAnsiTheme="minorHAnsi" w:cstheme="minorHAnsi"/>
          <w:sz w:val="22"/>
          <w:szCs w:val="22"/>
        </w:rPr>
        <w:t xml:space="preserve">in </w:t>
      </w:r>
      <w:r w:rsidR="00062168" w:rsidRPr="005B022A">
        <w:rPr>
          <w:rFonts w:asciiTheme="minorHAnsi" w:hAnsiTheme="minorHAnsi" w:cstheme="minorHAnsi"/>
          <w:sz w:val="22"/>
          <w:szCs w:val="22"/>
        </w:rPr>
        <w:t xml:space="preserve">Research and Teaching, </w:t>
      </w:r>
      <w:r w:rsidR="00237208" w:rsidRPr="005B022A">
        <w:rPr>
          <w:rFonts w:asciiTheme="minorHAnsi" w:hAnsiTheme="minorHAnsi" w:cstheme="minorHAnsi"/>
          <w:sz w:val="22"/>
          <w:szCs w:val="22"/>
        </w:rPr>
        <w:t xml:space="preserve">Males are </w:t>
      </w:r>
      <w:r w:rsidR="005B022A" w:rsidRPr="005B022A">
        <w:rPr>
          <w:rFonts w:asciiTheme="minorHAnsi" w:hAnsiTheme="minorHAnsi" w:cstheme="minorHAnsi"/>
          <w:sz w:val="22"/>
          <w:szCs w:val="22"/>
        </w:rPr>
        <w:t>proportionately</w:t>
      </w:r>
      <w:r w:rsidR="00237208" w:rsidRPr="005B022A">
        <w:rPr>
          <w:rFonts w:asciiTheme="minorHAnsi" w:hAnsiTheme="minorHAnsi" w:cstheme="minorHAnsi"/>
          <w:sz w:val="22"/>
          <w:szCs w:val="22"/>
        </w:rPr>
        <w:t xml:space="preserve"> more successful than </w:t>
      </w:r>
      <w:r w:rsidR="00282123">
        <w:rPr>
          <w:rFonts w:asciiTheme="minorHAnsi" w:hAnsiTheme="minorHAnsi" w:cstheme="minorHAnsi"/>
          <w:sz w:val="22"/>
          <w:szCs w:val="22"/>
        </w:rPr>
        <w:t>F</w:t>
      </w:r>
      <w:r w:rsidR="00237208" w:rsidRPr="005B022A">
        <w:rPr>
          <w:rFonts w:asciiTheme="minorHAnsi" w:hAnsiTheme="minorHAnsi" w:cstheme="minorHAnsi"/>
          <w:sz w:val="22"/>
          <w:szCs w:val="22"/>
        </w:rPr>
        <w:t xml:space="preserve">emale, and this is </w:t>
      </w:r>
      <w:r w:rsidR="005B022A" w:rsidRPr="005B022A">
        <w:rPr>
          <w:rFonts w:asciiTheme="minorHAnsi" w:hAnsiTheme="minorHAnsi" w:cstheme="minorHAnsi"/>
          <w:sz w:val="22"/>
          <w:szCs w:val="22"/>
        </w:rPr>
        <w:t>reverse</w:t>
      </w:r>
      <w:r w:rsidR="00237208" w:rsidRPr="005B022A">
        <w:rPr>
          <w:rFonts w:asciiTheme="minorHAnsi" w:hAnsiTheme="minorHAnsi" w:cstheme="minorHAnsi"/>
          <w:sz w:val="22"/>
          <w:szCs w:val="22"/>
        </w:rPr>
        <w:t xml:space="preserve"> of 2018-19. Females are </w:t>
      </w:r>
      <w:r w:rsidR="005B022A" w:rsidRPr="005B022A">
        <w:rPr>
          <w:rFonts w:asciiTheme="minorHAnsi" w:hAnsiTheme="minorHAnsi" w:cstheme="minorHAnsi"/>
          <w:sz w:val="22"/>
          <w:szCs w:val="22"/>
        </w:rPr>
        <w:t xml:space="preserve">more successful than </w:t>
      </w:r>
      <w:r w:rsidR="00282123">
        <w:rPr>
          <w:rFonts w:asciiTheme="minorHAnsi" w:hAnsiTheme="minorHAnsi" w:cstheme="minorHAnsi"/>
          <w:sz w:val="22"/>
          <w:szCs w:val="22"/>
        </w:rPr>
        <w:t>M</w:t>
      </w:r>
      <w:r w:rsidR="005B022A" w:rsidRPr="005B022A">
        <w:rPr>
          <w:rFonts w:asciiTheme="minorHAnsi" w:hAnsiTheme="minorHAnsi" w:cstheme="minorHAnsi"/>
          <w:sz w:val="22"/>
          <w:szCs w:val="22"/>
        </w:rPr>
        <w:t>ale</w:t>
      </w:r>
      <w:r w:rsidR="00282123">
        <w:rPr>
          <w:rFonts w:asciiTheme="minorHAnsi" w:hAnsiTheme="minorHAnsi" w:cstheme="minorHAnsi"/>
          <w:sz w:val="22"/>
          <w:szCs w:val="22"/>
        </w:rPr>
        <w:t>s</w:t>
      </w:r>
      <w:r w:rsidR="005B022A" w:rsidRPr="005B022A">
        <w:rPr>
          <w:rFonts w:asciiTheme="minorHAnsi" w:hAnsiTheme="minorHAnsi" w:cstheme="minorHAnsi"/>
          <w:sz w:val="22"/>
          <w:szCs w:val="22"/>
        </w:rPr>
        <w:t xml:space="preserve"> in the Technical and Specialist job family.</w:t>
      </w:r>
    </w:p>
    <w:p w14:paraId="1444ACA7" w14:textId="77777777" w:rsidR="00626672" w:rsidRPr="005B022A" w:rsidRDefault="00626672">
      <w:pPr>
        <w:spacing w:after="200" w:line="276" w:lineRule="auto"/>
        <w:rPr>
          <w:rFonts w:asciiTheme="minorHAnsi" w:hAnsiTheme="minorHAnsi" w:cstheme="minorHAnsi"/>
          <w:sz w:val="22"/>
          <w:szCs w:val="22"/>
        </w:rPr>
      </w:pPr>
    </w:p>
    <w:p w14:paraId="43EA1571" w14:textId="2F3172D3" w:rsidR="002321E7" w:rsidRPr="008C5150" w:rsidRDefault="002321E7">
      <w:pPr>
        <w:spacing w:after="200" w:line="276" w:lineRule="auto"/>
        <w:rPr>
          <w:rFonts w:asciiTheme="minorHAnsi" w:hAnsiTheme="minorHAnsi" w:cstheme="minorHAnsi"/>
          <w:color w:val="FF0000"/>
          <w:sz w:val="22"/>
          <w:szCs w:val="22"/>
        </w:rPr>
      </w:pPr>
      <w:r w:rsidRPr="008C5150">
        <w:rPr>
          <w:rFonts w:asciiTheme="minorHAnsi" w:hAnsiTheme="minorHAnsi" w:cstheme="minorHAnsi"/>
          <w:color w:val="FF0000"/>
          <w:sz w:val="22"/>
          <w:szCs w:val="22"/>
        </w:rPr>
        <w:br w:type="page"/>
      </w:r>
    </w:p>
    <w:p w14:paraId="064563F9" w14:textId="77777777" w:rsidR="008C5150" w:rsidRPr="00DC35D6" w:rsidRDefault="008C5150" w:rsidP="00D63795">
      <w:pPr>
        <w:pStyle w:val="Heading1"/>
      </w:pPr>
      <w:r w:rsidRPr="00DC35D6">
        <w:lastRenderedPageBreak/>
        <w:t>Profile by Sexual Orientation</w:t>
      </w:r>
    </w:p>
    <w:p w14:paraId="2F190BB8" w14:textId="77777777" w:rsidR="0037402D" w:rsidRPr="00D86666" w:rsidRDefault="0037402D" w:rsidP="008C5150">
      <w:pPr>
        <w:rPr>
          <w:rFonts w:asciiTheme="minorHAnsi" w:hAnsiTheme="minorHAnsi" w:cstheme="minorHAnsi"/>
          <w:i/>
          <w:iCs/>
          <w:color w:val="FF0000"/>
          <w:sz w:val="22"/>
          <w:szCs w:val="22"/>
          <w:highlight w:val="yellow"/>
        </w:rPr>
      </w:pPr>
    </w:p>
    <w:p w14:paraId="6EE35786" w14:textId="61BFECA3" w:rsidR="008C5150" w:rsidRPr="00525C76" w:rsidRDefault="004F4927" w:rsidP="0037402D">
      <w:pPr>
        <w:rPr>
          <w:rFonts w:asciiTheme="minorHAnsi" w:hAnsiTheme="minorHAnsi" w:cstheme="minorHAnsi"/>
          <w:sz w:val="22"/>
          <w:szCs w:val="22"/>
        </w:rPr>
      </w:pPr>
      <w:r w:rsidRPr="004F4927">
        <w:rPr>
          <w:rFonts w:asciiTheme="minorHAnsi" w:hAnsiTheme="minorHAnsi" w:cstheme="minorHAnsi"/>
          <w:sz w:val="22"/>
          <w:szCs w:val="22"/>
        </w:rPr>
        <w:t>33.9</w:t>
      </w:r>
      <w:r w:rsidR="00BE0F32" w:rsidRPr="004F4927">
        <w:rPr>
          <w:rFonts w:asciiTheme="minorHAnsi" w:hAnsiTheme="minorHAnsi" w:cstheme="minorHAnsi"/>
          <w:sz w:val="22"/>
          <w:szCs w:val="22"/>
        </w:rPr>
        <w:t xml:space="preserve">% </w:t>
      </w:r>
      <w:r w:rsidR="00BE0F32" w:rsidRPr="00525C76">
        <w:rPr>
          <w:rFonts w:asciiTheme="minorHAnsi" w:hAnsiTheme="minorHAnsi" w:cstheme="minorHAnsi"/>
          <w:sz w:val="22"/>
          <w:szCs w:val="22"/>
        </w:rPr>
        <w:t xml:space="preserve">of </w:t>
      </w:r>
      <w:r w:rsidR="009B53AC" w:rsidRPr="00525C76">
        <w:rPr>
          <w:rFonts w:asciiTheme="minorHAnsi" w:hAnsiTheme="minorHAnsi" w:cstheme="minorHAnsi"/>
          <w:sz w:val="22"/>
          <w:szCs w:val="22"/>
        </w:rPr>
        <w:t>all</w:t>
      </w:r>
      <w:r w:rsidR="00BE0F32" w:rsidRPr="00525C76">
        <w:rPr>
          <w:rFonts w:asciiTheme="minorHAnsi" w:hAnsiTheme="minorHAnsi" w:cstheme="minorHAnsi"/>
          <w:sz w:val="22"/>
          <w:szCs w:val="22"/>
        </w:rPr>
        <w:t xml:space="preserve"> staff have not answered the question</w:t>
      </w:r>
      <w:r w:rsidR="0037402D" w:rsidRPr="00525C76">
        <w:rPr>
          <w:rFonts w:asciiTheme="minorHAnsi" w:hAnsiTheme="minorHAnsi" w:cstheme="minorHAnsi"/>
          <w:sz w:val="22"/>
          <w:szCs w:val="22"/>
        </w:rPr>
        <w:t xml:space="preserve"> on Sexual Orientation</w:t>
      </w:r>
      <w:r w:rsidR="00BE0F32" w:rsidRPr="00525C76">
        <w:rPr>
          <w:rFonts w:asciiTheme="minorHAnsi" w:hAnsiTheme="minorHAnsi" w:cstheme="minorHAnsi"/>
          <w:sz w:val="22"/>
          <w:szCs w:val="22"/>
        </w:rPr>
        <w:t xml:space="preserve">.  </w:t>
      </w:r>
      <w:r w:rsidR="0037402D" w:rsidRPr="00525C76">
        <w:rPr>
          <w:rFonts w:asciiTheme="minorHAnsi" w:hAnsiTheme="minorHAnsi" w:cstheme="minorHAnsi"/>
          <w:sz w:val="22"/>
          <w:szCs w:val="22"/>
        </w:rPr>
        <w:t xml:space="preserve">As such </w:t>
      </w:r>
      <w:r w:rsidR="00BE0F32" w:rsidRPr="00525C76">
        <w:rPr>
          <w:rFonts w:asciiTheme="minorHAnsi" w:hAnsiTheme="minorHAnsi" w:cstheme="minorHAnsi"/>
          <w:sz w:val="22"/>
          <w:szCs w:val="22"/>
        </w:rPr>
        <w:t>‘</w:t>
      </w:r>
      <w:r w:rsidR="00282123">
        <w:rPr>
          <w:rFonts w:asciiTheme="minorHAnsi" w:hAnsiTheme="minorHAnsi" w:cstheme="minorHAnsi"/>
          <w:sz w:val="22"/>
          <w:szCs w:val="22"/>
        </w:rPr>
        <w:t>Unknown</w:t>
      </w:r>
      <w:r w:rsidR="00BE0F32" w:rsidRPr="00525C76">
        <w:rPr>
          <w:rFonts w:asciiTheme="minorHAnsi" w:hAnsiTheme="minorHAnsi" w:cstheme="minorHAnsi"/>
          <w:sz w:val="22"/>
          <w:szCs w:val="22"/>
        </w:rPr>
        <w:t xml:space="preserve">’ </w:t>
      </w:r>
      <w:r w:rsidR="0037402D" w:rsidRPr="00525C76">
        <w:rPr>
          <w:rFonts w:asciiTheme="minorHAnsi" w:hAnsiTheme="minorHAnsi" w:cstheme="minorHAnsi"/>
          <w:sz w:val="22"/>
          <w:szCs w:val="22"/>
        </w:rPr>
        <w:t xml:space="preserve">figures have been </w:t>
      </w:r>
      <w:r w:rsidR="00BE0F32" w:rsidRPr="00525C76">
        <w:rPr>
          <w:rFonts w:asciiTheme="minorHAnsi" w:hAnsiTheme="minorHAnsi" w:cstheme="minorHAnsi"/>
          <w:sz w:val="22"/>
          <w:szCs w:val="22"/>
        </w:rPr>
        <w:t xml:space="preserve">excluded from </w:t>
      </w:r>
      <w:r w:rsidR="0037402D" w:rsidRPr="00525C76">
        <w:rPr>
          <w:rFonts w:asciiTheme="minorHAnsi" w:hAnsiTheme="minorHAnsi" w:cstheme="minorHAnsi"/>
          <w:sz w:val="22"/>
          <w:szCs w:val="22"/>
        </w:rPr>
        <w:t>these graphics</w:t>
      </w:r>
      <w:r w:rsidR="00BE0F32" w:rsidRPr="00525C76">
        <w:rPr>
          <w:rFonts w:asciiTheme="minorHAnsi" w:hAnsiTheme="minorHAnsi" w:cstheme="minorHAnsi"/>
          <w:sz w:val="22"/>
          <w:szCs w:val="22"/>
        </w:rPr>
        <w:t xml:space="preserve"> but </w:t>
      </w:r>
      <w:r w:rsidR="0037402D" w:rsidRPr="00525C76">
        <w:rPr>
          <w:rFonts w:asciiTheme="minorHAnsi" w:hAnsiTheme="minorHAnsi" w:cstheme="minorHAnsi"/>
          <w:sz w:val="22"/>
          <w:szCs w:val="22"/>
        </w:rPr>
        <w:t xml:space="preserve">have been </w:t>
      </w:r>
      <w:r w:rsidR="00BE0F32" w:rsidRPr="00525C76">
        <w:rPr>
          <w:rFonts w:asciiTheme="minorHAnsi" w:hAnsiTheme="minorHAnsi" w:cstheme="minorHAnsi"/>
          <w:sz w:val="22"/>
          <w:szCs w:val="22"/>
        </w:rPr>
        <w:t xml:space="preserve">included in </w:t>
      </w:r>
      <w:r w:rsidR="0037402D" w:rsidRPr="00525C76">
        <w:rPr>
          <w:rFonts w:asciiTheme="minorHAnsi" w:hAnsiTheme="minorHAnsi" w:cstheme="minorHAnsi"/>
          <w:sz w:val="22"/>
          <w:szCs w:val="22"/>
        </w:rPr>
        <w:t>the statistics which are used to create them</w:t>
      </w:r>
      <w:r w:rsidR="00BE0F32" w:rsidRPr="00525C76">
        <w:rPr>
          <w:rFonts w:asciiTheme="minorHAnsi" w:hAnsiTheme="minorHAnsi" w:cstheme="minorHAnsi"/>
          <w:sz w:val="22"/>
          <w:szCs w:val="22"/>
        </w:rPr>
        <w:t>.</w:t>
      </w:r>
    </w:p>
    <w:p w14:paraId="22A1AD09" w14:textId="77777777" w:rsidR="0037402D" w:rsidRPr="00D86666" w:rsidRDefault="0037402D" w:rsidP="008C5150">
      <w:pPr>
        <w:rPr>
          <w:rFonts w:asciiTheme="minorHAnsi" w:hAnsiTheme="minorHAnsi" w:cstheme="minorHAnsi"/>
          <w:color w:val="FF0000"/>
          <w:sz w:val="22"/>
          <w:szCs w:val="22"/>
        </w:rPr>
      </w:pPr>
    </w:p>
    <w:p w14:paraId="2F7807C4" w14:textId="77777777" w:rsidR="008C5150" w:rsidRDefault="008C5150" w:rsidP="00D63795">
      <w:pPr>
        <w:pStyle w:val="Heading2"/>
      </w:pPr>
      <w:r w:rsidRPr="005E1911">
        <w:t>By College</w:t>
      </w:r>
    </w:p>
    <w:p w14:paraId="2ACEA759" w14:textId="77777777" w:rsidR="00A579AB" w:rsidRPr="00A579AB" w:rsidRDefault="00A579AB" w:rsidP="00A579AB">
      <w:pPr>
        <w:rPr>
          <w:lang w:eastAsia="en-GB"/>
        </w:rPr>
      </w:pPr>
    </w:p>
    <w:p w14:paraId="54F6BD33" w14:textId="77777777" w:rsidR="005E1911" w:rsidRDefault="001E24FA" w:rsidP="005E1911">
      <w:pPr>
        <w:rPr>
          <w:lang w:eastAsia="en-GB"/>
        </w:rPr>
      </w:pPr>
      <w:r>
        <w:rPr>
          <w:noProof/>
          <w:lang w:eastAsia="en-GB"/>
        </w:rPr>
        <w:drawing>
          <wp:inline distT="0" distB="0" distL="0" distR="0" wp14:anchorId="29E6E22A" wp14:editId="7ACF7DC5">
            <wp:extent cx="5962650" cy="3371215"/>
            <wp:effectExtent l="0" t="0" r="0" b="635"/>
            <wp:docPr id="76" name="Picture 76" descr="Chart 43 - declared Sexual Orientation by College/University Services.  Staff who have not answered the question have been excluded from the graph. Arts has the highest proportion of staff declared as LGB at 5.3%. Science and Engineering has the lowest declared rate of 2.8%.  Rates of rates of staff choosing the 'Prefer not to say' option range from 5.9% in University Services to 12.5% in 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43 - declared Sexual Orientation by College/University Services.  Staff who have not answered the question have been excluded from the graph. Arts has the highest proportion of staff declared as LGB at 5.3%. Science and Engineering has the lowest declared rate of 2.8%.  Rates of rates of staff choosing the 'Prefer not to say' option range from 5.9% in University Services to 12.5% in Arts,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62650" cy="3371215"/>
                    </a:xfrm>
                    <a:prstGeom prst="rect">
                      <a:avLst/>
                    </a:prstGeom>
                    <a:noFill/>
                  </pic:spPr>
                </pic:pic>
              </a:graphicData>
            </a:graphic>
          </wp:inline>
        </w:drawing>
      </w:r>
    </w:p>
    <w:p w14:paraId="18C52C64" w14:textId="77777777" w:rsidR="00A579AB" w:rsidRDefault="00A579AB" w:rsidP="005E1911">
      <w:pPr>
        <w:rPr>
          <w:lang w:eastAsia="en-GB"/>
        </w:rPr>
      </w:pPr>
    </w:p>
    <w:p w14:paraId="5F44AA27" w14:textId="36897FC4" w:rsidR="006C0DE7" w:rsidRPr="00006CF3" w:rsidRDefault="00E00467" w:rsidP="00E22713">
      <w:pPr>
        <w:spacing w:after="200" w:line="276" w:lineRule="auto"/>
        <w:rPr>
          <w:rFonts w:asciiTheme="minorHAnsi" w:hAnsiTheme="minorHAnsi" w:cstheme="minorHAnsi"/>
          <w:sz w:val="22"/>
          <w:szCs w:val="22"/>
        </w:rPr>
      </w:pPr>
      <w:r w:rsidRPr="00006CF3">
        <w:rPr>
          <w:rFonts w:asciiTheme="minorHAnsi" w:hAnsiTheme="minorHAnsi" w:cstheme="minorHAnsi"/>
          <w:sz w:val="22"/>
          <w:szCs w:val="22"/>
        </w:rPr>
        <w:t>Arts</w:t>
      </w:r>
      <w:r w:rsidR="00006CF3" w:rsidRPr="00006CF3">
        <w:rPr>
          <w:rFonts w:asciiTheme="minorHAnsi" w:hAnsiTheme="minorHAnsi" w:cstheme="minorHAnsi"/>
          <w:sz w:val="22"/>
          <w:szCs w:val="22"/>
        </w:rPr>
        <w:t xml:space="preserve"> continue to</w:t>
      </w:r>
      <w:r w:rsidRPr="00006CF3">
        <w:rPr>
          <w:rFonts w:asciiTheme="minorHAnsi" w:hAnsiTheme="minorHAnsi" w:cstheme="minorHAnsi"/>
          <w:sz w:val="22"/>
          <w:szCs w:val="22"/>
        </w:rPr>
        <w:t xml:space="preserve"> have the highest proportion of </w:t>
      </w:r>
      <w:r w:rsidR="009B53AC" w:rsidRPr="00006CF3">
        <w:rPr>
          <w:rFonts w:asciiTheme="minorHAnsi" w:hAnsiTheme="minorHAnsi" w:cstheme="minorHAnsi"/>
          <w:sz w:val="22"/>
          <w:szCs w:val="22"/>
        </w:rPr>
        <w:t xml:space="preserve">staff who have declared as </w:t>
      </w:r>
      <w:r w:rsidRPr="00006CF3">
        <w:rPr>
          <w:rFonts w:asciiTheme="minorHAnsi" w:hAnsiTheme="minorHAnsi" w:cstheme="minorHAnsi"/>
          <w:sz w:val="22"/>
          <w:szCs w:val="22"/>
        </w:rPr>
        <w:t>LBG compared to other Colleges/US</w:t>
      </w:r>
      <w:r w:rsidR="00E22713" w:rsidRPr="00006CF3">
        <w:rPr>
          <w:rFonts w:asciiTheme="minorHAnsi" w:hAnsiTheme="minorHAnsi" w:cstheme="minorHAnsi"/>
          <w:sz w:val="22"/>
          <w:szCs w:val="22"/>
        </w:rPr>
        <w:t>;</w:t>
      </w:r>
      <w:r w:rsidRPr="00006CF3">
        <w:rPr>
          <w:rFonts w:asciiTheme="minorHAnsi" w:hAnsiTheme="minorHAnsi" w:cstheme="minorHAnsi"/>
          <w:sz w:val="22"/>
          <w:szCs w:val="22"/>
        </w:rPr>
        <w:t xml:space="preserve"> Science and Engineering has the smallest proportion.</w:t>
      </w:r>
      <w:r w:rsidR="006C0DE7" w:rsidRPr="00006CF3">
        <w:rPr>
          <w:rFonts w:asciiTheme="minorHAnsi" w:hAnsiTheme="minorHAnsi" w:cstheme="minorHAnsi"/>
          <w:sz w:val="22"/>
          <w:szCs w:val="22"/>
        </w:rPr>
        <w:t xml:space="preserve"> </w:t>
      </w:r>
      <w:r w:rsidR="00006CF3" w:rsidRPr="00006CF3">
        <w:rPr>
          <w:rFonts w:asciiTheme="minorHAnsi" w:hAnsiTheme="minorHAnsi" w:cstheme="minorHAnsi"/>
          <w:sz w:val="22"/>
          <w:szCs w:val="22"/>
        </w:rPr>
        <w:t xml:space="preserve">There have been minor fluctuations across all Colleges/US from 2018-19. </w:t>
      </w:r>
      <w:r w:rsidR="000B1A6A" w:rsidRPr="00006CF3">
        <w:rPr>
          <w:rFonts w:asciiTheme="minorHAnsi" w:hAnsiTheme="minorHAnsi" w:cstheme="minorHAnsi"/>
          <w:sz w:val="22"/>
          <w:szCs w:val="22"/>
        </w:rPr>
        <w:t xml:space="preserve"> </w:t>
      </w:r>
    </w:p>
    <w:p w14:paraId="6840925A" w14:textId="77777777" w:rsidR="00A579AB" w:rsidRDefault="008C5150" w:rsidP="00D63795">
      <w:pPr>
        <w:pStyle w:val="Heading2"/>
      </w:pPr>
      <w:r w:rsidRPr="007548BC">
        <w:t xml:space="preserve">By </w:t>
      </w:r>
      <w:r w:rsidR="000622F6" w:rsidRPr="007548BC">
        <w:t>Grade 10</w:t>
      </w:r>
      <w:r w:rsidRPr="007548BC">
        <w:t xml:space="preserve"> Staff</w:t>
      </w:r>
    </w:p>
    <w:p w14:paraId="103B6E06" w14:textId="77777777" w:rsidR="008C5150" w:rsidRDefault="008C5150" w:rsidP="00D63795">
      <w:pPr>
        <w:pStyle w:val="Heading2"/>
      </w:pPr>
      <w:r w:rsidRPr="00704B75">
        <w:br/>
      </w:r>
      <w:r w:rsidR="00A579AB">
        <w:rPr>
          <w:noProof/>
        </w:rPr>
        <w:drawing>
          <wp:inline distT="0" distB="0" distL="0" distR="0" wp14:anchorId="402BE4B2" wp14:editId="44616BCF">
            <wp:extent cx="5767070" cy="2353310"/>
            <wp:effectExtent l="0" t="0" r="5080" b="8890"/>
            <wp:docPr id="74" name="Picture 74" descr="Chart 44 - declared Sexual Orientation for Grade 10 staff.  Staff who have not answered the question have been excluded from the graph. 48.9% have declared  as heterosexual. 3.3% of Grade 10 staff have declared as 'LGB'. 49.7% have declared  as Heterosexual. 8.5% have chosen the 'Prefer not to say' option and 0.5% have chosen the 'Other' o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44 - declared Sexual Orientation for Grade 10 staff.  Staff who have not answered the question have been excluded from the graph. 48.9% have declared  as heterosexual. 3.3% of Grade 10 staff have declared as 'LGB'. 49.7% have declared  as Heterosexual. 8.5% have chosen the 'Prefer not to say' option and 0.5% have chosen the 'Other' option.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7070" cy="2353310"/>
                    </a:xfrm>
                    <a:prstGeom prst="rect">
                      <a:avLst/>
                    </a:prstGeom>
                    <a:noFill/>
                  </pic:spPr>
                </pic:pic>
              </a:graphicData>
            </a:graphic>
          </wp:inline>
        </w:drawing>
      </w:r>
    </w:p>
    <w:p w14:paraId="52F8A229" w14:textId="77777777" w:rsidR="00A579AB" w:rsidRPr="00006CF3" w:rsidRDefault="00A579AB" w:rsidP="00A579AB">
      <w:pPr>
        <w:rPr>
          <w:lang w:eastAsia="en-GB"/>
        </w:rPr>
      </w:pPr>
    </w:p>
    <w:p w14:paraId="2771F1C3" w14:textId="3E19FDB4" w:rsidR="00E22713" w:rsidRPr="00006CF3" w:rsidRDefault="003A16B3" w:rsidP="00E22713">
      <w:pPr>
        <w:rPr>
          <w:rFonts w:asciiTheme="minorHAnsi" w:hAnsiTheme="minorHAnsi" w:cstheme="minorHAnsi"/>
          <w:sz w:val="22"/>
          <w:szCs w:val="22"/>
        </w:rPr>
      </w:pPr>
      <w:r w:rsidRPr="00006CF3">
        <w:rPr>
          <w:rFonts w:asciiTheme="minorHAnsi" w:hAnsiTheme="minorHAnsi" w:cstheme="minorHAnsi"/>
          <w:sz w:val="22"/>
          <w:szCs w:val="22"/>
        </w:rPr>
        <w:t>3</w:t>
      </w:r>
      <w:r w:rsidR="00006CF3" w:rsidRPr="00006CF3">
        <w:rPr>
          <w:rFonts w:asciiTheme="minorHAnsi" w:hAnsiTheme="minorHAnsi" w:cstheme="minorHAnsi"/>
          <w:sz w:val="22"/>
          <w:szCs w:val="22"/>
        </w:rPr>
        <w:t>.3</w:t>
      </w:r>
      <w:r w:rsidRPr="00006CF3">
        <w:rPr>
          <w:rFonts w:asciiTheme="minorHAnsi" w:hAnsiTheme="minorHAnsi" w:cstheme="minorHAnsi"/>
          <w:sz w:val="22"/>
          <w:szCs w:val="22"/>
        </w:rPr>
        <w:t xml:space="preserve">% </w:t>
      </w:r>
      <w:r w:rsidR="00E00467" w:rsidRPr="00006CF3">
        <w:rPr>
          <w:rFonts w:asciiTheme="minorHAnsi" w:hAnsiTheme="minorHAnsi" w:cstheme="minorHAnsi"/>
          <w:sz w:val="22"/>
          <w:szCs w:val="22"/>
        </w:rPr>
        <w:t xml:space="preserve">of </w:t>
      </w:r>
      <w:r w:rsidR="000622F6" w:rsidRPr="00006CF3">
        <w:rPr>
          <w:rFonts w:asciiTheme="minorHAnsi" w:hAnsiTheme="minorHAnsi" w:cstheme="minorHAnsi"/>
          <w:sz w:val="22"/>
          <w:szCs w:val="22"/>
        </w:rPr>
        <w:t>Grade 10</w:t>
      </w:r>
      <w:r w:rsidR="00E00467" w:rsidRPr="00006CF3">
        <w:rPr>
          <w:rFonts w:asciiTheme="minorHAnsi" w:hAnsiTheme="minorHAnsi" w:cstheme="minorHAnsi"/>
          <w:sz w:val="22"/>
          <w:szCs w:val="22"/>
        </w:rPr>
        <w:t xml:space="preserve"> staff identify as LGB</w:t>
      </w:r>
      <w:r w:rsidRPr="00006CF3">
        <w:rPr>
          <w:rFonts w:asciiTheme="minorHAnsi" w:hAnsiTheme="minorHAnsi" w:cstheme="minorHAnsi"/>
          <w:sz w:val="22"/>
          <w:szCs w:val="22"/>
        </w:rPr>
        <w:t>, this is an increase of 0.3% from 201</w:t>
      </w:r>
      <w:r w:rsidR="00006CF3" w:rsidRPr="00006CF3">
        <w:rPr>
          <w:rFonts w:asciiTheme="minorHAnsi" w:hAnsiTheme="minorHAnsi" w:cstheme="minorHAnsi"/>
          <w:sz w:val="22"/>
          <w:szCs w:val="22"/>
        </w:rPr>
        <w:t>8-19</w:t>
      </w:r>
      <w:r w:rsidR="00E00467" w:rsidRPr="00006CF3">
        <w:rPr>
          <w:rFonts w:asciiTheme="minorHAnsi" w:hAnsiTheme="minorHAnsi" w:cstheme="minorHAnsi"/>
          <w:sz w:val="22"/>
          <w:szCs w:val="22"/>
        </w:rPr>
        <w:t>.</w:t>
      </w:r>
      <w:r w:rsidR="009B53AC" w:rsidRPr="00006CF3">
        <w:rPr>
          <w:rFonts w:asciiTheme="minorHAnsi" w:hAnsiTheme="minorHAnsi" w:cstheme="minorHAnsi"/>
          <w:sz w:val="22"/>
          <w:szCs w:val="22"/>
        </w:rPr>
        <w:t xml:space="preserve"> </w:t>
      </w:r>
    </w:p>
    <w:p w14:paraId="59548AC6" w14:textId="77777777" w:rsidR="008C5150" w:rsidRDefault="008C5150" w:rsidP="00D63795">
      <w:pPr>
        <w:pStyle w:val="Heading2"/>
      </w:pPr>
      <w:r w:rsidRPr="00090273">
        <w:lastRenderedPageBreak/>
        <w:t>By Job Family</w:t>
      </w:r>
    </w:p>
    <w:p w14:paraId="1B5CABF8" w14:textId="77777777" w:rsidR="001E24FA" w:rsidRPr="001E24FA" w:rsidRDefault="001E24FA" w:rsidP="001E24FA">
      <w:pPr>
        <w:rPr>
          <w:lang w:eastAsia="en-GB"/>
        </w:rPr>
      </w:pPr>
    </w:p>
    <w:p w14:paraId="4D3DFAFF" w14:textId="7B7205BD" w:rsidR="00D63795" w:rsidRDefault="00B22C27" w:rsidP="00D63795">
      <w:pPr>
        <w:rPr>
          <w:highlight w:val="yellow"/>
          <w:lang w:eastAsia="en-GB"/>
        </w:rPr>
      </w:pPr>
      <w:r>
        <w:rPr>
          <w:noProof/>
          <w:highlight w:val="yellow"/>
          <w:lang w:eastAsia="en-GB"/>
        </w:rPr>
        <w:drawing>
          <wp:inline distT="0" distB="0" distL="0" distR="0" wp14:anchorId="7646ED1F" wp14:editId="1691264C">
            <wp:extent cx="6115050" cy="3035935"/>
            <wp:effectExtent l="0" t="0" r="0" b="0"/>
            <wp:docPr id="31" name="Picture 31" descr="Chart 45 - Job Family by Sexual Orientation - those who have not answered the question have been excluded from the graph.  SMG have also been excluded as the numbers are too small to report. 3.6% of Technical and Related , 5.5% of MPA staff and 3.9% of Research and Teaching staff and 1.4% of Clinical staff have declared as 'LGB'.  The highest rate of 'Prefer not to say' is in the Research and Teaching job family at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45 - Job Family by Sexual Orientation - those who have not answered the question have been excluded from the graph.  SMG have also been excluded as the numbers are too small to report. 3.6% of Technical and Related , 5.5% of MPA staff and 3.9% of Research and Teaching staff and 1.4% of Clinical staff have declared as 'LGB'.  The highest rate of 'Prefer not to say' is in the Research and Teaching job family at 1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050" cy="3035935"/>
                    </a:xfrm>
                    <a:prstGeom prst="rect">
                      <a:avLst/>
                    </a:prstGeom>
                    <a:noFill/>
                  </pic:spPr>
                </pic:pic>
              </a:graphicData>
            </a:graphic>
          </wp:inline>
        </w:drawing>
      </w:r>
    </w:p>
    <w:p w14:paraId="5DD2E16D" w14:textId="77777777" w:rsidR="001E24FA" w:rsidRDefault="001E24FA" w:rsidP="00D63795">
      <w:pPr>
        <w:rPr>
          <w:highlight w:val="yellow"/>
          <w:lang w:eastAsia="en-GB"/>
        </w:rPr>
      </w:pPr>
    </w:p>
    <w:p w14:paraId="7E1EF5CD" w14:textId="02F333CE" w:rsidR="00E00467" w:rsidRPr="00843215" w:rsidRDefault="00E00467" w:rsidP="00E22713">
      <w:pPr>
        <w:spacing w:after="200" w:line="276" w:lineRule="auto"/>
        <w:rPr>
          <w:rFonts w:asciiTheme="minorHAnsi" w:hAnsiTheme="minorHAnsi" w:cs="Tahoma"/>
          <w:bCs/>
          <w:sz w:val="22"/>
          <w:szCs w:val="22"/>
        </w:rPr>
      </w:pPr>
      <w:r w:rsidRPr="00843215">
        <w:rPr>
          <w:rFonts w:asciiTheme="minorHAnsi" w:hAnsiTheme="minorHAnsi" w:cstheme="minorHAnsi"/>
          <w:sz w:val="22"/>
          <w:szCs w:val="22"/>
        </w:rPr>
        <w:t>The highest proportion of LGB staff (</w:t>
      </w:r>
      <w:r w:rsidR="00843215" w:rsidRPr="00843215">
        <w:rPr>
          <w:rFonts w:asciiTheme="minorHAnsi" w:hAnsiTheme="minorHAnsi" w:cstheme="minorHAnsi"/>
          <w:sz w:val="22"/>
          <w:szCs w:val="22"/>
        </w:rPr>
        <w:t>5.5</w:t>
      </w:r>
      <w:r w:rsidRPr="00843215">
        <w:rPr>
          <w:rFonts w:asciiTheme="minorHAnsi" w:hAnsiTheme="minorHAnsi" w:cstheme="minorHAnsi"/>
          <w:sz w:val="22"/>
          <w:szCs w:val="22"/>
        </w:rPr>
        <w:t xml:space="preserve">%) are in </w:t>
      </w:r>
      <w:r w:rsidR="00E22713" w:rsidRPr="00843215">
        <w:rPr>
          <w:rFonts w:asciiTheme="minorHAnsi" w:hAnsiTheme="minorHAnsi" w:cstheme="minorHAnsi"/>
          <w:sz w:val="22"/>
          <w:szCs w:val="22"/>
        </w:rPr>
        <w:t xml:space="preserve">the </w:t>
      </w:r>
      <w:r w:rsidRPr="00843215">
        <w:rPr>
          <w:rFonts w:asciiTheme="minorHAnsi" w:hAnsiTheme="minorHAnsi" w:cstheme="minorHAnsi"/>
          <w:sz w:val="22"/>
          <w:szCs w:val="22"/>
        </w:rPr>
        <w:t>MPA</w:t>
      </w:r>
      <w:r w:rsidR="00E22713" w:rsidRPr="00843215">
        <w:rPr>
          <w:rFonts w:asciiTheme="minorHAnsi" w:hAnsiTheme="minorHAnsi" w:cstheme="minorHAnsi"/>
          <w:sz w:val="22"/>
          <w:szCs w:val="22"/>
        </w:rPr>
        <w:t xml:space="preserve"> job family</w:t>
      </w:r>
      <w:r w:rsidR="003A16B3" w:rsidRPr="00843215">
        <w:rPr>
          <w:rFonts w:asciiTheme="minorHAnsi" w:hAnsiTheme="minorHAnsi" w:cstheme="minorHAnsi"/>
          <w:sz w:val="22"/>
          <w:szCs w:val="22"/>
        </w:rPr>
        <w:t xml:space="preserve">, an increase of </w:t>
      </w:r>
      <w:r w:rsidR="00843215" w:rsidRPr="00843215">
        <w:rPr>
          <w:rFonts w:asciiTheme="minorHAnsi" w:hAnsiTheme="minorHAnsi" w:cstheme="minorHAnsi"/>
          <w:sz w:val="22"/>
          <w:szCs w:val="22"/>
        </w:rPr>
        <w:t>1.8%</w:t>
      </w:r>
      <w:r w:rsidR="003A16B3" w:rsidRPr="00843215">
        <w:rPr>
          <w:rFonts w:asciiTheme="minorHAnsi" w:hAnsiTheme="minorHAnsi" w:cstheme="minorHAnsi"/>
          <w:sz w:val="22"/>
          <w:szCs w:val="22"/>
        </w:rPr>
        <w:t xml:space="preserve"> from 2017-18</w:t>
      </w:r>
      <w:r w:rsidR="00E22713" w:rsidRPr="00843215">
        <w:rPr>
          <w:rFonts w:asciiTheme="minorHAnsi" w:hAnsiTheme="minorHAnsi" w:cstheme="minorHAnsi"/>
          <w:sz w:val="22"/>
          <w:szCs w:val="22"/>
        </w:rPr>
        <w:t xml:space="preserve">, </w:t>
      </w:r>
      <w:r w:rsidR="00843215" w:rsidRPr="00843215">
        <w:rPr>
          <w:rFonts w:asciiTheme="minorHAnsi" w:hAnsiTheme="minorHAnsi" w:cstheme="minorHAnsi"/>
          <w:sz w:val="22"/>
          <w:szCs w:val="22"/>
        </w:rPr>
        <w:t xml:space="preserve">all other job families have seen minor fluctuations from 2018-19. </w:t>
      </w:r>
      <w:r w:rsidR="003A16B3" w:rsidRPr="00843215">
        <w:rPr>
          <w:rFonts w:asciiTheme="minorHAnsi" w:hAnsiTheme="minorHAnsi" w:cstheme="minorHAnsi"/>
          <w:sz w:val="22"/>
          <w:szCs w:val="22"/>
        </w:rPr>
        <w:t xml:space="preserve"> </w:t>
      </w:r>
    </w:p>
    <w:p w14:paraId="04C8A633" w14:textId="77777777" w:rsidR="008C5150" w:rsidRPr="00843215" w:rsidRDefault="008C5150" w:rsidP="00D63795">
      <w:pPr>
        <w:pStyle w:val="Heading2"/>
      </w:pPr>
      <w:r w:rsidRPr="00843215">
        <w:t>By Grade</w:t>
      </w:r>
    </w:p>
    <w:p w14:paraId="209C9539" w14:textId="77777777" w:rsidR="001873DE" w:rsidRPr="001873DE" w:rsidRDefault="001873DE" w:rsidP="001873DE">
      <w:pPr>
        <w:rPr>
          <w:lang w:eastAsia="en-GB"/>
        </w:rPr>
      </w:pPr>
    </w:p>
    <w:p w14:paraId="32156301" w14:textId="77777777" w:rsidR="00BA223C" w:rsidRDefault="001873DE" w:rsidP="00BA223C">
      <w:pPr>
        <w:rPr>
          <w:lang w:eastAsia="en-GB"/>
        </w:rPr>
      </w:pPr>
      <w:r>
        <w:rPr>
          <w:noProof/>
          <w:lang w:eastAsia="en-GB"/>
        </w:rPr>
        <w:drawing>
          <wp:inline distT="0" distB="0" distL="0" distR="0" wp14:anchorId="1A2C5E47" wp14:editId="2C118238">
            <wp:extent cx="6071870" cy="3426460"/>
            <wp:effectExtent l="0" t="0" r="5080" b="2540"/>
            <wp:docPr id="78" name="Picture 78" descr="Chart 46 - declared Sex Orientation Profile by Grade.  Grades 3, 4 and 7 have the highest staff who have declared at 'LGB' with 5.6%, 6.3% and 4.7% respectively. Grade 8 has the highest 'Prefer not to say' rate at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 46 - declared Sex Orientation Profile by Grade.  Grades 3, 4 and 7 have the highest staff who have declared at 'LGB' with 5.6%, 6.3% and 4.7% respectively. Grade 8 has the highest 'Prefer not to say' rate at 10.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1870" cy="3426460"/>
                    </a:xfrm>
                    <a:prstGeom prst="rect">
                      <a:avLst/>
                    </a:prstGeom>
                    <a:noFill/>
                  </pic:spPr>
                </pic:pic>
              </a:graphicData>
            </a:graphic>
          </wp:inline>
        </w:drawing>
      </w:r>
    </w:p>
    <w:p w14:paraId="7983F926" w14:textId="77777777" w:rsidR="001873DE" w:rsidRPr="00BA223C" w:rsidRDefault="001873DE" w:rsidP="00BA223C">
      <w:pPr>
        <w:rPr>
          <w:lang w:eastAsia="en-GB"/>
        </w:rPr>
      </w:pPr>
    </w:p>
    <w:p w14:paraId="56FA1433" w14:textId="67A92B06" w:rsidR="008C5150" w:rsidRPr="00F538F6" w:rsidRDefault="00E00467" w:rsidP="00432592">
      <w:pPr>
        <w:spacing w:after="200" w:line="276" w:lineRule="auto"/>
        <w:rPr>
          <w:rFonts w:asciiTheme="minorHAnsi" w:hAnsiTheme="minorHAnsi" w:cs="Tahoma"/>
          <w:bCs/>
          <w:sz w:val="22"/>
          <w:szCs w:val="22"/>
        </w:rPr>
      </w:pPr>
      <w:r w:rsidRPr="00F538F6">
        <w:rPr>
          <w:rFonts w:asciiTheme="minorHAnsi" w:hAnsiTheme="minorHAnsi" w:cs="Tahoma"/>
          <w:bCs/>
          <w:sz w:val="22"/>
          <w:szCs w:val="22"/>
        </w:rPr>
        <w:t>LGB staff are even</w:t>
      </w:r>
      <w:r w:rsidR="00282123">
        <w:rPr>
          <w:rFonts w:asciiTheme="minorHAnsi" w:hAnsiTheme="minorHAnsi" w:cs="Tahoma"/>
          <w:bCs/>
          <w:sz w:val="22"/>
          <w:szCs w:val="22"/>
        </w:rPr>
        <w:t>ly</w:t>
      </w:r>
      <w:r w:rsidRPr="00F538F6">
        <w:rPr>
          <w:rFonts w:asciiTheme="minorHAnsi" w:hAnsiTheme="minorHAnsi" w:cs="Tahoma"/>
          <w:bCs/>
          <w:sz w:val="22"/>
          <w:szCs w:val="22"/>
        </w:rPr>
        <w:t xml:space="preserve"> spread across the </w:t>
      </w:r>
      <w:r w:rsidR="00282123">
        <w:rPr>
          <w:rFonts w:asciiTheme="minorHAnsi" w:hAnsiTheme="minorHAnsi" w:cs="Tahoma"/>
          <w:bCs/>
          <w:sz w:val="22"/>
          <w:szCs w:val="22"/>
        </w:rPr>
        <w:t>g</w:t>
      </w:r>
      <w:r w:rsidRPr="00F538F6">
        <w:rPr>
          <w:rFonts w:asciiTheme="minorHAnsi" w:hAnsiTheme="minorHAnsi" w:cs="Tahoma"/>
          <w:bCs/>
          <w:sz w:val="22"/>
          <w:szCs w:val="22"/>
        </w:rPr>
        <w:t>rades, with the highest proportion i</w:t>
      </w:r>
      <w:r w:rsidR="00C363F7" w:rsidRPr="00F538F6">
        <w:rPr>
          <w:rFonts w:asciiTheme="minorHAnsi" w:hAnsiTheme="minorHAnsi" w:cs="Tahoma"/>
          <w:bCs/>
          <w:sz w:val="22"/>
          <w:szCs w:val="22"/>
        </w:rPr>
        <w:t xml:space="preserve">n Grade </w:t>
      </w:r>
      <w:r w:rsidR="00F538F6" w:rsidRPr="00F538F6">
        <w:rPr>
          <w:rFonts w:asciiTheme="minorHAnsi" w:hAnsiTheme="minorHAnsi" w:cs="Tahoma"/>
          <w:bCs/>
          <w:sz w:val="22"/>
          <w:szCs w:val="22"/>
        </w:rPr>
        <w:t>4</w:t>
      </w:r>
      <w:r w:rsidR="00C363F7" w:rsidRPr="00F538F6">
        <w:rPr>
          <w:rFonts w:asciiTheme="minorHAnsi" w:hAnsiTheme="minorHAnsi" w:cs="Tahoma"/>
          <w:bCs/>
          <w:sz w:val="22"/>
          <w:szCs w:val="22"/>
        </w:rPr>
        <w:t xml:space="preserve">. </w:t>
      </w:r>
      <w:r w:rsidR="00F538F6" w:rsidRPr="00F538F6">
        <w:rPr>
          <w:rFonts w:asciiTheme="minorHAnsi" w:hAnsiTheme="minorHAnsi" w:cs="Tahoma"/>
          <w:bCs/>
          <w:sz w:val="22"/>
          <w:szCs w:val="22"/>
        </w:rPr>
        <w:t>There have been slight fluctuations across the grades, increases in Grades 3, 4, 5, 7 and 8 and decreases in Grades 1, 2, 6 and 9.</w:t>
      </w:r>
      <w:r w:rsidR="006433FA" w:rsidRPr="00F538F6">
        <w:rPr>
          <w:rFonts w:asciiTheme="minorHAnsi" w:hAnsiTheme="minorHAnsi" w:cs="Tahoma"/>
          <w:bCs/>
          <w:sz w:val="22"/>
          <w:szCs w:val="22"/>
        </w:rPr>
        <w:t xml:space="preserve"> </w:t>
      </w:r>
    </w:p>
    <w:p w14:paraId="547DD4E3" w14:textId="77777777" w:rsidR="008C5150" w:rsidRPr="00A579AB" w:rsidRDefault="008C5150" w:rsidP="00D63795">
      <w:pPr>
        <w:pStyle w:val="Heading2"/>
      </w:pPr>
      <w:r w:rsidRPr="00A579AB">
        <w:lastRenderedPageBreak/>
        <w:t>By Full/Part Time</w:t>
      </w:r>
    </w:p>
    <w:p w14:paraId="7A5CEBBE" w14:textId="77777777" w:rsidR="00FD0B1A" w:rsidRPr="00FD0B1A" w:rsidRDefault="00FD0B1A" w:rsidP="00FD0B1A">
      <w:pPr>
        <w:rPr>
          <w:lang w:eastAsia="en-GB"/>
        </w:rPr>
      </w:pPr>
    </w:p>
    <w:p w14:paraId="59CCCBB6" w14:textId="77777777" w:rsidR="00693E10" w:rsidRDefault="00FD0B1A" w:rsidP="008C5150">
      <w:pPr>
        <w:rPr>
          <w:rFonts w:asciiTheme="minorHAnsi" w:hAnsiTheme="minorHAnsi" w:cstheme="minorHAnsi"/>
          <w:b/>
        </w:rPr>
      </w:pPr>
      <w:r>
        <w:rPr>
          <w:rFonts w:asciiTheme="minorHAnsi" w:hAnsiTheme="minorHAnsi" w:cstheme="minorHAnsi"/>
          <w:b/>
          <w:noProof/>
        </w:rPr>
        <w:drawing>
          <wp:inline distT="0" distB="0" distL="0" distR="0" wp14:anchorId="5D9FE4BB" wp14:editId="51BF9271">
            <wp:extent cx="5657850" cy="3316605"/>
            <wp:effectExtent l="0" t="0" r="0" b="0"/>
            <wp:docPr id="73" name="Picture 73" descr="Chart 47 - declared Sexual Orientation Profile by Part Time/Full Time roles. Of staff in a Full Time role, 4.7% have declared as 'LGB' , compared with 2.8% in Part Time ro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hart 47 - declared Sexual Orientation Profile by Part Time/Full Time roles. Of staff in a Full Time role, 4.7% have declared as 'LGB' , compared with 2.8% in Part Time role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57850" cy="3316605"/>
                    </a:xfrm>
                    <a:prstGeom prst="rect">
                      <a:avLst/>
                    </a:prstGeom>
                    <a:noFill/>
                  </pic:spPr>
                </pic:pic>
              </a:graphicData>
            </a:graphic>
          </wp:inline>
        </w:drawing>
      </w:r>
    </w:p>
    <w:p w14:paraId="20AFF058" w14:textId="77777777" w:rsidR="00FD0B1A" w:rsidRPr="006A26BB" w:rsidRDefault="00FD0B1A" w:rsidP="008C5150">
      <w:pPr>
        <w:rPr>
          <w:rFonts w:asciiTheme="minorHAnsi" w:hAnsiTheme="minorHAnsi" w:cstheme="minorHAnsi"/>
          <w:b/>
        </w:rPr>
      </w:pPr>
    </w:p>
    <w:p w14:paraId="18A410AD" w14:textId="7FB2BAD4" w:rsidR="008C5150" w:rsidRPr="00F538F6" w:rsidRDefault="0096550A">
      <w:pPr>
        <w:spacing w:after="200" w:line="276" w:lineRule="auto"/>
        <w:rPr>
          <w:rFonts w:asciiTheme="minorHAnsi" w:hAnsiTheme="minorHAnsi" w:cstheme="minorHAnsi"/>
          <w:sz w:val="22"/>
          <w:szCs w:val="22"/>
        </w:rPr>
      </w:pPr>
      <w:r w:rsidRPr="00F538F6">
        <w:rPr>
          <w:rFonts w:asciiTheme="minorHAnsi" w:hAnsiTheme="minorHAnsi" w:cstheme="minorHAnsi"/>
          <w:sz w:val="22"/>
          <w:szCs w:val="22"/>
        </w:rPr>
        <w:t>Most LGB staff work full time</w:t>
      </w:r>
      <w:r w:rsidR="006433FA" w:rsidRPr="00F538F6">
        <w:rPr>
          <w:rFonts w:asciiTheme="minorHAnsi" w:hAnsiTheme="minorHAnsi" w:cstheme="minorHAnsi"/>
          <w:sz w:val="22"/>
          <w:szCs w:val="22"/>
        </w:rPr>
        <w:t xml:space="preserve">, </w:t>
      </w:r>
      <w:r w:rsidR="00F538F6" w:rsidRPr="00F538F6">
        <w:rPr>
          <w:rFonts w:asciiTheme="minorHAnsi" w:hAnsiTheme="minorHAnsi" w:cstheme="minorHAnsi"/>
          <w:sz w:val="22"/>
          <w:szCs w:val="22"/>
        </w:rPr>
        <w:t xml:space="preserve">which has increase from 2018-19. There has been a drop in LGB staff working part time from last year. </w:t>
      </w:r>
    </w:p>
    <w:p w14:paraId="692072DE" w14:textId="3C8D6735" w:rsidR="008C5150" w:rsidRPr="00503322" w:rsidRDefault="008C5150" w:rsidP="00D63795">
      <w:pPr>
        <w:pStyle w:val="Heading2"/>
      </w:pPr>
      <w:r w:rsidRPr="00503322">
        <w:t>By Contra</w:t>
      </w:r>
      <w:r w:rsidR="009C167E">
        <w:t>c</w:t>
      </w:r>
      <w:r w:rsidRPr="00503322">
        <w:t>t Type</w:t>
      </w:r>
    </w:p>
    <w:p w14:paraId="1CE3AD6E" w14:textId="77777777" w:rsidR="008C5150" w:rsidRDefault="008C5150" w:rsidP="008C5150">
      <w:pPr>
        <w:rPr>
          <w:rFonts w:asciiTheme="minorHAnsi" w:hAnsiTheme="minorHAnsi" w:cstheme="minorHAnsi"/>
          <w:b/>
        </w:rPr>
      </w:pPr>
    </w:p>
    <w:p w14:paraId="65811553" w14:textId="77777777" w:rsidR="007D08E2" w:rsidRPr="0090506E" w:rsidRDefault="007D08E2" w:rsidP="008C5150">
      <w:pPr>
        <w:rPr>
          <w:rFonts w:asciiTheme="minorHAnsi" w:hAnsiTheme="minorHAnsi" w:cstheme="minorHAnsi"/>
          <w:b/>
        </w:rPr>
      </w:pPr>
      <w:r>
        <w:rPr>
          <w:rFonts w:asciiTheme="minorHAnsi" w:hAnsiTheme="minorHAnsi" w:cstheme="minorHAnsi"/>
          <w:b/>
          <w:noProof/>
        </w:rPr>
        <w:drawing>
          <wp:inline distT="0" distB="0" distL="0" distR="0" wp14:anchorId="37769C83" wp14:editId="5C3191D3">
            <wp:extent cx="5681980" cy="2786380"/>
            <wp:effectExtent l="0" t="0" r="0" b="0"/>
            <wp:docPr id="80" name="Picture 80" descr="Chart 48 - declared Sexual Orientation Profile by Contract Type. 3.8% of staff on Fixed Term Contracts have declared as 'LGB' however they have a high rate of 'Prefer not to say' at 12.8%. For staff on Permanent contracts 3.7% of staff have declared as 'LGB' and have the lowest 'Prefer not to say' rate at 6.5%.  5.0% of staff on 'O' Open ended with Funding end date contracts have declared as 'L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48 - declared Sexual Orientation Profile by Contract Type. 3.8% of staff on Fixed Term Contracts have declared as 'LGB' however they have a high rate of 'Prefer not to say' at 12.8%. For staff on Permanent contracts 3.7% of staff have declared as 'LGB' and have the lowest 'Prefer not to say' rate at 6.5%.  5.0% of staff on 'O' Open ended with Funding end date contracts have declared as 'LGB'."/>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1980" cy="2786380"/>
                    </a:xfrm>
                    <a:prstGeom prst="rect">
                      <a:avLst/>
                    </a:prstGeom>
                    <a:noFill/>
                  </pic:spPr>
                </pic:pic>
              </a:graphicData>
            </a:graphic>
          </wp:inline>
        </w:drawing>
      </w:r>
    </w:p>
    <w:p w14:paraId="241BEC1E" w14:textId="5A76ADF3" w:rsidR="0086339A" w:rsidRPr="006E3331" w:rsidRDefault="00503322" w:rsidP="006B5EBF">
      <w:pPr>
        <w:spacing w:after="200" w:line="276" w:lineRule="auto"/>
        <w:rPr>
          <w:rFonts w:asciiTheme="minorHAnsi" w:hAnsiTheme="minorHAnsi" w:cstheme="minorHAnsi"/>
          <w:sz w:val="22"/>
          <w:szCs w:val="22"/>
        </w:rPr>
      </w:pPr>
      <w:r w:rsidRPr="006E3331">
        <w:rPr>
          <w:rFonts w:asciiTheme="minorHAnsi" w:hAnsiTheme="minorHAnsi" w:cstheme="minorHAnsi"/>
          <w:sz w:val="22"/>
          <w:szCs w:val="22"/>
        </w:rPr>
        <w:br/>
      </w:r>
      <w:r w:rsidR="0096550A" w:rsidRPr="006E3331">
        <w:rPr>
          <w:rFonts w:asciiTheme="minorHAnsi" w:hAnsiTheme="minorHAnsi" w:cstheme="minorHAnsi"/>
          <w:sz w:val="22"/>
          <w:szCs w:val="22"/>
        </w:rPr>
        <w:t xml:space="preserve">The highest proportion of LGB staff </w:t>
      </w:r>
      <w:r w:rsidR="00162069" w:rsidRPr="006E3331">
        <w:rPr>
          <w:rFonts w:asciiTheme="minorHAnsi" w:hAnsiTheme="minorHAnsi" w:cstheme="minorHAnsi"/>
          <w:sz w:val="22"/>
          <w:szCs w:val="22"/>
        </w:rPr>
        <w:t xml:space="preserve">are those </w:t>
      </w:r>
      <w:r w:rsidR="00282123">
        <w:rPr>
          <w:rFonts w:asciiTheme="minorHAnsi" w:hAnsiTheme="minorHAnsi" w:cstheme="minorHAnsi"/>
          <w:sz w:val="22"/>
          <w:szCs w:val="22"/>
        </w:rPr>
        <w:t>o</w:t>
      </w:r>
      <w:r w:rsidR="00162069" w:rsidRPr="006E3331">
        <w:rPr>
          <w:rFonts w:asciiTheme="minorHAnsi" w:hAnsiTheme="minorHAnsi" w:cstheme="minorHAnsi"/>
          <w:sz w:val="22"/>
          <w:szCs w:val="22"/>
        </w:rPr>
        <w:t>n the</w:t>
      </w:r>
      <w:r w:rsidR="0096550A" w:rsidRPr="006E3331">
        <w:rPr>
          <w:rFonts w:asciiTheme="minorHAnsi" w:hAnsiTheme="minorHAnsi" w:cstheme="minorHAnsi"/>
          <w:sz w:val="22"/>
          <w:szCs w:val="22"/>
        </w:rPr>
        <w:t xml:space="preserve"> Fixed term (code </w:t>
      </w:r>
      <w:r w:rsidR="006E3331" w:rsidRPr="006E3331">
        <w:rPr>
          <w:rFonts w:asciiTheme="minorHAnsi" w:hAnsiTheme="minorHAnsi" w:cstheme="minorHAnsi"/>
          <w:sz w:val="22"/>
          <w:szCs w:val="22"/>
        </w:rPr>
        <w:t>S</w:t>
      </w:r>
      <w:r w:rsidR="0096550A" w:rsidRPr="006E3331">
        <w:rPr>
          <w:rFonts w:asciiTheme="minorHAnsi" w:hAnsiTheme="minorHAnsi" w:cstheme="minorHAnsi"/>
          <w:sz w:val="22"/>
          <w:szCs w:val="22"/>
        </w:rPr>
        <w:t>) contracts,</w:t>
      </w:r>
      <w:r w:rsidR="00C84753" w:rsidRPr="006E3331">
        <w:rPr>
          <w:rFonts w:asciiTheme="minorHAnsi" w:hAnsiTheme="minorHAnsi" w:cstheme="minorHAnsi"/>
          <w:sz w:val="22"/>
          <w:szCs w:val="22"/>
        </w:rPr>
        <w:t xml:space="preserve"> </w:t>
      </w:r>
      <w:r w:rsidR="006E3331" w:rsidRPr="006E3331">
        <w:rPr>
          <w:rFonts w:asciiTheme="minorHAnsi" w:hAnsiTheme="minorHAnsi" w:cstheme="minorHAnsi"/>
          <w:sz w:val="22"/>
          <w:szCs w:val="22"/>
        </w:rPr>
        <w:t>however this is a very small percentage of staff. The next highest are on Open ended with funding end dates (O)</w:t>
      </w:r>
      <w:r w:rsidR="00C84753" w:rsidRPr="006E3331">
        <w:rPr>
          <w:rFonts w:asciiTheme="minorHAnsi" w:hAnsiTheme="minorHAnsi" w:cstheme="minorHAnsi"/>
          <w:sz w:val="22"/>
          <w:szCs w:val="22"/>
        </w:rPr>
        <w:t>. T</w:t>
      </w:r>
      <w:r w:rsidR="0096550A" w:rsidRPr="006E3331">
        <w:rPr>
          <w:rFonts w:asciiTheme="minorHAnsi" w:hAnsiTheme="minorHAnsi" w:cstheme="minorHAnsi"/>
          <w:sz w:val="22"/>
          <w:szCs w:val="22"/>
        </w:rPr>
        <w:t>he lowest proportion are on Open Ended (code P) contracts.</w:t>
      </w:r>
      <w:r w:rsidR="00162069" w:rsidRPr="006E3331">
        <w:rPr>
          <w:rFonts w:asciiTheme="minorHAnsi" w:hAnsiTheme="minorHAnsi" w:cstheme="minorHAnsi"/>
          <w:sz w:val="22"/>
          <w:szCs w:val="22"/>
        </w:rPr>
        <w:t xml:space="preserve"> </w:t>
      </w:r>
    </w:p>
    <w:p w14:paraId="5E3E0201" w14:textId="77777777" w:rsidR="006B5EBF" w:rsidRDefault="006B5EBF" w:rsidP="006B5EBF">
      <w:pPr>
        <w:spacing w:after="200" w:line="276" w:lineRule="auto"/>
        <w:rPr>
          <w:rFonts w:asciiTheme="minorHAnsi" w:hAnsiTheme="minorHAnsi" w:cstheme="minorHAnsi"/>
          <w:i/>
          <w:iCs/>
          <w:color w:val="FF0000"/>
          <w:sz w:val="22"/>
          <w:szCs w:val="22"/>
        </w:rPr>
      </w:pPr>
    </w:p>
    <w:p w14:paraId="0BDFC8AB" w14:textId="77777777" w:rsidR="008C5150" w:rsidRDefault="008C5150" w:rsidP="0086339A">
      <w:pPr>
        <w:pStyle w:val="Heading2"/>
      </w:pPr>
      <w:r w:rsidRPr="007C4529">
        <w:lastRenderedPageBreak/>
        <w:t>By Nationality</w:t>
      </w:r>
      <w:r w:rsidR="004A0796" w:rsidRPr="00704B75">
        <w:br/>
      </w:r>
    </w:p>
    <w:p w14:paraId="2321F59B" w14:textId="77777777" w:rsidR="00503322" w:rsidRPr="00503322" w:rsidRDefault="00503322" w:rsidP="00503322">
      <w:pPr>
        <w:rPr>
          <w:lang w:eastAsia="en-GB"/>
        </w:rPr>
      </w:pPr>
      <w:r>
        <w:rPr>
          <w:noProof/>
          <w:lang w:eastAsia="en-GB"/>
        </w:rPr>
        <w:drawing>
          <wp:inline distT="0" distB="0" distL="0" distR="0" wp14:anchorId="47AC8D53" wp14:editId="050B9C1B">
            <wp:extent cx="5686425" cy="3261360"/>
            <wp:effectExtent l="0" t="0" r="9525" b="0"/>
            <wp:docPr id="81" name="Picture 81" descr="Chart 49 - declared Sexual Orientation Profile by Nationality. For UK staff 4.0% of staff have declared as 'LGB'.  For staff from EU or EEA countries this figure rises to 4.1%.  4.1% of International staff have declared as 'LGB'. The rates of 'Prefer not tot say' are 13.1% for EU/EEA, 10.8% for International and 7.8% UK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Chart 49 - declared Sexual Orientation Profile by Nationality. For UK staff 4.0% of staff have declared as 'LGB'.  For staff from EU or EEA countries this figure rises to 4.1%.  4.1% of International staff have declared as 'LGB'. The rates of 'Prefer not tot say' are 13.1% for EU/EEA, 10.8% for International and 7.8% UK staf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86425" cy="3261360"/>
                    </a:xfrm>
                    <a:prstGeom prst="rect">
                      <a:avLst/>
                    </a:prstGeom>
                    <a:noFill/>
                  </pic:spPr>
                </pic:pic>
              </a:graphicData>
            </a:graphic>
          </wp:inline>
        </w:drawing>
      </w:r>
    </w:p>
    <w:p w14:paraId="68D7F899" w14:textId="4D5E3A9C" w:rsidR="006D004D" w:rsidRPr="005B2364" w:rsidRDefault="00EE75AE" w:rsidP="006B5EBF">
      <w:pPr>
        <w:spacing w:after="200" w:line="276" w:lineRule="auto"/>
        <w:rPr>
          <w:rFonts w:asciiTheme="minorHAnsi" w:hAnsiTheme="minorHAnsi" w:cs="Tahoma"/>
          <w:bCs/>
          <w:sz w:val="22"/>
          <w:szCs w:val="22"/>
        </w:rPr>
      </w:pPr>
      <w:r>
        <w:rPr>
          <w:rFonts w:asciiTheme="minorHAnsi" w:hAnsiTheme="minorHAnsi" w:cstheme="minorHAnsi"/>
          <w:color w:val="FF0000"/>
          <w:sz w:val="22"/>
          <w:szCs w:val="22"/>
        </w:rPr>
        <w:br/>
      </w:r>
      <w:r w:rsidR="0096550A" w:rsidRPr="005B2364">
        <w:rPr>
          <w:rFonts w:asciiTheme="minorHAnsi" w:hAnsiTheme="minorHAnsi" w:cstheme="minorHAnsi"/>
          <w:sz w:val="22"/>
          <w:szCs w:val="22"/>
        </w:rPr>
        <w:t>The highest proportion of LGB staff are</w:t>
      </w:r>
      <w:r w:rsidR="00C84753" w:rsidRPr="005B2364">
        <w:rPr>
          <w:rFonts w:asciiTheme="minorHAnsi" w:hAnsiTheme="minorHAnsi" w:cstheme="minorHAnsi"/>
          <w:sz w:val="22"/>
          <w:szCs w:val="22"/>
        </w:rPr>
        <w:t xml:space="preserve"> from the EU/EEA,</w:t>
      </w:r>
      <w:r w:rsidR="006E3331" w:rsidRPr="005B2364">
        <w:rPr>
          <w:rFonts w:asciiTheme="minorHAnsi" w:hAnsiTheme="minorHAnsi" w:cstheme="minorHAnsi"/>
          <w:sz w:val="22"/>
          <w:szCs w:val="22"/>
        </w:rPr>
        <w:t xml:space="preserve"> however this is a 0.5% reduction from 2018-19. </w:t>
      </w:r>
      <w:r w:rsidR="00927A4D">
        <w:rPr>
          <w:rFonts w:asciiTheme="minorHAnsi" w:hAnsiTheme="minorHAnsi" w:cstheme="minorHAnsi"/>
          <w:sz w:val="22"/>
          <w:szCs w:val="22"/>
        </w:rPr>
        <w:t xml:space="preserve"> </w:t>
      </w:r>
      <w:r w:rsidR="006E3331" w:rsidRPr="005B2364">
        <w:rPr>
          <w:rFonts w:asciiTheme="minorHAnsi" w:hAnsiTheme="minorHAnsi" w:cstheme="minorHAnsi"/>
          <w:sz w:val="22"/>
          <w:szCs w:val="22"/>
        </w:rPr>
        <w:t xml:space="preserve">International and UK LGB staff have seen minor </w:t>
      </w:r>
      <w:r w:rsidR="005B2364" w:rsidRPr="005B2364">
        <w:rPr>
          <w:rFonts w:asciiTheme="minorHAnsi" w:hAnsiTheme="minorHAnsi" w:cstheme="minorHAnsi"/>
          <w:sz w:val="22"/>
          <w:szCs w:val="22"/>
        </w:rPr>
        <w:t>decreases and increases</w:t>
      </w:r>
      <w:r w:rsidR="00927A4D">
        <w:rPr>
          <w:rFonts w:asciiTheme="minorHAnsi" w:hAnsiTheme="minorHAnsi" w:cstheme="minorHAnsi"/>
          <w:sz w:val="22"/>
          <w:szCs w:val="22"/>
        </w:rPr>
        <w:t>,</w:t>
      </w:r>
      <w:r w:rsidR="005B2364" w:rsidRPr="005B2364">
        <w:rPr>
          <w:rFonts w:asciiTheme="minorHAnsi" w:hAnsiTheme="minorHAnsi" w:cstheme="minorHAnsi"/>
          <w:sz w:val="22"/>
          <w:szCs w:val="22"/>
        </w:rPr>
        <w:t xml:space="preserve"> respectively</w:t>
      </w:r>
      <w:r w:rsidR="00927A4D">
        <w:rPr>
          <w:rFonts w:asciiTheme="minorHAnsi" w:hAnsiTheme="minorHAnsi" w:cstheme="minorHAnsi"/>
          <w:sz w:val="22"/>
          <w:szCs w:val="22"/>
        </w:rPr>
        <w:t>,</w:t>
      </w:r>
      <w:r w:rsidR="005B2364" w:rsidRPr="005B2364">
        <w:rPr>
          <w:rFonts w:asciiTheme="minorHAnsi" w:hAnsiTheme="minorHAnsi" w:cstheme="minorHAnsi"/>
          <w:sz w:val="22"/>
          <w:szCs w:val="22"/>
        </w:rPr>
        <w:t xml:space="preserve"> since 2018-19. </w:t>
      </w:r>
      <w:r w:rsidR="001926FC" w:rsidRPr="005B2364">
        <w:rPr>
          <w:rFonts w:asciiTheme="minorHAnsi" w:hAnsiTheme="minorHAnsi" w:cstheme="minorHAnsi"/>
          <w:sz w:val="22"/>
          <w:szCs w:val="22"/>
        </w:rPr>
        <w:t xml:space="preserve"> </w:t>
      </w:r>
      <w:r w:rsidR="006D004D" w:rsidRPr="005B2364">
        <w:rPr>
          <w:rFonts w:asciiTheme="minorHAnsi" w:hAnsiTheme="minorHAnsi" w:cstheme="minorHAnsi"/>
          <w:sz w:val="22"/>
          <w:szCs w:val="22"/>
        </w:rPr>
        <w:t xml:space="preserve"> </w:t>
      </w:r>
    </w:p>
    <w:p w14:paraId="4068F5C0" w14:textId="77777777" w:rsidR="00811430" w:rsidRPr="00704B75" w:rsidRDefault="00811430">
      <w:pPr>
        <w:spacing w:after="200" w:line="276" w:lineRule="auto"/>
        <w:rPr>
          <w:rFonts w:asciiTheme="minorHAnsi" w:hAnsiTheme="minorHAnsi" w:cstheme="minorHAnsi"/>
          <w:color w:val="FF0000"/>
          <w:sz w:val="22"/>
          <w:szCs w:val="22"/>
        </w:rPr>
      </w:pPr>
    </w:p>
    <w:p w14:paraId="15A89D5F" w14:textId="77777777" w:rsidR="00C823B7" w:rsidRDefault="00C823B7">
      <w:pPr>
        <w:spacing w:after="200" w:line="276" w:lineRule="auto"/>
        <w:rPr>
          <w:rFonts w:asciiTheme="minorHAnsi" w:hAnsiTheme="minorHAnsi" w:cstheme="minorHAnsi"/>
          <w:b/>
        </w:rPr>
      </w:pPr>
      <w:r>
        <w:rPr>
          <w:rFonts w:asciiTheme="minorHAnsi" w:hAnsiTheme="minorHAnsi" w:cstheme="minorHAnsi"/>
          <w:b/>
        </w:rPr>
        <w:br w:type="page"/>
      </w:r>
    </w:p>
    <w:p w14:paraId="00A9F818" w14:textId="77777777" w:rsidR="00811430" w:rsidRPr="00DC35D6" w:rsidRDefault="00811430" w:rsidP="00D63795">
      <w:pPr>
        <w:pStyle w:val="Heading2"/>
      </w:pPr>
      <w:r w:rsidRPr="00DC35D6">
        <w:lastRenderedPageBreak/>
        <w:t>Recruitment – by Applications and Successful Applicants</w:t>
      </w:r>
    </w:p>
    <w:p w14:paraId="139F5523" w14:textId="77777777" w:rsidR="00811430" w:rsidRDefault="00811430" w:rsidP="00811430">
      <w:pPr>
        <w:rPr>
          <w:rFonts w:asciiTheme="minorHAnsi" w:hAnsiTheme="minorHAnsi" w:cstheme="minorHAnsi"/>
          <w:b/>
          <w:sz w:val="22"/>
          <w:szCs w:val="22"/>
        </w:rPr>
      </w:pPr>
    </w:p>
    <w:p w14:paraId="6291DDD4" w14:textId="6DC0E700" w:rsidR="0029612B" w:rsidRPr="00F84D2A" w:rsidRDefault="00DC35D6">
      <w:pPr>
        <w:spacing w:after="200" w:line="276" w:lineRule="auto"/>
        <w:rPr>
          <w:rFonts w:asciiTheme="minorHAnsi" w:hAnsiTheme="minorHAnsi" w:cs="Tahoma"/>
          <w:b/>
          <w:bCs/>
          <w:color w:val="FF0000"/>
          <w:sz w:val="28"/>
        </w:rPr>
      </w:pPr>
      <w:r>
        <w:rPr>
          <w:rFonts w:asciiTheme="minorHAnsi" w:hAnsiTheme="minorHAnsi" w:cs="Tahoma"/>
          <w:b/>
          <w:bCs/>
          <w:noProof/>
          <w:color w:val="FF0000"/>
          <w:sz w:val="28"/>
        </w:rPr>
        <w:drawing>
          <wp:inline distT="0" distB="0" distL="0" distR="0" wp14:anchorId="6B7F9003" wp14:editId="690FA5F7">
            <wp:extent cx="5767070" cy="3548380"/>
            <wp:effectExtent l="0" t="0" r="5080" b="0"/>
            <wp:docPr id="72" name="Picture 72" descr="Chart 50a - Job Applicants by Sexual Orientation and Job Family.&#10;Clinical - 3.7% LGB, 6.4% PNTS, 9.2% Unknown and 80.7% Heterosexual&#10;MPA - 11.6% LGB, 1.4% Other, 8.4% PNTS, 3.0% Unknown and 75.8% Heterosexual&#10;Operational - 6.7% LGB, 0.4% Other, 10.3% PNTS, 1.2% Unknown and 81.4% Heterosexual&#10;Research &amp; Teaching - 7.4% LGB, 1.9% Other, 10.8% PNTS, 7.4% Unknown and 72.5% Heterosexual&#10;Technical &amp; Specialist - 8.3% LGB, 1.1% Other, 9.2% PNTS, 3.9% Unknown and 77.4% Heterosex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 50a - Job Applicants by Sexual Orientation and Job Family.&#10;Clinical - 3.7% LGB, 6.4% PNTS, 9.2% Unknown and 80.7% Heterosexual&#10;MPA - 11.6% LGB, 1.4% Other, 8.4% PNTS, 3.0% Unknown and 75.8% Heterosexual&#10;Operational - 6.7% LGB, 0.4% Other, 10.3% PNTS, 1.2% Unknown and 81.4% Heterosexual&#10;Research &amp; Teaching - 7.4% LGB, 1.9% Other, 10.8% PNTS, 7.4% Unknown and 72.5% Heterosexual&#10;Technical &amp; Specialist - 8.3% LGB, 1.1% Other, 9.2% PNTS, 3.9% Unknown and 77.4% Heterosexua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7070" cy="3548380"/>
                    </a:xfrm>
                    <a:prstGeom prst="rect">
                      <a:avLst/>
                    </a:prstGeom>
                    <a:noFill/>
                  </pic:spPr>
                </pic:pic>
              </a:graphicData>
            </a:graphic>
          </wp:inline>
        </w:drawing>
      </w:r>
    </w:p>
    <w:p w14:paraId="10F8099D" w14:textId="6DA927D0" w:rsidR="0029612B" w:rsidRPr="0083381D" w:rsidRDefault="001762AD">
      <w:pPr>
        <w:spacing w:after="200" w:line="276" w:lineRule="auto"/>
        <w:rPr>
          <w:rFonts w:asciiTheme="minorHAnsi" w:hAnsiTheme="minorHAnsi" w:cs="Tahoma"/>
          <w:b/>
          <w:bCs/>
          <w:sz w:val="28"/>
        </w:rPr>
      </w:pPr>
      <w:r w:rsidRPr="0083381D">
        <w:rPr>
          <w:rFonts w:asciiTheme="minorHAnsi" w:hAnsiTheme="minorHAnsi" w:cs="Tahoma"/>
          <w:b/>
          <w:bCs/>
          <w:noProof/>
          <w:sz w:val="28"/>
        </w:rPr>
        <w:drawing>
          <wp:inline distT="0" distB="0" distL="0" distR="0" wp14:anchorId="4F6ABFAE" wp14:editId="1100B720">
            <wp:extent cx="5773420" cy="3261360"/>
            <wp:effectExtent l="0" t="0" r="0" b="0"/>
            <wp:docPr id="75" name="Picture 75" descr="Chart 50b - Job Applicants by Sexual Orientation and Job Family.&#10;Clinical - 3.8% LGB, 3.8% PNTS, 15.4% Unknown and 76.9% Heterosexual&#10;MPA - 10.8% LGB, 1.0% Other, 8.3% PNTS, 12.0% Unknown and 67.9% Heterosexual&#10;Operational - 11.1% LGB, 13.1% PNTS, 5.1% Unknown and 70.7% Heterosexual&#10;Research &amp; Teaching - 7.0% LGB, 1.2% Other, 11.3% PNTS, 25.4% Unknown and 55.1% Heterosexual&#10;Technical &amp; Specialist - 7.4% LGB, 1.1% Other, 10.5% PNTS, 6.3% Unknown and 75.8% Heterosex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Chart 50b - Job Applicants by Sexual Orientation and Job Family.&#10;Clinical - 3.8% LGB, 3.8% PNTS, 15.4% Unknown and 76.9% Heterosexual&#10;MPA - 10.8% LGB, 1.0% Other, 8.3% PNTS, 12.0% Unknown and 67.9% Heterosexual&#10;Operational - 11.1% LGB, 13.1% PNTS, 5.1% Unknown and 70.7% Heterosexual&#10;Research &amp; Teaching - 7.0% LGB, 1.2% Other, 11.3% PNTS, 25.4% Unknown and 55.1% Heterosexual&#10;Technical &amp; Specialist - 7.4% LGB, 1.1% Other, 10.5% PNTS, 6.3% Unknown and 75.8% Heterosexual"/>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73420" cy="3261360"/>
                    </a:xfrm>
                    <a:prstGeom prst="rect">
                      <a:avLst/>
                    </a:prstGeom>
                    <a:noFill/>
                  </pic:spPr>
                </pic:pic>
              </a:graphicData>
            </a:graphic>
          </wp:inline>
        </w:drawing>
      </w:r>
    </w:p>
    <w:p w14:paraId="169583EF" w14:textId="6C853CD7" w:rsidR="000940EC" w:rsidRPr="0083381D" w:rsidRDefault="000940EC" w:rsidP="000940EC">
      <w:pPr>
        <w:spacing w:after="200" w:line="276" w:lineRule="auto"/>
        <w:rPr>
          <w:rFonts w:asciiTheme="minorHAnsi" w:hAnsiTheme="minorHAnsi" w:cs="Tahoma"/>
          <w:b/>
          <w:bCs/>
          <w:sz w:val="28"/>
        </w:rPr>
      </w:pPr>
      <w:r w:rsidRPr="0083381D">
        <w:rPr>
          <w:rFonts w:asciiTheme="minorHAnsi" w:hAnsiTheme="minorHAnsi" w:cs="Tahoma"/>
          <w:bCs/>
          <w:sz w:val="22"/>
          <w:szCs w:val="22"/>
        </w:rPr>
        <w:t xml:space="preserve">The </w:t>
      </w:r>
      <w:r w:rsidR="00DB6F16" w:rsidRPr="0083381D">
        <w:rPr>
          <w:rFonts w:asciiTheme="minorHAnsi" w:hAnsiTheme="minorHAnsi" w:cs="Tahoma"/>
          <w:bCs/>
          <w:sz w:val="22"/>
          <w:szCs w:val="22"/>
        </w:rPr>
        <w:t>proportion of</w:t>
      </w:r>
      <w:r w:rsidRPr="0083381D">
        <w:rPr>
          <w:rFonts w:asciiTheme="minorHAnsi" w:hAnsiTheme="minorHAnsi" w:cs="Tahoma"/>
          <w:bCs/>
          <w:sz w:val="22"/>
          <w:szCs w:val="22"/>
        </w:rPr>
        <w:t xml:space="preserve"> successful </w:t>
      </w:r>
      <w:r w:rsidR="000C495A" w:rsidRPr="0083381D">
        <w:rPr>
          <w:rFonts w:asciiTheme="minorHAnsi" w:hAnsiTheme="minorHAnsi" w:cs="Tahoma"/>
          <w:bCs/>
          <w:sz w:val="22"/>
          <w:szCs w:val="22"/>
        </w:rPr>
        <w:t xml:space="preserve">LGB </w:t>
      </w:r>
      <w:r w:rsidRPr="0083381D">
        <w:rPr>
          <w:rFonts w:asciiTheme="minorHAnsi" w:hAnsiTheme="minorHAnsi" w:cs="Tahoma"/>
          <w:bCs/>
          <w:sz w:val="22"/>
          <w:szCs w:val="22"/>
        </w:rPr>
        <w:t>applic</w:t>
      </w:r>
      <w:r w:rsidR="000C495A" w:rsidRPr="0083381D">
        <w:rPr>
          <w:rFonts w:asciiTheme="minorHAnsi" w:hAnsiTheme="minorHAnsi" w:cs="Tahoma"/>
          <w:bCs/>
          <w:sz w:val="22"/>
          <w:szCs w:val="22"/>
        </w:rPr>
        <w:t>ants</w:t>
      </w:r>
      <w:r w:rsidRPr="0083381D">
        <w:rPr>
          <w:rFonts w:asciiTheme="minorHAnsi" w:hAnsiTheme="minorHAnsi" w:cs="Tahoma"/>
          <w:bCs/>
          <w:sz w:val="22"/>
          <w:szCs w:val="22"/>
        </w:rPr>
        <w:t xml:space="preserve"> </w:t>
      </w:r>
      <w:r w:rsidR="00DB6F16" w:rsidRPr="0083381D">
        <w:rPr>
          <w:rFonts w:asciiTheme="minorHAnsi" w:hAnsiTheme="minorHAnsi" w:cs="Tahoma"/>
          <w:bCs/>
          <w:sz w:val="22"/>
          <w:szCs w:val="22"/>
        </w:rPr>
        <w:t xml:space="preserve">closely </w:t>
      </w:r>
      <w:r w:rsidRPr="0083381D">
        <w:rPr>
          <w:rFonts w:asciiTheme="minorHAnsi" w:hAnsiTheme="minorHAnsi" w:cs="Tahoma"/>
          <w:bCs/>
          <w:sz w:val="22"/>
          <w:szCs w:val="22"/>
        </w:rPr>
        <w:t>match</w:t>
      </w:r>
      <w:r w:rsidR="00927A4D">
        <w:rPr>
          <w:rFonts w:asciiTheme="minorHAnsi" w:hAnsiTheme="minorHAnsi" w:cs="Tahoma"/>
          <w:bCs/>
          <w:sz w:val="22"/>
          <w:szCs w:val="22"/>
        </w:rPr>
        <w:t>es</w:t>
      </w:r>
      <w:r w:rsidR="00DB6F16" w:rsidRPr="0083381D">
        <w:rPr>
          <w:rFonts w:asciiTheme="minorHAnsi" w:hAnsiTheme="minorHAnsi" w:cs="Tahoma"/>
          <w:bCs/>
          <w:sz w:val="22"/>
          <w:szCs w:val="22"/>
        </w:rPr>
        <w:t xml:space="preserve"> that of the </w:t>
      </w:r>
      <w:r w:rsidR="000C495A" w:rsidRPr="0083381D">
        <w:rPr>
          <w:rFonts w:asciiTheme="minorHAnsi" w:hAnsiTheme="minorHAnsi" w:cs="Tahoma"/>
          <w:bCs/>
          <w:sz w:val="22"/>
          <w:szCs w:val="22"/>
        </w:rPr>
        <w:t xml:space="preserve">applicant pool across the job families, with </w:t>
      </w:r>
      <w:r w:rsidR="0083381D" w:rsidRPr="0083381D">
        <w:rPr>
          <w:rFonts w:asciiTheme="minorHAnsi" w:hAnsiTheme="minorHAnsi" w:cs="Tahoma"/>
          <w:bCs/>
          <w:sz w:val="22"/>
          <w:szCs w:val="22"/>
        </w:rPr>
        <w:t>Operational staff showing an increase of 4.4%.</w:t>
      </w:r>
    </w:p>
    <w:p w14:paraId="00F32EA3" w14:textId="77777777" w:rsidR="008C5150" w:rsidRPr="0083381D" w:rsidRDefault="008C5150">
      <w:pPr>
        <w:spacing w:after="200" w:line="276" w:lineRule="auto"/>
        <w:rPr>
          <w:rFonts w:asciiTheme="minorHAnsi" w:hAnsiTheme="minorHAnsi" w:cs="Tahoma"/>
          <w:b/>
          <w:bCs/>
          <w:sz w:val="28"/>
        </w:rPr>
      </w:pPr>
      <w:r w:rsidRPr="0083381D">
        <w:rPr>
          <w:rFonts w:asciiTheme="minorHAnsi" w:hAnsiTheme="minorHAnsi" w:cs="Tahoma"/>
          <w:b/>
          <w:bCs/>
          <w:sz w:val="28"/>
        </w:rPr>
        <w:br w:type="page"/>
      </w:r>
    </w:p>
    <w:p w14:paraId="0C50C948" w14:textId="77777777" w:rsidR="008B2625" w:rsidRPr="001365A9" w:rsidRDefault="008B2625" w:rsidP="00D63795">
      <w:pPr>
        <w:pStyle w:val="Heading1"/>
        <w:rPr>
          <w14:textOutline w14:w="9525" w14:cap="rnd" w14:cmpd="sng" w14:algn="ctr">
            <w14:solidFill>
              <w14:schemeClr w14:val="tx1">
                <w14:lumMod w14:val="65000"/>
                <w14:lumOff w14:val="35000"/>
              </w14:schemeClr>
            </w14:solidFill>
            <w14:prstDash w14:val="solid"/>
            <w14:bevel/>
          </w14:textOutline>
        </w:rPr>
      </w:pPr>
      <w:r w:rsidRPr="001365A9">
        <w:lastRenderedPageBreak/>
        <w:t>Case Management - General</w:t>
      </w:r>
    </w:p>
    <w:p w14:paraId="12468D20" w14:textId="446E4885" w:rsidR="008B2625" w:rsidRDefault="008B2625" w:rsidP="008B2625">
      <w:pPr>
        <w:rPr>
          <w:rFonts w:asciiTheme="minorHAnsi" w:hAnsiTheme="minorHAnsi" w:cstheme="minorHAnsi"/>
          <w:color w:val="FF0000"/>
          <w:sz w:val="22"/>
          <w:szCs w:val="22"/>
        </w:rPr>
      </w:pPr>
    </w:p>
    <w:p w14:paraId="37A0CBEC" w14:textId="7762EACF" w:rsidR="00745068" w:rsidRDefault="001365A9" w:rsidP="008B2625">
      <w:pPr>
        <w:rPr>
          <w:rFonts w:asciiTheme="minorHAnsi" w:hAnsiTheme="minorHAnsi" w:cstheme="minorHAnsi"/>
          <w:color w:val="FF0000"/>
          <w:sz w:val="22"/>
          <w:szCs w:val="22"/>
        </w:rPr>
      </w:pPr>
      <w:r>
        <w:rPr>
          <w:rFonts w:asciiTheme="minorHAnsi" w:hAnsiTheme="minorHAnsi" w:cstheme="minorHAnsi"/>
          <w:noProof/>
          <w:color w:val="FF0000"/>
          <w:sz w:val="22"/>
          <w:szCs w:val="22"/>
        </w:rPr>
        <w:drawing>
          <wp:inline distT="0" distB="0" distL="0" distR="0" wp14:anchorId="23020203" wp14:editId="4C722432">
            <wp:extent cx="5675630" cy="3011805"/>
            <wp:effectExtent l="0" t="0" r="1270" b="0"/>
            <wp:docPr id="82" name="Picture 82" descr="Chart 51 - Case Management - General Cases by Sex. &#10;Managing Attendance - Female 81.8%, 18.2% Male&#10;Discipline - 44.4 % Female, 55.6% Male&#10;Grievance - 76.9% Female, 23.1%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51 - Case Management - General Cases by Sex. &#10;Managing Attendance - Female 81.8%, 18.2% Male&#10;Discipline - 44.4 % Female, 55.6% Male&#10;Grievance - 76.9% Female, 23.1% Mal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75630" cy="3011805"/>
                    </a:xfrm>
                    <a:prstGeom prst="rect">
                      <a:avLst/>
                    </a:prstGeom>
                    <a:noFill/>
                  </pic:spPr>
                </pic:pic>
              </a:graphicData>
            </a:graphic>
          </wp:inline>
        </w:drawing>
      </w:r>
    </w:p>
    <w:p w14:paraId="4FDFE5EB" w14:textId="77777777" w:rsidR="001365A9" w:rsidRDefault="001365A9" w:rsidP="008B2625">
      <w:pPr>
        <w:rPr>
          <w:rFonts w:asciiTheme="minorHAnsi" w:hAnsiTheme="minorHAnsi" w:cs="Tahoma"/>
          <w:color w:val="FF0000"/>
          <w:sz w:val="22"/>
          <w:szCs w:val="20"/>
          <w:highlight w:val="yellow"/>
        </w:rPr>
      </w:pPr>
    </w:p>
    <w:p w14:paraId="7816B367" w14:textId="302AC27E" w:rsidR="008B2625" w:rsidRPr="001C1A37" w:rsidRDefault="00927A4D" w:rsidP="008B2625">
      <w:pPr>
        <w:rPr>
          <w:rFonts w:asciiTheme="minorHAnsi" w:hAnsiTheme="minorHAnsi" w:cs="Tahoma"/>
          <w:sz w:val="22"/>
          <w:szCs w:val="20"/>
        </w:rPr>
      </w:pPr>
      <w:r w:rsidRPr="00927A4D">
        <w:rPr>
          <w:rFonts w:asciiTheme="minorHAnsi" w:hAnsiTheme="minorHAnsi" w:cs="Tahoma"/>
          <w:sz w:val="22"/>
          <w:szCs w:val="20"/>
        </w:rPr>
        <w:t>2019-20</w:t>
      </w:r>
      <w:r>
        <w:rPr>
          <w:rFonts w:asciiTheme="minorHAnsi" w:hAnsiTheme="minorHAnsi" w:cs="Tahoma"/>
          <w:sz w:val="22"/>
          <w:szCs w:val="20"/>
        </w:rPr>
        <w:t xml:space="preserve"> </w:t>
      </w:r>
      <w:r w:rsidR="00AF2DAF">
        <w:rPr>
          <w:rFonts w:asciiTheme="minorHAnsi" w:hAnsiTheme="minorHAnsi" w:cs="Tahoma"/>
          <w:sz w:val="22"/>
          <w:szCs w:val="20"/>
        </w:rPr>
        <w:t>saw</w:t>
      </w:r>
      <w:r w:rsidR="00CF5E59" w:rsidRPr="001C1A37">
        <w:rPr>
          <w:rFonts w:asciiTheme="minorHAnsi" w:hAnsiTheme="minorHAnsi" w:cs="Tahoma"/>
          <w:sz w:val="22"/>
          <w:szCs w:val="20"/>
        </w:rPr>
        <w:t xml:space="preserve"> </w:t>
      </w:r>
      <w:r w:rsidR="00DF126B" w:rsidRPr="001C1A37">
        <w:rPr>
          <w:rFonts w:asciiTheme="minorHAnsi" w:hAnsiTheme="minorHAnsi" w:cs="Tahoma"/>
          <w:sz w:val="22"/>
          <w:szCs w:val="20"/>
        </w:rPr>
        <w:t xml:space="preserve">a </w:t>
      </w:r>
      <w:r w:rsidR="00C3529A" w:rsidRPr="001C1A37">
        <w:rPr>
          <w:rFonts w:asciiTheme="minorHAnsi" w:hAnsiTheme="minorHAnsi" w:cs="Tahoma"/>
          <w:sz w:val="22"/>
          <w:szCs w:val="20"/>
        </w:rPr>
        <w:t xml:space="preserve">significant </w:t>
      </w:r>
      <w:r w:rsidR="00DF126B" w:rsidRPr="001C1A37">
        <w:rPr>
          <w:rFonts w:asciiTheme="minorHAnsi" w:hAnsiTheme="minorHAnsi" w:cs="Tahoma"/>
          <w:sz w:val="22"/>
          <w:szCs w:val="20"/>
        </w:rPr>
        <w:t>decrease</w:t>
      </w:r>
      <w:r w:rsidR="0090506E" w:rsidRPr="001C1A37">
        <w:rPr>
          <w:rFonts w:asciiTheme="minorHAnsi" w:hAnsiTheme="minorHAnsi" w:cs="Tahoma"/>
          <w:sz w:val="22"/>
          <w:szCs w:val="20"/>
        </w:rPr>
        <w:t xml:space="preserve"> in </w:t>
      </w:r>
      <w:r w:rsidR="00DB6F16" w:rsidRPr="001C1A37">
        <w:rPr>
          <w:rFonts w:asciiTheme="minorHAnsi" w:hAnsiTheme="minorHAnsi" w:cs="Tahoma"/>
          <w:sz w:val="22"/>
          <w:szCs w:val="20"/>
        </w:rPr>
        <w:t xml:space="preserve">the number of </w:t>
      </w:r>
      <w:r w:rsidR="00B6560C" w:rsidRPr="001C1A37">
        <w:rPr>
          <w:rFonts w:asciiTheme="minorHAnsi" w:hAnsiTheme="minorHAnsi" w:cs="Tahoma"/>
          <w:sz w:val="22"/>
          <w:szCs w:val="20"/>
        </w:rPr>
        <w:t>C</w:t>
      </w:r>
      <w:r w:rsidR="0090506E" w:rsidRPr="001C1A37">
        <w:rPr>
          <w:rFonts w:asciiTheme="minorHAnsi" w:hAnsiTheme="minorHAnsi" w:cs="Tahoma"/>
          <w:sz w:val="22"/>
          <w:szCs w:val="20"/>
        </w:rPr>
        <w:t xml:space="preserve">ase </w:t>
      </w:r>
      <w:r w:rsidR="00B6560C" w:rsidRPr="001C1A37">
        <w:rPr>
          <w:rFonts w:asciiTheme="minorHAnsi" w:hAnsiTheme="minorHAnsi" w:cs="Tahoma"/>
          <w:sz w:val="22"/>
          <w:szCs w:val="20"/>
        </w:rPr>
        <w:t>M</w:t>
      </w:r>
      <w:r w:rsidR="0090506E" w:rsidRPr="001C1A37">
        <w:rPr>
          <w:rFonts w:asciiTheme="minorHAnsi" w:hAnsiTheme="minorHAnsi" w:cs="Tahoma"/>
          <w:sz w:val="22"/>
          <w:szCs w:val="20"/>
        </w:rPr>
        <w:t>anagement cases</w:t>
      </w:r>
      <w:r>
        <w:rPr>
          <w:rFonts w:asciiTheme="minorHAnsi" w:hAnsiTheme="minorHAnsi" w:cs="Tahoma"/>
          <w:sz w:val="22"/>
          <w:szCs w:val="20"/>
        </w:rPr>
        <w:t>;</w:t>
      </w:r>
      <w:r w:rsidR="00C3529A" w:rsidRPr="001C1A37">
        <w:rPr>
          <w:rFonts w:asciiTheme="minorHAnsi" w:hAnsiTheme="minorHAnsi" w:cs="Tahoma"/>
          <w:sz w:val="22"/>
          <w:szCs w:val="20"/>
        </w:rPr>
        <w:t xml:space="preserve"> 61 cases in 2018-19</w:t>
      </w:r>
      <w:r>
        <w:rPr>
          <w:rFonts w:asciiTheme="minorHAnsi" w:hAnsiTheme="minorHAnsi" w:cs="Tahoma"/>
          <w:sz w:val="22"/>
          <w:szCs w:val="20"/>
        </w:rPr>
        <w:t xml:space="preserve"> and</w:t>
      </w:r>
      <w:r w:rsidR="00C3529A" w:rsidRPr="001C1A37">
        <w:rPr>
          <w:rFonts w:asciiTheme="minorHAnsi" w:hAnsiTheme="minorHAnsi" w:cs="Tahoma"/>
          <w:sz w:val="22"/>
          <w:szCs w:val="20"/>
        </w:rPr>
        <w:t xml:space="preserve"> 33 in 2019-20. </w:t>
      </w:r>
      <w:r w:rsidR="001C1A37" w:rsidRPr="001C1A37">
        <w:rPr>
          <w:rFonts w:asciiTheme="minorHAnsi" w:hAnsiTheme="minorHAnsi" w:cs="Tahoma"/>
          <w:sz w:val="22"/>
          <w:szCs w:val="20"/>
        </w:rPr>
        <w:t xml:space="preserve">It is notable </w:t>
      </w:r>
      <w:r w:rsidR="00AF2DAF">
        <w:rPr>
          <w:rFonts w:asciiTheme="minorHAnsi" w:hAnsiTheme="minorHAnsi" w:cs="Tahoma"/>
          <w:sz w:val="22"/>
          <w:szCs w:val="20"/>
        </w:rPr>
        <w:t>however</w:t>
      </w:r>
      <w:r w:rsidR="00272A3C">
        <w:rPr>
          <w:rFonts w:asciiTheme="minorHAnsi" w:hAnsiTheme="minorHAnsi" w:cs="Tahoma"/>
          <w:sz w:val="22"/>
          <w:szCs w:val="20"/>
        </w:rPr>
        <w:t xml:space="preserve">, </w:t>
      </w:r>
      <w:r w:rsidR="00272A3C" w:rsidRPr="001C1A37">
        <w:rPr>
          <w:rFonts w:asciiTheme="minorHAnsi" w:hAnsiTheme="minorHAnsi" w:cs="Tahoma"/>
          <w:sz w:val="22"/>
          <w:szCs w:val="20"/>
        </w:rPr>
        <w:t>where the numbers were more even in 2018-19</w:t>
      </w:r>
      <w:r w:rsidR="00272A3C">
        <w:rPr>
          <w:rFonts w:asciiTheme="minorHAnsi" w:hAnsiTheme="minorHAnsi" w:cs="Tahoma"/>
          <w:sz w:val="22"/>
          <w:szCs w:val="20"/>
        </w:rPr>
        <w:t xml:space="preserve">, </w:t>
      </w:r>
      <w:r w:rsidR="00AF2DAF">
        <w:rPr>
          <w:rFonts w:asciiTheme="minorHAnsi" w:hAnsiTheme="minorHAnsi" w:cs="Tahoma"/>
          <w:sz w:val="22"/>
          <w:szCs w:val="20"/>
        </w:rPr>
        <w:t xml:space="preserve">in 2019-20 </w:t>
      </w:r>
      <w:r>
        <w:rPr>
          <w:rFonts w:asciiTheme="minorHAnsi" w:hAnsiTheme="minorHAnsi" w:cs="Tahoma"/>
          <w:sz w:val="22"/>
          <w:szCs w:val="20"/>
        </w:rPr>
        <w:t>F</w:t>
      </w:r>
      <w:r w:rsidR="001C1A37" w:rsidRPr="001C1A37">
        <w:rPr>
          <w:rFonts w:asciiTheme="minorHAnsi" w:hAnsiTheme="minorHAnsi" w:cs="Tahoma"/>
          <w:sz w:val="22"/>
          <w:szCs w:val="20"/>
        </w:rPr>
        <w:t xml:space="preserve">emales </w:t>
      </w:r>
      <w:r w:rsidR="00272A3C">
        <w:rPr>
          <w:rFonts w:asciiTheme="minorHAnsi" w:hAnsiTheme="minorHAnsi" w:cs="Tahoma"/>
          <w:sz w:val="22"/>
          <w:szCs w:val="20"/>
        </w:rPr>
        <w:t>were</w:t>
      </w:r>
      <w:r w:rsidR="001C1A37" w:rsidRPr="001C1A37">
        <w:rPr>
          <w:rFonts w:asciiTheme="minorHAnsi" w:hAnsiTheme="minorHAnsi" w:cs="Tahoma"/>
          <w:sz w:val="22"/>
          <w:szCs w:val="20"/>
        </w:rPr>
        <w:t xml:space="preserve"> more likely to go through Managing Attendance (previous Capability) and Grievance compared to </w:t>
      </w:r>
      <w:r w:rsidR="00272A3C">
        <w:rPr>
          <w:rFonts w:asciiTheme="minorHAnsi" w:hAnsiTheme="minorHAnsi" w:cs="Tahoma"/>
          <w:sz w:val="22"/>
          <w:szCs w:val="20"/>
        </w:rPr>
        <w:t>M</w:t>
      </w:r>
      <w:r w:rsidR="001C1A37" w:rsidRPr="001C1A37">
        <w:rPr>
          <w:rFonts w:asciiTheme="minorHAnsi" w:hAnsiTheme="minorHAnsi" w:cs="Tahoma"/>
          <w:sz w:val="22"/>
          <w:szCs w:val="20"/>
        </w:rPr>
        <w:t xml:space="preserve">ales. </w:t>
      </w:r>
      <w:r w:rsidR="00EA5C4C" w:rsidRPr="001C1A37">
        <w:rPr>
          <w:rFonts w:asciiTheme="minorHAnsi" w:hAnsiTheme="minorHAnsi" w:cs="Tahoma"/>
          <w:sz w:val="22"/>
          <w:szCs w:val="20"/>
        </w:rPr>
        <w:t xml:space="preserve"> </w:t>
      </w:r>
    </w:p>
    <w:p w14:paraId="19ED71AD" w14:textId="77777777" w:rsidR="00DB6F16" w:rsidRPr="00D86666" w:rsidRDefault="00DB6F16" w:rsidP="00D63795">
      <w:pPr>
        <w:pStyle w:val="Heading2"/>
        <w:rPr>
          <w:color w:val="FF0000"/>
        </w:rPr>
      </w:pPr>
    </w:p>
    <w:p w14:paraId="4C64B7C4" w14:textId="77777777" w:rsidR="00AF2DAF" w:rsidRDefault="00AF2DAF">
      <w:pPr>
        <w:spacing w:after="200" w:line="276" w:lineRule="auto"/>
        <w:rPr>
          <w:rFonts w:asciiTheme="minorHAnsi" w:hAnsiTheme="minorHAnsi" w:cs="Tahoma"/>
          <w:b/>
          <w:lang w:eastAsia="en-GB"/>
        </w:rPr>
      </w:pPr>
      <w:r>
        <w:br w:type="page"/>
      </w:r>
    </w:p>
    <w:p w14:paraId="452ECC0B" w14:textId="737436BC" w:rsidR="008B2625" w:rsidRPr="00234D46" w:rsidRDefault="008B2625" w:rsidP="00D63795">
      <w:pPr>
        <w:pStyle w:val="Heading2"/>
      </w:pPr>
      <w:r w:rsidRPr="00234D46">
        <w:lastRenderedPageBreak/>
        <w:t>Case Management – Sickness</w:t>
      </w:r>
    </w:p>
    <w:p w14:paraId="2F56A5CD" w14:textId="77777777" w:rsidR="008B2625" w:rsidRPr="00D86666" w:rsidRDefault="008B2625" w:rsidP="008B2625">
      <w:pPr>
        <w:rPr>
          <w:rFonts w:asciiTheme="minorHAnsi" w:hAnsiTheme="minorHAnsi" w:cs="Tahoma"/>
          <w:color w:val="FF0000"/>
          <w:sz w:val="20"/>
          <w:szCs w:val="20"/>
        </w:rPr>
      </w:pPr>
    </w:p>
    <w:p w14:paraId="2A238137" w14:textId="0906AA18" w:rsidR="008B2625" w:rsidRPr="00D86666" w:rsidRDefault="008B2625" w:rsidP="00204D89">
      <w:pPr>
        <w:rPr>
          <w:rFonts w:asciiTheme="minorHAnsi" w:hAnsiTheme="minorHAnsi" w:cs="Tahoma"/>
          <w:color w:val="FF0000"/>
          <w:sz w:val="22"/>
          <w:szCs w:val="20"/>
        </w:rPr>
      </w:pPr>
      <w:r w:rsidRPr="00505A56">
        <w:rPr>
          <w:rFonts w:asciiTheme="minorHAnsi" w:hAnsiTheme="minorHAnsi" w:cs="Tahoma"/>
          <w:sz w:val="22"/>
          <w:szCs w:val="20"/>
        </w:rPr>
        <w:t xml:space="preserve">The sickness figures relate to staff who have been absent for 20 </w:t>
      </w:r>
      <w:r w:rsidR="000F5589" w:rsidRPr="00505A56">
        <w:rPr>
          <w:rFonts w:asciiTheme="minorHAnsi" w:hAnsiTheme="minorHAnsi" w:cs="Tahoma"/>
          <w:sz w:val="22"/>
          <w:szCs w:val="20"/>
        </w:rPr>
        <w:t xml:space="preserve">or more </w:t>
      </w:r>
      <w:r w:rsidRPr="00505A56">
        <w:rPr>
          <w:rFonts w:asciiTheme="minorHAnsi" w:hAnsiTheme="minorHAnsi" w:cs="Tahoma"/>
          <w:sz w:val="22"/>
          <w:szCs w:val="20"/>
        </w:rPr>
        <w:t>continuous working day</w:t>
      </w:r>
      <w:r w:rsidR="008A7CB2" w:rsidRPr="00505A56">
        <w:rPr>
          <w:rFonts w:asciiTheme="minorHAnsi" w:hAnsiTheme="minorHAnsi" w:cs="Tahoma"/>
          <w:sz w:val="22"/>
          <w:szCs w:val="20"/>
        </w:rPr>
        <w:t xml:space="preserve">s </w:t>
      </w:r>
      <w:r w:rsidR="008A7CB2" w:rsidRPr="00023B34">
        <w:rPr>
          <w:rFonts w:asciiTheme="minorHAnsi" w:hAnsiTheme="minorHAnsi" w:cs="Tahoma"/>
          <w:sz w:val="22"/>
          <w:szCs w:val="20"/>
        </w:rPr>
        <w:t>between 01 August 201</w:t>
      </w:r>
      <w:r w:rsidR="00505A56" w:rsidRPr="00023B34">
        <w:rPr>
          <w:rFonts w:asciiTheme="minorHAnsi" w:hAnsiTheme="minorHAnsi" w:cs="Tahoma"/>
          <w:sz w:val="22"/>
          <w:szCs w:val="20"/>
        </w:rPr>
        <w:t>9</w:t>
      </w:r>
      <w:r w:rsidR="008A7CB2" w:rsidRPr="00023B34">
        <w:rPr>
          <w:rFonts w:asciiTheme="minorHAnsi" w:hAnsiTheme="minorHAnsi" w:cs="Tahoma"/>
          <w:sz w:val="22"/>
          <w:szCs w:val="20"/>
        </w:rPr>
        <w:t xml:space="preserve"> – 31 July 20</w:t>
      </w:r>
      <w:r w:rsidR="00505A56" w:rsidRPr="00023B34">
        <w:rPr>
          <w:rFonts w:asciiTheme="minorHAnsi" w:hAnsiTheme="minorHAnsi" w:cs="Tahoma"/>
          <w:sz w:val="22"/>
          <w:szCs w:val="20"/>
        </w:rPr>
        <w:t>20</w:t>
      </w:r>
      <w:r w:rsidRPr="00023B34">
        <w:rPr>
          <w:rFonts w:asciiTheme="minorHAnsi" w:hAnsiTheme="minorHAnsi" w:cs="Tahoma"/>
          <w:sz w:val="22"/>
          <w:szCs w:val="20"/>
        </w:rPr>
        <w:t xml:space="preserve">.  This </w:t>
      </w:r>
      <w:r w:rsidR="002120CF" w:rsidRPr="00023B34">
        <w:rPr>
          <w:rFonts w:asciiTheme="minorHAnsi" w:hAnsiTheme="minorHAnsi" w:cs="Tahoma"/>
          <w:sz w:val="22"/>
          <w:szCs w:val="20"/>
        </w:rPr>
        <w:t>involves</w:t>
      </w:r>
      <w:r w:rsidRPr="00023B34">
        <w:rPr>
          <w:rFonts w:asciiTheme="minorHAnsi" w:hAnsiTheme="minorHAnsi" w:cs="Tahoma"/>
          <w:sz w:val="22"/>
          <w:szCs w:val="20"/>
        </w:rPr>
        <w:t xml:space="preserve"> </w:t>
      </w:r>
      <w:r w:rsidR="00505A56" w:rsidRPr="00023B34">
        <w:rPr>
          <w:rFonts w:asciiTheme="minorHAnsi" w:hAnsiTheme="minorHAnsi" w:cs="Tahoma"/>
          <w:sz w:val="22"/>
          <w:szCs w:val="20"/>
        </w:rPr>
        <w:t>4.1</w:t>
      </w:r>
      <w:r w:rsidRPr="00023B34">
        <w:rPr>
          <w:rFonts w:asciiTheme="minorHAnsi" w:hAnsiTheme="minorHAnsi" w:cs="Tahoma"/>
          <w:sz w:val="22"/>
          <w:szCs w:val="20"/>
        </w:rPr>
        <w:t xml:space="preserve">% of staff under report. </w:t>
      </w:r>
      <w:r w:rsidR="00023B34" w:rsidRPr="00023B34">
        <w:rPr>
          <w:rFonts w:asciiTheme="minorHAnsi" w:hAnsiTheme="minorHAnsi" w:cs="Tahoma"/>
          <w:sz w:val="22"/>
          <w:szCs w:val="20"/>
        </w:rPr>
        <w:t xml:space="preserve">This is a </w:t>
      </w:r>
      <w:r w:rsidR="00617A94">
        <w:rPr>
          <w:rFonts w:asciiTheme="minorHAnsi" w:hAnsiTheme="minorHAnsi" w:cs="Tahoma"/>
          <w:sz w:val="22"/>
          <w:szCs w:val="20"/>
        </w:rPr>
        <w:t>reduction</w:t>
      </w:r>
      <w:r w:rsidR="00023B34" w:rsidRPr="00023B34">
        <w:rPr>
          <w:rFonts w:asciiTheme="minorHAnsi" w:hAnsiTheme="minorHAnsi" w:cs="Tahoma"/>
          <w:sz w:val="22"/>
          <w:szCs w:val="20"/>
        </w:rPr>
        <w:t xml:space="preserve"> from 2018-19</w:t>
      </w:r>
      <w:r w:rsidR="00204D89">
        <w:rPr>
          <w:rFonts w:asciiTheme="minorHAnsi" w:hAnsiTheme="minorHAnsi" w:cs="Tahoma"/>
          <w:sz w:val="22"/>
          <w:szCs w:val="20"/>
        </w:rPr>
        <w:t>.</w:t>
      </w:r>
    </w:p>
    <w:p w14:paraId="2F20E95B" w14:textId="77777777" w:rsidR="008B2625" w:rsidRPr="00D86666" w:rsidRDefault="008B2625" w:rsidP="008B2625">
      <w:pPr>
        <w:rPr>
          <w:rFonts w:asciiTheme="minorHAnsi" w:hAnsiTheme="minorHAnsi" w:cs="Tahoma"/>
          <w:color w:val="FF0000"/>
          <w:sz w:val="22"/>
          <w:szCs w:val="20"/>
        </w:rPr>
      </w:pPr>
    </w:p>
    <w:p w14:paraId="1CA521C0" w14:textId="11ACC6CE" w:rsidR="008B2625" w:rsidRDefault="008B2625" w:rsidP="00D63795">
      <w:pPr>
        <w:pStyle w:val="Heading2"/>
      </w:pPr>
      <w:r w:rsidRPr="00DE7A5B">
        <w:t>Age</w:t>
      </w:r>
    </w:p>
    <w:p w14:paraId="2C5381A9" w14:textId="77777777" w:rsidR="00234D46" w:rsidRPr="00234D46" w:rsidRDefault="00234D46" w:rsidP="00234D46">
      <w:pPr>
        <w:rPr>
          <w:lang w:eastAsia="en-GB"/>
        </w:rPr>
      </w:pPr>
    </w:p>
    <w:p w14:paraId="060C867D" w14:textId="77777777" w:rsidR="00A9635A" w:rsidRPr="00A9635A" w:rsidRDefault="00A9635A" w:rsidP="00A9635A">
      <w:pPr>
        <w:rPr>
          <w:lang w:eastAsia="en-GB"/>
        </w:rPr>
      </w:pPr>
      <w:r>
        <w:rPr>
          <w:noProof/>
          <w:lang w:eastAsia="en-GB"/>
        </w:rPr>
        <w:drawing>
          <wp:inline distT="0" distB="0" distL="0" distR="0" wp14:anchorId="20D81953" wp14:editId="3BBD5E65">
            <wp:extent cx="5414010" cy="2524125"/>
            <wp:effectExtent l="0" t="0" r="0" b="9525"/>
            <wp:docPr id="18" name="Picture 18" descr="Chart 52 - Sickness (over 20 days off) by Age Range&#10;One third of all those off sick for over 20 days are aged between 46-55.&#10;25 and Under 1.1%&#10;26-35 - 10.8%&#10;36-45 - 19.7%&#10;46-55 - 33.3%&#10;56-65 - 31.1%&#10;66 and over - 3.9%&#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52 - Sickness (over 20 days off) by Age Range&#10;One third of all those off sick for over 20 days are aged between 46-55.&#10;25 and Under 1.1%&#10;26-35 - 10.8%&#10;36-45 - 19.7%&#10;46-55 - 33.3%&#10;56-65 - 31.1%&#10;66 and over - 3.9%&#10;&#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14010" cy="2524125"/>
                    </a:xfrm>
                    <a:prstGeom prst="rect">
                      <a:avLst/>
                    </a:prstGeom>
                    <a:noFill/>
                  </pic:spPr>
                </pic:pic>
              </a:graphicData>
            </a:graphic>
          </wp:inline>
        </w:drawing>
      </w:r>
    </w:p>
    <w:p w14:paraId="299024AE" w14:textId="77777777" w:rsidR="00A9635A" w:rsidRDefault="00A9635A" w:rsidP="00655D83">
      <w:pPr>
        <w:rPr>
          <w:rFonts w:asciiTheme="minorHAnsi" w:hAnsiTheme="minorHAnsi" w:cs="Tahoma"/>
          <w:color w:val="FF0000"/>
          <w:sz w:val="22"/>
          <w:szCs w:val="20"/>
        </w:rPr>
      </w:pPr>
    </w:p>
    <w:p w14:paraId="19DBF4B0" w14:textId="75E8BA59" w:rsidR="008B2625" w:rsidRPr="00CC10F2" w:rsidRDefault="00F662C8" w:rsidP="00655D83">
      <w:pPr>
        <w:rPr>
          <w:rFonts w:asciiTheme="minorHAnsi" w:hAnsiTheme="minorHAnsi" w:cs="Tahoma"/>
          <w:sz w:val="22"/>
          <w:szCs w:val="20"/>
        </w:rPr>
      </w:pPr>
      <w:r w:rsidRPr="00CC10F2">
        <w:rPr>
          <w:rFonts w:asciiTheme="minorHAnsi" w:hAnsiTheme="minorHAnsi" w:cs="Tahoma"/>
          <w:sz w:val="22"/>
          <w:szCs w:val="20"/>
        </w:rPr>
        <w:t>Chart 52</w:t>
      </w:r>
      <w:r w:rsidR="008A5F52" w:rsidRPr="00CC10F2">
        <w:rPr>
          <w:rFonts w:asciiTheme="minorHAnsi" w:hAnsiTheme="minorHAnsi" w:cs="Tahoma"/>
          <w:sz w:val="22"/>
          <w:szCs w:val="20"/>
        </w:rPr>
        <w:t xml:space="preserve"> </w:t>
      </w:r>
      <w:r w:rsidR="00794BFB" w:rsidRPr="00CC10F2">
        <w:rPr>
          <w:rFonts w:asciiTheme="minorHAnsi" w:hAnsiTheme="minorHAnsi" w:cs="Tahoma"/>
          <w:sz w:val="22"/>
          <w:szCs w:val="20"/>
        </w:rPr>
        <w:t>shows</w:t>
      </w:r>
      <w:r w:rsidR="008A5F52" w:rsidRPr="00CC10F2">
        <w:rPr>
          <w:rFonts w:asciiTheme="minorHAnsi" w:hAnsiTheme="minorHAnsi" w:cs="Tahoma"/>
          <w:sz w:val="22"/>
          <w:szCs w:val="20"/>
        </w:rPr>
        <w:t xml:space="preserve"> </w:t>
      </w:r>
      <w:r w:rsidR="008B2625" w:rsidRPr="00CC10F2">
        <w:rPr>
          <w:rFonts w:asciiTheme="minorHAnsi" w:hAnsiTheme="minorHAnsi" w:cs="Tahoma"/>
          <w:sz w:val="22"/>
          <w:szCs w:val="20"/>
        </w:rPr>
        <w:t xml:space="preserve">most staff who were off sick for 20 days </w:t>
      </w:r>
      <w:r w:rsidR="008A5F52" w:rsidRPr="00CC10F2">
        <w:rPr>
          <w:rFonts w:asciiTheme="minorHAnsi" w:hAnsiTheme="minorHAnsi" w:cs="Tahoma"/>
          <w:sz w:val="22"/>
          <w:szCs w:val="20"/>
        </w:rPr>
        <w:t xml:space="preserve">or more, </w:t>
      </w:r>
      <w:r w:rsidR="008B2625" w:rsidRPr="00CC10F2">
        <w:rPr>
          <w:rFonts w:asciiTheme="minorHAnsi" w:hAnsiTheme="minorHAnsi" w:cs="Tahoma"/>
          <w:sz w:val="22"/>
          <w:szCs w:val="20"/>
        </w:rPr>
        <w:t xml:space="preserve">were in the </w:t>
      </w:r>
      <w:r w:rsidR="00023B34" w:rsidRPr="00CC10F2">
        <w:rPr>
          <w:rFonts w:asciiTheme="minorHAnsi" w:hAnsiTheme="minorHAnsi" w:cs="Tahoma"/>
          <w:sz w:val="22"/>
          <w:szCs w:val="20"/>
        </w:rPr>
        <w:t>46-5</w:t>
      </w:r>
      <w:r w:rsidR="00FE255B" w:rsidRPr="00CC10F2">
        <w:rPr>
          <w:rFonts w:asciiTheme="minorHAnsi" w:hAnsiTheme="minorHAnsi" w:cs="Tahoma"/>
          <w:sz w:val="22"/>
          <w:szCs w:val="20"/>
        </w:rPr>
        <w:t>5</w:t>
      </w:r>
      <w:r w:rsidR="008B2625" w:rsidRPr="00CC10F2">
        <w:rPr>
          <w:rFonts w:asciiTheme="minorHAnsi" w:hAnsiTheme="minorHAnsi" w:cs="Tahoma"/>
          <w:sz w:val="22"/>
          <w:szCs w:val="20"/>
        </w:rPr>
        <w:t xml:space="preserve"> age group</w:t>
      </w:r>
      <w:r w:rsidR="00AF2DAF">
        <w:rPr>
          <w:rFonts w:asciiTheme="minorHAnsi" w:hAnsiTheme="minorHAnsi" w:cs="Tahoma"/>
          <w:sz w:val="22"/>
          <w:szCs w:val="20"/>
        </w:rPr>
        <w:t>. T</w:t>
      </w:r>
      <w:r w:rsidR="00023B34" w:rsidRPr="00CC10F2">
        <w:rPr>
          <w:rFonts w:asciiTheme="minorHAnsi" w:hAnsiTheme="minorHAnsi" w:cs="Tahoma"/>
          <w:sz w:val="22"/>
          <w:szCs w:val="20"/>
        </w:rPr>
        <w:t>his a change from 2018-19, where the majority were 56-65</w:t>
      </w:r>
      <w:r w:rsidR="00CC10F2" w:rsidRPr="00CC10F2">
        <w:rPr>
          <w:rFonts w:asciiTheme="minorHAnsi" w:hAnsiTheme="minorHAnsi" w:cs="Tahoma"/>
          <w:sz w:val="22"/>
          <w:szCs w:val="20"/>
        </w:rPr>
        <w:t xml:space="preserve"> age range</w:t>
      </w:r>
      <w:r w:rsidR="008A5F52" w:rsidRPr="00CC10F2">
        <w:rPr>
          <w:rFonts w:asciiTheme="minorHAnsi" w:hAnsiTheme="minorHAnsi" w:cs="Tahoma"/>
          <w:sz w:val="22"/>
          <w:szCs w:val="20"/>
        </w:rPr>
        <w:t xml:space="preserve">. </w:t>
      </w:r>
    </w:p>
    <w:p w14:paraId="2646D6BC" w14:textId="77777777" w:rsidR="007A6C87" w:rsidRPr="00D86666" w:rsidRDefault="007A6C87" w:rsidP="00D63795">
      <w:pPr>
        <w:pStyle w:val="Heading2"/>
        <w:rPr>
          <w:color w:val="FF0000"/>
        </w:rPr>
      </w:pPr>
    </w:p>
    <w:p w14:paraId="06A8B920" w14:textId="77777777" w:rsidR="008B2625" w:rsidRPr="00DE7A5B" w:rsidRDefault="008B2625" w:rsidP="00D63795">
      <w:pPr>
        <w:pStyle w:val="Heading2"/>
      </w:pPr>
      <w:r w:rsidRPr="00DE7A5B">
        <w:t>Disability</w:t>
      </w:r>
    </w:p>
    <w:p w14:paraId="11D2B767" w14:textId="77777777" w:rsidR="00DE7A5B" w:rsidRPr="00DE7A5B" w:rsidRDefault="00DE7A5B" w:rsidP="00DE7A5B">
      <w:pPr>
        <w:rPr>
          <w:lang w:eastAsia="en-GB"/>
        </w:rPr>
      </w:pPr>
    </w:p>
    <w:p w14:paraId="5BD2956D" w14:textId="5A080820" w:rsidR="008B2625" w:rsidRDefault="0082254B" w:rsidP="00DE7A5B">
      <w:pPr>
        <w:jc w:val="center"/>
        <w:rPr>
          <w:rFonts w:asciiTheme="minorHAnsi" w:hAnsiTheme="minorHAnsi" w:cstheme="minorHAnsi"/>
          <w:color w:val="FF0000"/>
          <w:sz w:val="22"/>
          <w:szCs w:val="22"/>
        </w:rPr>
      </w:pPr>
      <w:r>
        <w:rPr>
          <w:rFonts w:asciiTheme="minorHAnsi" w:hAnsiTheme="minorHAnsi" w:cstheme="minorHAnsi"/>
          <w:noProof/>
          <w:color w:val="FF0000"/>
          <w:sz w:val="22"/>
          <w:szCs w:val="22"/>
        </w:rPr>
        <w:drawing>
          <wp:inline distT="0" distB="0" distL="0" distR="0" wp14:anchorId="51947BDA" wp14:editId="28247569">
            <wp:extent cx="4895215" cy="2895600"/>
            <wp:effectExtent l="0" t="0" r="635" b="0"/>
            <wp:docPr id="36" name="Picture 36" descr="Chart 53 - Sickness (over 20 days off) by Disability&#10;Less than 10% of this off sick for over 20 days have declared a disability.&#10;70.6% - No disability&#10;17.2% - PNTS&#10;3.1% - 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53 - Sickness (over 20 days off) by Disability&#10;Less than 10% of this off sick for over 20 days have declared a disability.&#10;70.6% - No disability&#10;17.2% - PNTS&#10;3.1% - Unknow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95215" cy="2895600"/>
                    </a:xfrm>
                    <a:prstGeom prst="rect">
                      <a:avLst/>
                    </a:prstGeom>
                    <a:noFill/>
                  </pic:spPr>
                </pic:pic>
              </a:graphicData>
            </a:graphic>
          </wp:inline>
        </w:drawing>
      </w:r>
    </w:p>
    <w:p w14:paraId="38BB5A7A" w14:textId="24A23F83" w:rsidR="008B2625" w:rsidRDefault="004C1249" w:rsidP="00DE7A5B">
      <w:pPr>
        <w:rPr>
          <w:rFonts w:asciiTheme="minorHAnsi" w:hAnsiTheme="minorHAnsi" w:cstheme="minorHAnsi"/>
          <w:color w:val="FF0000"/>
          <w:sz w:val="22"/>
          <w:szCs w:val="22"/>
        </w:rPr>
      </w:pPr>
      <w:r>
        <w:rPr>
          <w:rFonts w:asciiTheme="minorHAnsi" w:hAnsiTheme="minorHAnsi" w:cstheme="minorHAnsi"/>
          <w:color w:val="FF0000"/>
          <w:sz w:val="22"/>
          <w:szCs w:val="22"/>
        </w:rPr>
        <w:t xml:space="preserve">              </w:t>
      </w:r>
    </w:p>
    <w:p w14:paraId="068AD909" w14:textId="2BEEC267" w:rsidR="00794BFB" w:rsidRPr="00CC10F2" w:rsidRDefault="00F662C8" w:rsidP="00A03DFD">
      <w:pPr>
        <w:rPr>
          <w:rFonts w:asciiTheme="minorHAnsi" w:hAnsiTheme="minorHAnsi" w:cs="Tahoma"/>
          <w:sz w:val="22"/>
          <w:szCs w:val="20"/>
        </w:rPr>
      </w:pPr>
      <w:r w:rsidRPr="00CC10F2">
        <w:rPr>
          <w:rFonts w:asciiTheme="minorHAnsi" w:hAnsiTheme="minorHAnsi" w:cs="Tahoma"/>
          <w:sz w:val="22"/>
          <w:szCs w:val="20"/>
        </w:rPr>
        <w:t>Chart 53</w:t>
      </w:r>
      <w:r w:rsidR="008B2625" w:rsidRPr="00CC10F2">
        <w:rPr>
          <w:rFonts w:asciiTheme="minorHAnsi" w:hAnsiTheme="minorHAnsi" w:cs="Tahoma"/>
          <w:sz w:val="22"/>
          <w:szCs w:val="20"/>
        </w:rPr>
        <w:t xml:space="preserve"> shows the proportion of disabled staff absent for 20 days or more </w:t>
      </w:r>
      <w:r w:rsidR="006000E6" w:rsidRPr="00CC10F2">
        <w:rPr>
          <w:rFonts w:asciiTheme="minorHAnsi" w:hAnsiTheme="minorHAnsi" w:cs="Tahoma"/>
          <w:sz w:val="22"/>
          <w:szCs w:val="20"/>
        </w:rPr>
        <w:t>was 9</w:t>
      </w:r>
      <w:r w:rsidR="00CC10F2" w:rsidRPr="00CC10F2">
        <w:rPr>
          <w:rFonts w:asciiTheme="minorHAnsi" w:hAnsiTheme="minorHAnsi" w:cs="Tahoma"/>
          <w:sz w:val="22"/>
          <w:szCs w:val="20"/>
        </w:rPr>
        <w:t>.2</w:t>
      </w:r>
      <w:r w:rsidR="006000E6" w:rsidRPr="00CC10F2">
        <w:rPr>
          <w:rFonts w:asciiTheme="minorHAnsi" w:hAnsiTheme="minorHAnsi" w:cs="Tahoma"/>
          <w:sz w:val="22"/>
          <w:szCs w:val="20"/>
        </w:rPr>
        <w:t>%</w:t>
      </w:r>
      <w:r w:rsidR="00ED1F54" w:rsidRPr="00CC10F2">
        <w:rPr>
          <w:rFonts w:asciiTheme="minorHAnsi" w:hAnsiTheme="minorHAnsi" w:cs="Tahoma"/>
          <w:sz w:val="22"/>
          <w:szCs w:val="20"/>
        </w:rPr>
        <w:t>,</w:t>
      </w:r>
      <w:r w:rsidR="006000E6" w:rsidRPr="00CC10F2">
        <w:rPr>
          <w:rFonts w:asciiTheme="minorHAnsi" w:hAnsiTheme="minorHAnsi" w:cs="Tahoma"/>
          <w:sz w:val="22"/>
          <w:szCs w:val="20"/>
        </w:rPr>
        <w:t xml:space="preserve"> which represents an</w:t>
      </w:r>
      <w:r w:rsidR="008B2625" w:rsidRPr="00CC10F2">
        <w:rPr>
          <w:rFonts w:asciiTheme="minorHAnsi" w:hAnsiTheme="minorHAnsi" w:cs="Tahoma"/>
          <w:sz w:val="22"/>
          <w:szCs w:val="20"/>
        </w:rPr>
        <w:t xml:space="preserve"> increase</w:t>
      </w:r>
      <w:r w:rsidR="006000E6" w:rsidRPr="00CC10F2">
        <w:rPr>
          <w:rFonts w:asciiTheme="minorHAnsi" w:hAnsiTheme="minorHAnsi" w:cs="Tahoma"/>
          <w:sz w:val="22"/>
          <w:szCs w:val="20"/>
        </w:rPr>
        <w:t xml:space="preserve"> of </w:t>
      </w:r>
      <w:r w:rsidR="00794BFB" w:rsidRPr="00CC10F2">
        <w:rPr>
          <w:rFonts w:asciiTheme="minorHAnsi" w:hAnsiTheme="minorHAnsi" w:cs="Tahoma"/>
          <w:sz w:val="22"/>
          <w:szCs w:val="20"/>
        </w:rPr>
        <w:t>1.</w:t>
      </w:r>
      <w:r w:rsidR="00CC10F2" w:rsidRPr="00CC10F2">
        <w:rPr>
          <w:rFonts w:asciiTheme="minorHAnsi" w:hAnsiTheme="minorHAnsi" w:cs="Tahoma"/>
          <w:sz w:val="22"/>
          <w:szCs w:val="20"/>
        </w:rPr>
        <w:t>5</w:t>
      </w:r>
      <w:r w:rsidR="00794BFB" w:rsidRPr="00CC10F2">
        <w:rPr>
          <w:rFonts w:asciiTheme="minorHAnsi" w:hAnsiTheme="minorHAnsi" w:cs="Tahoma"/>
          <w:sz w:val="22"/>
          <w:szCs w:val="20"/>
        </w:rPr>
        <w:t>% from 201</w:t>
      </w:r>
      <w:r w:rsidR="009F73B4" w:rsidRPr="00CC10F2">
        <w:rPr>
          <w:rFonts w:asciiTheme="minorHAnsi" w:hAnsiTheme="minorHAnsi" w:cs="Tahoma"/>
          <w:sz w:val="22"/>
          <w:szCs w:val="20"/>
        </w:rPr>
        <w:t>7</w:t>
      </w:r>
      <w:r w:rsidR="00794BFB" w:rsidRPr="00CC10F2">
        <w:rPr>
          <w:rFonts w:asciiTheme="minorHAnsi" w:hAnsiTheme="minorHAnsi" w:cs="Tahoma"/>
          <w:sz w:val="22"/>
          <w:szCs w:val="20"/>
        </w:rPr>
        <w:t>-1</w:t>
      </w:r>
      <w:r w:rsidR="009F73B4" w:rsidRPr="00CC10F2">
        <w:rPr>
          <w:rFonts w:asciiTheme="minorHAnsi" w:hAnsiTheme="minorHAnsi" w:cs="Tahoma"/>
          <w:sz w:val="22"/>
          <w:szCs w:val="20"/>
        </w:rPr>
        <w:t>8</w:t>
      </w:r>
      <w:r w:rsidR="00CC10F2" w:rsidRPr="00CC10F2">
        <w:rPr>
          <w:rFonts w:asciiTheme="minorHAnsi" w:hAnsiTheme="minorHAnsi" w:cs="Tahoma"/>
          <w:sz w:val="22"/>
          <w:szCs w:val="20"/>
        </w:rPr>
        <w:t xml:space="preserve">. </w:t>
      </w:r>
      <w:r w:rsidR="008A5F52" w:rsidRPr="00CC10F2">
        <w:rPr>
          <w:rFonts w:asciiTheme="minorHAnsi" w:hAnsiTheme="minorHAnsi" w:cs="Tahoma"/>
          <w:sz w:val="22"/>
          <w:szCs w:val="20"/>
        </w:rPr>
        <w:t xml:space="preserve">This </w:t>
      </w:r>
      <w:r w:rsidR="009F73B4" w:rsidRPr="00CC10F2">
        <w:rPr>
          <w:rFonts w:asciiTheme="minorHAnsi" w:hAnsiTheme="minorHAnsi" w:cs="Tahoma"/>
          <w:sz w:val="22"/>
          <w:szCs w:val="20"/>
        </w:rPr>
        <w:t>reflec</w:t>
      </w:r>
      <w:r w:rsidR="00CF3292" w:rsidRPr="00CC10F2">
        <w:rPr>
          <w:rFonts w:asciiTheme="minorHAnsi" w:hAnsiTheme="minorHAnsi" w:cs="Tahoma"/>
          <w:sz w:val="22"/>
          <w:szCs w:val="20"/>
        </w:rPr>
        <w:t xml:space="preserve">ts </w:t>
      </w:r>
      <w:r w:rsidR="008A5F52" w:rsidRPr="00CC10F2">
        <w:rPr>
          <w:rFonts w:asciiTheme="minorHAnsi" w:hAnsiTheme="minorHAnsi" w:cs="Tahoma"/>
          <w:sz w:val="22"/>
          <w:szCs w:val="20"/>
        </w:rPr>
        <w:t>a con</w:t>
      </w:r>
      <w:r w:rsidR="00794BFB" w:rsidRPr="00CC10F2">
        <w:rPr>
          <w:rFonts w:asciiTheme="minorHAnsi" w:hAnsiTheme="minorHAnsi" w:cs="Tahoma"/>
          <w:sz w:val="22"/>
          <w:szCs w:val="20"/>
        </w:rPr>
        <w:t xml:space="preserve">tinuous rise from </w:t>
      </w:r>
      <w:r w:rsidR="00A03DFD" w:rsidRPr="00CC10F2">
        <w:rPr>
          <w:rFonts w:asciiTheme="minorHAnsi" w:hAnsiTheme="minorHAnsi" w:cs="Tahoma"/>
          <w:sz w:val="22"/>
          <w:szCs w:val="20"/>
        </w:rPr>
        <w:t xml:space="preserve">2.9% in </w:t>
      </w:r>
      <w:r w:rsidR="00794BFB" w:rsidRPr="00CC10F2">
        <w:rPr>
          <w:rFonts w:asciiTheme="minorHAnsi" w:hAnsiTheme="minorHAnsi" w:cs="Tahoma"/>
          <w:sz w:val="22"/>
          <w:szCs w:val="20"/>
        </w:rPr>
        <w:t>2013-14</w:t>
      </w:r>
      <w:r w:rsidR="008A5F52" w:rsidRPr="00CC10F2">
        <w:rPr>
          <w:rFonts w:asciiTheme="minorHAnsi" w:hAnsiTheme="minorHAnsi" w:cs="Tahoma"/>
          <w:sz w:val="22"/>
          <w:szCs w:val="20"/>
        </w:rPr>
        <w:t>.</w:t>
      </w:r>
      <w:r w:rsidR="008B2625" w:rsidRPr="00CC10F2">
        <w:rPr>
          <w:rFonts w:asciiTheme="minorHAnsi" w:hAnsiTheme="minorHAnsi" w:cs="Tahoma"/>
          <w:sz w:val="22"/>
          <w:szCs w:val="20"/>
        </w:rPr>
        <w:t xml:space="preserve"> </w:t>
      </w:r>
      <w:r w:rsidR="00CC10F2" w:rsidRPr="00CC10F2">
        <w:rPr>
          <w:rFonts w:asciiTheme="minorHAnsi" w:hAnsiTheme="minorHAnsi" w:cs="Tahoma"/>
          <w:sz w:val="22"/>
          <w:szCs w:val="20"/>
        </w:rPr>
        <w:t xml:space="preserve">There </w:t>
      </w:r>
      <w:r w:rsidR="007D6D25">
        <w:rPr>
          <w:rFonts w:asciiTheme="minorHAnsi" w:hAnsiTheme="minorHAnsi" w:cs="Tahoma"/>
          <w:sz w:val="22"/>
          <w:szCs w:val="20"/>
        </w:rPr>
        <w:t>is</w:t>
      </w:r>
      <w:r w:rsidR="00CC10F2" w:rsidRPr="00CC10F2">
        <w:rPr>
          <w:rFonts w:asciiTheme="minorHAnsi" w:hAnsiTheme="minorHAnsi" w:cs="Tahoma"/>
          <w:sz w:val="22"/>
          <w:szCs w:val="20"/>
        </w:rPr>
        <w:t xml:space="preserve"> a </w:t>
      </w:r>
      <w:r w:rsidR="007D6D25" w:rsidRPr="00CC10F2">
        <w:rPr>
          <w:rFonts w:asciiTheme="minorHAnsi" w:hAnsiTheme="minorHAnsi" w:cs="Tahoma"/>
          <w:sz w:val="22"/>
          <w:szCs w:val="20"/>
        </w:rPr>
        <w:t xml:space="preserve">notably </w:t>
      </w:r>
      <w:r w:rsidR="00CC10F2" w:rsidRPr="00CC10F2">
        <w:rPr>
          <w:rFonts w:asciiTheme="minorHAnsi" w:hAnsiTheme="minorHAnsi" w:cs="Tahoma"/>
          <w:sz w:val="22"/>
          <w:szCs w:val="20"/>
        </w:rPr>
        <w:t xml:space="preserve">high percentage of </w:t>
      </w:r>
      <w:r w:rsidR="007D6D25">
        <w:rPr>
          <w:rFonts w:asciiTheme="minorHAnsi" w:hAnsiTheme="minorHAnsi" w:cs="Tahoma"/>
          <w:sz w:val="22"/>
          <w:szCs w:val="20"/>
        </w:rPr>
        <w:t xml:space="preserve">staff who chose the </w:t>
      </w:r>
      <w:r w:rsidR="00AF2DAF">
        <w:rPr>
          <w:rFonts w:asciiTheme="minorHAnsi" w:hAnsiTheme="minorHAnsi" w:cs="Tahoma"/>
          <w:sz w:val="22"/>
          <w:szCs w:val="20"/>
        </w:rPr>
        <w:t>‘</w:t>
      </w:r>
      <w:r w:rsidR="00CC10F2" w:rsidRPr="00CC10F2">
        <w:rPr>
          <w:rFonts w:asciiTheme="minorHAnsi" w:hAnsiTheme="minorHAnsi" w:cs="Tahoma"/>
          <w:sz w:val="22"/>
          <w:szCs w:val="20"/>
        </w:rPr>
        <w:t>Prefer not to say</w:t>
      </w:r>
      <w:r w:rsidR="00AF2DAF">
        <w:rPr>
          <w:rFonts w:asciiTheme="minorHAnsi" w:hAnsiTheme="minorHAnsi" w:cs="Tahoma"/>
          <w:sz w:val="22"/>
          <w:szCs w:val="20"/>
        </w:rPr>
        <w:t>’</w:t>
      </w:r>
      <w:r w:rsidR="00CC10F2" w:rsidRPr="00CC10F2">
        <w:rPr>
          <w:rFonts w:asciiTheme="minorHAnsi" w:hAnsiTheme="minorHAnsi" w:cs="Tahoma"/>
          <w:sz w:val="22"/>
          <w:szCs w:val="20"/>
        </w:rPr>
        <w:t xml:space="preserve"> </w:t>
      </w:r>
      <w:r w:rsidR="007D6D25">
        <w:rPr>
          <w:rFonts w:asciiTheme="minorHAnsi" w:hAnsiTheme="minorHAnsi" w:cs="Tahoma"/>
          <w:sz w:val="22"/>
          <w:szCs w:val="20"/>
        </w:rPr>
        <w:t>category</w:t>
      </w:r>
      <w:r w:rsidR="00CC10F2" w:rsidRPr="00CC10F2">
        <w:rPr>
          <w:rFonts w:asciiTheme="minorHAnsi" w:hAnsiTheme="minorHAnsi" w:cs="Tahoma"/>
          <w:sz w:val="22"/>
          <w:szCs w:val="20"/>
        </w:rPr>
        <w:t>.</w:t>
      </w:r>
    </w:p>
    <w:p w14:paraId="17B4D22A" w14:textId="77777777" w:rsidR="00ED1F54" w:rsidRPr="00CC10F2" w:rsidRDefault="00ED1F54" w:rsidP="00A03DFD">
      <w:pPr>
        <w:rPr>
          <w:rFonts w:asciiTheme="minorHAnsi" w:hAnsiTheme="minorHAnsi" w:cs="Tahoma"/>
          <w:b/>
          <w:sz w:val="22"/>
          <w:szCs w:val="20"/>
        </w:rPr>
      </w:pPr>
    </w:p>
    <w:p w14:paraId="0EEF48F6" w14:textId="01A4A344" w:rsidR="008B2625" w:rsidRPr="00DE7A5B" w:rsidRDefault="00234D46" w:rsidP="007D6D25">
      <w:pPr>
        <w:pStyle w:val="Heading2"/>
      </w:pPr>
      <w:r>
        <w:br w:type="page"/>
      </w:r>
      <w:r w:rsidR="008B2625" w:rsidRPr="00DE7A5B">
        <w:lastRenderedPageBreak/>
        <w:t>Ethnicity</w:t>
      </w:r>
    </w:p>
    <w:p w14:paraId="0CCEC596" w14:textId="77777777" w:rsidR="008B2625" w:rsidRDefault="008B2625" w:rsidP="008B2625">
      <w:pPr>
        <w:rPr>
          <w:rFonts w:asciiTheme="minorHAnsi" w:hAnsiTheme="minorHAnsi" w:cstheme="minorHAnsi"/>
          <w:color w:val="FF0000"/>
          <w:sz w:val="22"/>
          <w:szCs w:val="22"/>
        </w:rPr>
      </w:pPr>
    </w:p>
    <w:p w14:paraId="5E8577E1" w14:textId="24B3FEF0" w:rsidR="00F662C8" w:rsidRDefault="00431B9D" w:rsidP="00431B9D">
      <w:pPr>
        <w:jc w:val="center"/>
        <w:rPr>
          <w:rFonts w:asciiTheme="minorHAnsi" w:hAnsiTheme="minorHAnsi" w:cs="Tahoma"/>
          <w:color w:val="FF0000"/>
          <w:sz w:val="22"/>
          <w:szCs w:val="20"/>
        </w:rPr>
      </w:pPr>
      <w:r>
        <w:rPr>
          <w:rFonts w:asciiTheme="minorHAnsi" w:hAnsiTheme="minorHAnsi" w:cs="Tahoma"/>
          <w:noProof/>
          <w:color w:val="FF0000"/>
          <w:sz w:val="22"/>
          <w:szCs w:val="20"/>
        </w:rPr>
        <w:drawing>
          <wp:inline distT="0" distB="0" distL="0" distR="0" wp14:anchorId="0E938BBF" wp14:editId="556886D3">
            <wp:extent cx="4889500" cy="2895600"/>
            <wp:effectExtent l="0" t="0" r="6350" b="0"/>
            <wp:docPr id="62" name="Picture 62" descr="Chart 54 - Sickness (over 20 days off) by Ethnicity&#10;81.9% - White&#10;5.3% - BAME&#10;1.1% - PNTS&#10;11.7% - 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54 - Sickness (over 20 days off) by Ethnicity&#10;81.9% - White&#10;5.3% - BAME&#10;1.1% - PNTS&#10;11.7% - Unknow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89500" cy="2895600"/>
                    </a:xfrm>
                    <a:prstGeom prst="rect">
                      <a:avLst/>
                    </a:prstGeom>
                    <a:noFill/>
                  </pic:spPr>
                </pic:pic>
              </a:graphicData>
            </a:graphic>
          </wp:inline>
        </w:drawing>
      </w:r>
    </w:p>
    <w:p w14:paraId="2847FF93" w14:textId="77777777" w:rsidR="00431B9D" w:rsidRDefault="00431B9D" w:rsidP="00431B9D">
      <w:pPr>
        <w:jc w:val="center"/>
        <w:rPr>
          <w:rFonts w:asciiTheme="minorHAnsi" w:hAnsiTheme="minorHAnsi" w:cs="Tahoma"/>
          <w:color w:val="FF0000"/>
          <w:sz w:val="22"/>
          <w:szCs w:val="20"/>
        </w:rPr>
      </w:pPr>
    </w:p>
    <w:p w14:paraId="4154DA5D" w14:textId="3B0DF01A" w:rsidR="00474436" w:rsidRPr="00E064D4" w:rsidRDefault="00F662C8" w:rsidP="00BA55CE">
      <w:pPr>
        <w:rPr>
          <w:rFonts w:asciiTheme="minorHAnsi" w:hAnsiTheme="minorHAnsi" w:cs="Tahoma"/>
          <w:sz w:val="22"/>
          <w:szCs w:val="20"/>
        </w:rPr>
      </w:pPr>
      <w:r w:rsidRPr="00E064D4">
        <w:rPr>
          <w:rFonts w:asciiTheme="minorHAnsi" w:hAnsiTheme="minorHAnsi" w:cs="Tahoma"/>
          <w:sz w:val="22"/>
          <w:szCs w:val="20"/>
        </w:rPr>
        <w:t>Chart 54</w:t>
      </w:r>
      <w:r w:rsidR="00474436" w:rsidRPr="00E064D4">
        <w:rPr>
          <w:rFonts w:asciiTheme="minorHAnsi" w:hAnsiTheme="minorHAnsi" w:cs="Tahoma"/>
          <w:sz w:val="22"/>
          <w:szCs w:val="20"/>
        </w:rPr>
        <w:t xml:space="preserve"> shows that</w:t>
      </w:r>
      <w:r w:rsidR="00BA55CE" w:rsidRPr="00E064D4">
        <w:rPr>
          <w:rFonts w:asciiTheme="minorHAnsi" w:hAnsiTheme="minorHAnsi" w:cs="Tahoma"/>
          <w:sz w:val="22"/>
          <w:szCs w:val="20"/>
        </w:rPr>
        <w:t>,</w:t>
      </w:r>
      <w:r w:rsidR="00474436" w:rsidRPr="00E064D4">
        <w:rPr>
          <w:rFonts w:asciiTheme="minorHAnsi" w:hAnsiTheme="minorHAnsi" w:cs="Tahoma"/>
          <w:sz w:val="22"/>
          <w:szCs w:val="20"/>
        </w:rPr>
        <w:t xml:space="preserve"> </w:t>
      </w:r>
      <w:r w:rsidR="00BA55CE" w:rsidRPr="00E064D4">
        <w:rPr>
          <w:rFonts w:asciiTheme="minorHAnsi" w:hAnsiTheme="minorHAnsi" w:cs="Tahoma"/>
          <w:sz w:val="22"/>
          <w:szCs w:val="20"/>
        </w:rPr>
        <w:t>of s</w:t>
      </w:r>
      <w:r w:rsidR="00474436" w:rsidRPr="00E064D4">
        <w:rPr>
          <w:rFonts w:asciiTheme="minorHAnsi" w:hAnsiTheme="minorHAnsi" w:cs="Tahoma"/>
          <w:sz w:val="22"/>
          <w:szCs w:val="20"/>
        </w:rPr>
        <w:t>taff who were off s</w:t>
      </w:r>
      <w:r w:rsidR="00794BFB" w:rsidRPr="00E064D4">
        <w:rPr>
          <w:rFonts w:asciiTheme="minorHAnsi" w:hAnsiTheme="minorHAnsi" w:cs="Tahoma"/>
          <w:sz w:val="22"/>
          <w:szCs w:val="20"/>
        </w:rPr>
        <w:t>ick for more than 20 days</w:t>
      </w:r>
      <w:r w:rsidR="00BA55CE" w:rsidRPr="00E064D4">
        <w:rPr>
          <w:rFonts w:asciiTheme="minorHAnsi" w:hAnsiTheme="minorHAnsi" w:cs="Tahoma"/>
          <w:sz w:val="22"/>
          <w:szCs w:val="20"/>
        </w:rPr>
        <w:t>,</w:t>
      </w:r>
      <w:r w:rsidR="00794BFB" w:rsidRPr="00E064D4">
        <w:rPr>
          <w:rFonts w:asciiTheme="minorHAnsi" w:hAnsiTheme="minorHAnsi" w:cs="Tahoma"/>
          <w:sz w:val="22"/>
          <w:szCs w:val="20"/>
        </w:rPr>
        <w:t xml:space="preserve"> </w:t>
      </w:r>
      <w:r w:rsidR="00CC10F2" w:rsidRPr="00E064D4">
        <w:rPr>
          <w:rFonts w:asciiTheme="minorHAnsi" w:hAnsiTheme="minorHAnsi" w:cs="Tahoma"/>
          <w:sz w:val="22"/>
          <w:szCs w:val="20"/>
        </w:rPr>
        <w:t>5.3</w:t>
      </w:r>
      <w:r w:rsidR="00474436" w:rsidRPr="00E064D4">
        <w:rPr>
          <w:rFonts w:asciiTheme="minorHAnsi" w:hAnsiTheme="minorHAnsi" w:cs="Tahoma"/>
          <w:sz w:val="22"/>
          <w:szCs w:val="20"/>
        </w:rPr>
        <w:t>%</w:t>
      </w:r>
      <w:r w:rsidR="00BA55CE" w:rsidRPr="00E064D4">
        <w:rPr>
          <w:rFonts w:asciiTheme="minorHAnsi" w:hAnsiTheme="minorHAnsi" w:cs="Tahoma"/>
          <w:sz w:val="22"/>
          <w:szCs w:val="20"/>
        </w:rPr>
        <w:t xml:space="preserve"> are from a BAME background;</w:t>
      </w:r>
      <w:r w:rsidR="00474436" w:rsidRPr="00E064D4">
        <w:rPr>
          <w:rFonts w:asciiTheme="minorHAnsi" w:hAnsiTheme="minorHAnsi" w:cs="Tahoma"/>
          <w:sz w:val="22"/>
          <w:szCs w:val="20"/>
        </w:rPr>
        <w:t xml:space="preserve"> this is</w:t>
      </w:r>
      <w:r w:rsidR="00794BFB" w:rsidRPr="00E064D4">
        <w:rPr>
          <w:rFonts w:asciiTheme="minorHAnsi" w:hAnsiTheme="minorHAnsi" w:cs="Tahoma"/>
          <w:sz w:val="22"/>
          <w:szCs w:val="20"/>
        </w:rPr>
        <w:t xml:space="preserve"> a </w:t>
      </w:r>
      <w:r w:rsidR="00CC10F2" w:rsidRPr="00E064D4">
        <w:rPr>
          <w:rFonts w:asciiTheme="minorHAnsi" w:hAnsiTheme="minorHAnsi" w:cs="Tahoma"/>
          <w:sz w:val="22"/>
          <w:szCs w:val="20"/>
        </w:rPr>
        <w:t>0.9</w:t>
      </w:r>
      <w:r w:rsidR="00794BFB" w:rsidRPr="00E064D4">
        <w:rPr>
          <w:rFonts w:asciiTheme="minorHAnsi" w:hAnsiTheme="minorHAnsi" w:cs="Tahoma"/>
          <w:sz w:val="22"/>
          <w:szCs w:val="20"/>
        </w:rPr>
        <w:t xml:space="preserve">% </w:t>
      </w:r>
      <w:r w:rsidR="00CF3292" w:rsidRPr="00E064D4">
        <w:rPr>
          <w:rFonts w:asciiTheme="minorHAnsi" w:hAnsiTheme="minorHAnsi" w:cs="Tahoma"/>
          <w:sz w:val="22"/>
          <w:szCs w:val="20"/>
        </w:rPr>
        <w:t>increase</w:t>
      </w:r>
      <w:r w:rsidR="00794BFB" w:rsidRPr="00E064D4">
        <w:rPr>
          <w:rFonts w:asciiTheme="minorHAnsi" w:hAnsiTheme="minorHAnsi" w:cs="Tahoma"/>
          <w:sz w:val="22"/>
          <w:szCs w:val="20"/>
        </w:rPr>
        <w:t xml:space="preserve"> from</w:t>
      </w:r>
      <w:r w:rsidR="00CC10F2" w:rsidRPr="00E064D4">
        <w:rPr>
          <w:rFonts w:asciiTheme="minorHAnsi" w:hAnsiTheme="minorHAnsi" w:cs="Tahoma"/>
          <w:sz w:val="22"/>
          <w:szCs w:val="20"/>
        </w:rPr>
        <w:t xml:space="preserve"> 2018-19 and 1.9%</w:t>
      </w:r>
      <w:r w:rsidR="00794BFB" w:rsidRPr="00E064D4">
        <w:rPr>
          <w:rFonts w:asciiTheme="minorHAnsi" w:hAnsiTheme="minorHAnsi" w:cs="Tahoma"/>
          <w:sz w:val="22"/>
          <w:szCs w:val="20"/>
        </w:rPr>
        <w:t xml:space="preserve"> </w:t>
      </w:r>
      <w:r w:rsidR="003C2830">
        <w:rPr>
          <w:rFonts w:asciiTheme="minorHAnsi" w:hAnsiTheme="minorHAnsi" w:cs="Tahoma"/>
          <w:sz w:val="22"/>
          <w:szCs w:val="20"/>
        </w:rPr>
        <w:t xml:space="preserve">from </w:t>
      </w:r>
      <w:r w:rsidR="00794BFB" w:rsidRPr="00E064D4">
        <w:rPr>
          <w:rFonts w:asciiTheme="minorHAnsi" w:hAnsiTheme="minorHAnsi" w:cs="Tahoma"/>
          <w:sz w:val="22"/>
          <w:szCs w:val="20"/>
        </w:rPr>
        <w:t>201</w:t>
      </w:r>
      <w:r w:rsidR="00CF3292" w:rsidRPr="00E064D4">
        <w:rPr>
          <w:rFonts w:asciiTheme="minorHAnsi" w:hAnsiTheme="minorHAnsi" w:cs="Tahoma"/>
          <w:sz w:val="22"/>
          <w:szCs w:val="20"/>
        </w:rPr>
        <w:t>7-18</w:t>
      </w:r>
      <w:r w:rsidR="00794BFB" w:rsidRPr="00E064D4">
        <w:rPr>
          <w:rFonts w:asciiTheme="minorHAnsi" w:hAnsiTheme="minorHAnsi" w:cs="Tahoma"/>
          <w:sz w:val="22"/>
          <w:szCs w:val="20"/>
        </w:rPr>
        <w:t xml:space="preserve">.  </w:t>
      </w:r>
      <w:r w:rsidR="00CF3292" w:rsidRPr="00E064D4">
        <w:rPr>
          <w:rFonts w:asciiTheme="minorHAnsi" w:hAnsiTheme="minorHAnsi" w:cs="Tahoma"/>
          <w:sz w:val="22"/>
          <w:szCs w:val="20"/>
        </w:rPr>
        <w:t xml:space="preserve">A </w:t>
      </w:r>
      <w:r w:rsidR="00E064D4">
        <w:rPr>
          <w:rFonts w:asciiTheme="minorHAnsi" w:hAnsiTheme="minorHAnsi" w:cs="Tahoma"/>
          <w:sz w:val="22"/>
          <w:szCs w:val="20"/>
        </w:rPr>
        <w:t xml:space="preserve">relatively </w:t>
      </w:r>
      <w:r w:rsidR="00CF3292" w:rsidRPr="00E064D4">
        <w:rPr>
          <w:rFonts w:asciiTheme="minorHAnsi" w:hAnsiTheme="minorHAnsi" w:cs="Tahoma"/>
          <w:sz w:val="22"/>
          <w:szCs w:val="20"/>
        </w:rPr>
        <w:t xml:space="preserve">high percentage of staff who </w:t>
      </w:r>
      <w:r w:rsidR="00BA55CE" w:rsidRPr="00E064D4">
        <w:rPr>
          <w:rFonts w:asciiTheme="minorHAnsi" w:hAnsiTheme="minorHAnsi" w:cs="Tahoma"/>
          <w:sz w:val="22"/>
          <w:szCs w:val="20"/>
        </w:rPr>
        <w:t>were</w:t>
      </w:r>
      <w:r w:rsidR="00CF3292" w:rsidRPr="00E064D4">
        <w:rPr>
          <w:rFonts w:asciiTheme="minorHAnsi" w:hAnsiTheme="minorHAnsi" w:cs="Tahoma"/>
          <w:sz w:val="22"/>
          <w:szCs w:val="20"/>
        </w:rPr>
        <w:t xml:space="preserve"> off for 20 days or more have not informed us of their ethnicity.</w:t>
      </w:r>
      <w:r w:rsidR="00C97F97" w:rsidRPr="00E064D4">
        <w:rPr>
          <w:rFonts w:asciiTheme="minorHAnsi" w:hAnsiTheme="minorHAnsi" w:cs="Tahoma"/>
          <w:sz w:val="22"/>
          <w:szCs w:val="20"/>
        </w:rPr>
        <w:t xml:space="preserve"> </w:t>
      </w:r>
    </w:p>
    <w:p w14:paraId="6F4A03A4" w14:textId="77777777" w:rsidR="00BA55CE" w:rsidRPr="00704B75" w:rsidRDefault="00BA55CE" w:rsidP="00BA55CE">
      <w:pPr>
        <w:rPr>
          <w:rFonts w:asciiTheme="minorHAnsi" w:hAnsiTheme="minorHAnsi" w:cs="Tahoma"/>
          <w:color w:val="FF0000"/>
          <w:sz w:val="22"/>
          <w:szCs w:val="20"/>
        </w:rPr>
      </w:pPr>
    </w:p>
    <w:p w14:paraId="057A8CF6" w14:textId="77777777" w:rsidR="008B2625" w:rsidRPr="009C0FBE" w:rsidRDefault="008B2625" w:rsidP="00D63795">
      <w:pPr>
        <w:pStyle w:val="Heading2"/>
      </w:pPr>
      <w:r w:rsidRPr="009C0FBE">
        <w:t>Sex</w:t>
      </w:r>
    </w:p>
    <w:p w14:paraId="497E7FE0" w14:textId="77777777" w:rsidR="008B2625" w:rsidRDefault="008B2625" w:rsidP="008B2625">
      <w:pPr>
        <w:rPr>
          <w:rFonts w:asciiTheme="minorHAnsi" w:hAnsiTheme="minorHAnsi" w:cstheme="minorHAnsi"/>
          <w:color w:val="FF0000"/>
          <w:sz w:val="22"/>
          <w:szCs w:val="22"/>
        </w:rPr>
      </w:pPr>
    </w:p>
    <w:p w14:paraId="14FC8B4B" w14:textId="77777777" w:rsidR="008B2625" w:rsidRDefault="009C0FBE" w:rsidP="008B2625">
      <w:pPr>
        <w:jc w:val="center"/>
        <w:rPr>
          <w:rFonts w:asciiTheme="minorHAnsi" w:hAnsiTheme="minorHAnsi" w:cstheme="minorHAnsi"/>
          <w:color w:val="FF0000"/>
          <w:sz w:val="22"/>
          <w:szCs w:val="22"/>
        </w:rPr>
      </w:pPr>
      <w:r>
        <w:rPr>
          <w:rFonts w:asciiTheme="minorHAnsi" w:hAnsiTheme="minorHAnsi" w:cstheme="minorHAnsi"/>
          <w:noProof/>
          <w:color w:val="FF0000"/>
          <w:sz w:val="22"/>
          <w:szCs w:val="22"/>
        </w:rPr>
        <w:drawing>
          <wp:inline distT="0" distB="0" distL="0" distR="0" wp14:anchorId="7FCA3AE2" wp14:editId="161CC76A">
            <wp:extent cx="4596765" cy="2761615"/>
            <wp:effectExtent l="0" t="0" r="0" b="635"/>
            <wp:docPr id="25" name="Picture 25" descr="Chart 55 - Sickness (over 20 days off) by Sex&#10;65.3% - Female&#10;34.7%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55 - Sickness (over 20 days off) by Sex&#10;65.3% - Female&#10;34.7% -Mal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96765" cy="2761615"/>
                    </a:xfrm>
                    <a:prstGeom prst="rect">
                      <a:avLst/>
                    </a:prstGeom>
                    <a:noFill/>
                  </pic:spPr>
                </pic:pic>
              </a:graphicData>
            </a:graphic>
          </wp:inline>
        </w:drawing>
      </w:r>
    </w:p>
    <w:p w14:paraId="37788AB2" w14:textId="77777777" w:rsidR="008B2625" w:rsidRDefault="008B2625" w:rsidP="008B2625">
      <w:pPr>
        <w:rPr>
          <w:rFonts w:asciiTheme="minorHAnsi" w:hAnsiTheme="minorHAnsi" w:cs="Tahoma"/>
          <w:sz w:val="22"/>
          <w:szCs w:val="20"/>
        </w:rPr>
      </w:pPr>
    </w:p>
    <w:p w14:paraId="266DAF53" w14:textId="0CF61674" w:rsidR="00AE0E97" w:rsidRPr="001D2AA2" w:rsidRDefault="00152393" w:rsidP="00C97F97">
      <w:pPr>
        <w:rPr>
          <w:rFonts w:asciiTheme="minorHAnsi" w:hAnsiTheme="minorHAnsi" w:cs="Tahoma"/>
          <w:sz w:val="22"/>
          <w:szCs w:val="20"/>
        </w:rPr>
      </w:pPr>
      <w:r w:rsidRPr="001D2AA2">
        <w:rPr>
          <w:rFonts w:asciiTheme="minorHAnsi" w:hAnsiTheme="minorHAnsi" w:cs="Tahoma"/>
          <w:sz w:val="22"/>
          <w:szCs w:val="20"/>
        </w:rPr>
        <w:t>As in</w:t>
      </w:r>
      <w:r w:rsidR="008B2625" w:rsidRPr="001D2AA2">
        <w:rPr>
          <w:rFonts w:asciiTheme="minorHAnsi" w:hAnsiTheme="minorHAnsi" w:cs="Tahoma"/>
          <w:sz w:val="22"/>
          <w:szCs w:val="20"/>
        </w:rPr>
        <w:t xml:space="preserve"> previous years, a higher proportion of </w:t>
      </w:r>
      <w:r w:rsidRPr="001D2AA2">
        <w:rPr>
          <w:rFonts w:asciiTheme="minorHAnsi" w:hAnsiTheme="minorHAnsi" w:cs="Tahoma"/>
          <w:sz w:val="22"/>
          <w:szCs w:val="20"/>
        </w:rPr>
        <w:t>F</w:t>
      </w:r>
      <w:r w:rsidR="008B2625" w:rsidRPr="001D2AA2">
        <w:rPr>
          <w:rFonts w:asciiTheme="minorHAnsi" w:hAnsiTheme="minorHAnsi" w:cs="Tahoma"/>
          <w:sz w:val="22"/>
          <w:szCs w:val="20"/>
        </w:rPr>
        <w:t>emale staff have been off</w:t>
      </w:r>
      <w:r w:rsidRPr="001D2AA2">
        <w:rPr>
          <w:rFonts w:asciiTheme="minorHAnsi" w:hAnsiTheme="minorHAnsi" w:cs="Tahoma"/>
          <w:sz w:val="22"/>
          <w:szCs w:val="20"/>
        </w:rPr>
        <w:t xml:space="preserve"> </w:t>
      </w:r>
      <w:r w:rsidR="008B2625" w:rsidRPr="001D2AA2">
        <w:rPr>
          <w:rFonts w:asciiTheme="minorHAnsi" w:hAnsiTheme="minorHAnsi" w:cs="Tahoma"/>
          <w:sz w:val="22"/>
          <w:szCs w:val="20"/>
        </w:rPr>
        <w:t xml:space="preserve">sick </w:t>
      </w:r>
      <w:r w:rsidRPr="001D2AA2">
        <w:rPr>
          <w:rFonts w:asciiTheme="minorHAnsi" w:hAnsiTheme="minorHAnsi" w:cs="Tahoma"/>
          <w:sz w:val="22"/>
          <w:szCs w:val="20"/>
        </w:rPr>
        <w:t>f</w:t>
      </w:r>
      <w:r w:rsidR="008B2625" w:rsidRPr="001D2AA2">
        <w:rPr>
          <w:rFonts w:asciiTheme="minorHAnsi" w:hAnsiTheme="minorHAnsi" w:cs="Tahoma"/>
          <w:sz w:val="22"/>
          <w:szCs w:val="20"/>
        </w:rPr>
        <w:t>or 20 days or more than the overall University population</w:t>
      </w:r>
      <w:r w:rsidRPr="001D2AA2">
        <w:rPr>
          <w:rFonts w:asciiTheme="minorHAnsi" w:hAnsiTheme="minorHAnsi" w:cs="Tahoma"/>
          <w:sz w:val="22"/>
          <w:szCs w:val="20"/>
        </w:rPr>
        <w:t xml:space="preserve"> as illustrated in Chart 8.</w:t>
      </w:r>
      <w:r w:rsidR="00E064D4" w:rsidRPr="001D2AA2">
        <w:rPr>
          <w:rFonts w:asciiTheme="minorHAnsi" w:hAnsiTheme="minorHAnsi" w:cs="Tahoma"/>
          <w:sz w:val="22"/>
          <w:szCs w:val="20"/>
        </w:rPr>
        <w:t xml:space="preserve"> This is an increase of </w:t>
      </w:r>
      <w:r w:rsidR="001D2AA2" w:rsidRPr="001D2AA2">
        <w:rPr>
          <w:rFonts w:asciiTheme="minorHAnsi" w:hAnsiTheme="minorHAnsi" w:cs="Tahoma"/>
          <w:sz w:val="22"/>
          <w:szCs w:val="20"/>
        </w:rPr>
        <w:t>2.4% from 2018-19.</w:t>
      </w:r>
    </w:p>
    <w:p w14:paraId="58EBC2C4" w14:textId="77777777" w:rsidR="00C97F97" w:rsidRPr="001D2AA2" w:rsidRDefault="00C97F97" w:rsidP="00C97F97">
      <w:pPr>
        <w:rPr>
          <w:rFonts w:asciiTheme="minorHAnsi" w:hAnsiTheme="minorHAnsi" w:cs="Tahoma"/>
          <w:sz w:val="22"/>
          <w:szCs w:val="20"/>
        </w:rPr>
      </w:pPr>
    </w:p>
    <w:p w14:paraId="126F64A8" w14:textId="77777777" w:rsidR="00234D46" w:rsidRPr="001D2AA2" w:rsidRDefault="00234D46">
      <w:pPr>
        <w:spacing w:after="200" w:line="276" w:lineRule="auto"/>
        <w:rPr>
          <w:rFonts w:asciiTheme="minorHAnsi" w:hAnsiTheme="minorHAnsi" w:cs="Tahoma"/>
          <w:b/>
          <w:lang w:eastAsia="en-GB"/>
        </w:rPr>
      </w:pPr>
      <w:r w:rsidRPr="001D2AA2">
        <w:br w:type="page"/>
      </w:r>
    </w:p>
    <w:p w14:paraId="679BBB35" w14:textId="2D5AE0D0" w:rsidR="00AE0E97" w:rsidRPr="00EA3969" w:rsidRDefault="00AE0E97" w:rsidP="00AE0E97">
      <w:pPr>
        <w:pStyle w:val="Heading2"/>
      </w:pPr>
      <w:r w:rsidRPr="00EA3969">
        <w:lastRenderedPageBreak/>
        <w:t>Sexual Orientation</w:t>
      </w:r>
    </w:p>
    <w:p w14:paraId="5C69D092" w14:textId="77777777" w:rsidR="00AE0E97" w:rsidRPr="00AE0E97" w:rsidRDefault="00AE0E97" w:rsidP="00AE0E97">
      <w:pPr>
        <w:rPr>
          <w:lang w:eastAsia="en-GB"/>
        </w:rPr>
      </w:pPr>
    </w:p>
    <w:p w14:paraId="62735597" w14:textId="77777777" w:rsidR="00AE0E97" w:rsidRDefault="00EA3969" w:rsidP="00AE0E97">
      <w:pPr>
        <w:jc w:val="center"/>
        <w:rPr>
          <w:lang w:eastAsia="en-GB"/>
        </w:rPr>
      </w:pPr>
      <w:r>
        <w:rPr>
          <w:noProof/>
          <w:lang w:eastAsia="en-GB"/>
        </w:rPr>
        <w:drawing>
          <wp:inline distT="0" distB="0" distL="0" distR="0" wp14:anchorId="587EB427" wp14:editId="02507F33">
            <wp:extent cx="5255260" cy="2901950"/>
            <wp:effectExtent l="0" t="0" r="2540" b="0"/>
            <wp:docPr id="27" name="Picture 27" descr="Chart 55 - Sickness (over 20 days off) by declared sexual orientation&#10;86.8% - Heterosexual&#10;4.4% -LGB&#10;8.8% - P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55 - Sickness (over 20 days off) by declared sexual orientation&#10;86.8% - Heterosexual&#10;4.4% -LGB&#10;8.8% - PNT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5260" cy="2901950"/>
                    </a:xfrm>
                    <a:prstGeom prst="rect">
                      <a:avLst/>
                    </a:prstGeom>
                    <a:noFill/>
                  </pic:spPr>
                </pic:pic>
              </a:graphicData>
            </a:graphic>
          </wp:inline>
        </w:drawing>
      </w:r>
    </w:p>
    <w:p w14:paraId="7DA778EA" w14:textId="77777777" w:rsidR="00AE0E97" w:rsidRPr="00D86666" w:rsidRDefault="00AE0E97" w:rsidP="008B2625">
      <w:pPr>
        <w:rPr>
          <w:rFonts w:asciiTheme="minorHAnsi" w:hAnsiTheme="minorHAnsi" w:cs="Tahoma"/>
          <w:color w:val="FF0000"/>
          <w:sz w:val="22"/>
          <w:szCs w:val="20"/>
        </w:rPr>
      </w:pPr>
    </w:p>
    <w:p w14:paraId="7C0D4527" w14:textId="28A607F2" w:rsidR="00AE0E97" w:rsidRPr="001D2AA2" w:rsidRDefault="005F6516" w:rsidP="001D2AA2">
      <w:pPr>
        <w:rPr>
          <w:rFonts w:asciiTheme="minorHAnsi" w:hAnsiTheme="minorHAnsi" w:cs="Tahoma"/>
          <w:b/>
          <w:bCs/>
        </w:rPr>
      </w:pPr>
      <w:r w:rsidRPr="001D2AA2">
        <w:rPr>
          <w:rFonts w:asciiTheme="minorHAnsi" w:hAnsiTheme="minorHAnsi" w:cs="Tahoma"/>
          <w:sz w:val="22"/>
          <w:szCs w:val="20"/>
        </w:rPr>
        <w:t xml:space="preserve">Chart 56 shows that of those who were off sick for more than 20 days, </w:t>
      </w:r>
      <w:r w:rsidR="001D2AA2" w:rsidRPr="001D2AA2">
        <w:rPr>
          <w:rFonts w:asciiTheme="minorHAnsi" w:hAnsiTheme="minorHAnsi" w:cs="Tahoma"/>
          <w:sz w:val="22"/>
          <w:szCs w:val="20"/>
        </w:rPr>
        <w:t>4.4%</w:t>
      </w:r>
      <w:r w:rsidR="00C97F97" w:rsidRPr="001D2AA2">
        <w:rPr>
          <w:rFonts w:asciiTheme="minorHAnsi" w:hAnsiTheme="minorHAnsi" w:cs="Tahoma"/>
          <w:sz w:val="22"/>
          <w:szCs w:val="20"/>
        </w:rPr>
        <w:t xml:space="preserve"> </w:t>
      </w:r>
      <w:r w:rsidRPr="001D2AA2">
        <w:rPr>
          <w:rFonts w:asciiTheme="minorHAnsi" w:hAnsiTheme="minorHAnsi" w:cs="Tahoma"/>
          <w:sz w:val="22"/>
          <w:szCs w:val="20"/>
        </w:rPr>
        <w:t xml:space="preserve">declared as </w:t>
      </w:r>
      <w:r w:rsidR="00C97F97" w:rsidRPr="001D2AA2">
        <w:rPr>
          <w:rFonts w:asciiTheme="minorHAnsi" w:hAnsiTheme="minorHAnsi" w:cs="Tahoma"/>
          <w:sz w:val="22"/>
          <w:szCs w:val="20"/>
        </w:rPr>
        <w:t>LGB</w:t>
      </w:r>
      <w:r w:rsidRPr="001D2AA2">
        <w:rPr>
          <w:rFonts w:asciiTheme="minorHAnsi" w:hAnsiTheme="minorHAnsi" w:cs="Tahoma"/>
          <w:sz w:val="22"/>
          <w:szCs w:val="20"/>
        </w:rPr>
        <w:t>. T</w:t>
      </w:r>
      <w:r w:rsidR="00C97F97" w:rsidRPr="001D2AA2">
        <w:rPr>
          <w:rFonts w:asciiTheme="minorHAnsi" w:hAnsiTheme="minorHAnsi" w:cs="Tahoma"/>
          <w:sz w:val="22"/>
          <w:szCs w:val="20"/>
        </w:rPr>
        <w:t xml:space="preserve">his is </w:t>
      </w:r>
      <w:r w:rsidR="001D2AA2" w:rsidRPr="001D2AA2">
        <w:rPr>
          <w:rFonts w:asciiTheme="minorHAnsi" w:hAnsiTheme="minorHAnsi" w:cs="Tahoma"/>
          <w:sz w:val="22"/>
          <w:szCs w:val="20"/>
        </w:rPr>
        <w:t xml:space="preserve">an increase of 1.5% from 2018-19. </w:t>
      </w:r>
    </w:p>
    <w:p w14:paraId="2422E314" w14:textId="77777777" w:rsidR="008B2625" w:rsidRPr="001D2AA2" w:rsidRDefault="008B2625" w:rsidP="008B2625">
      <w:pPr>
        <w:spacing w:after="200" w:line="276" w:lineRule="auto"/>
        <w:rPr>
          <w:rFonts w:asciiTheme="minorHAnsi" w:hAnsiTheme="minorHAnsi" w:cs="Tahoma"/>
          <w:b/>
          <w:bCs/>
        </w:rPr>
      </w:pPr>
      <w:r w:rsidRPr="001D2AA2">
        <w:rPr>
          <w:rFonts w:asciiTheme="minorHAnsi" w:hAnsiTheme="minorHAnsi" w:cs="Tahoma"/>
          <w:b/>
          <w:bCs/>
        </w:rPr>
        <w:br w:type="page"/>
      </w:r>
    </w:p>
    <w:p w14:paraId="696E3E1F" w14:textId="77777777" w:rsidR="00687D25" w:rsidRPr="00A67FC1" w:rsidRDefault="00FB20AF" w:rsidP="00D63795">
      <w:pPr>
        <w:pStyle w:val="Heading1"/>
      </w:pPr>
      <w:r w:rsidRPr="00A67FC1">
        <w:lastRenderedPageBreak/>
        <w:t xml:space="preserve">Academic </w:t>
      </w:r>
      <w:r w:rsidR="00687D25" w:rsidRPr="00A67FC1">
        <w:t>Promotions</w:t>
      </w:r>
    </w:p>
    <w:p w14:paraId="45520C85" w14:textId="77777777" w:rsidR="006629C0" w:rsidRDefault="006629C0" w:rsidP="006629C0">
      <w:pPr>
        <w:rPr>
          <w:lang w:eastAsia="en-GB"/>
        </w:rPr>
      </w:pPr>
    </w:p>
    <w:tbl>
      <w:tblPr>
        <w:tblW w:w="8779" w:type="dxa"/>
        <w:tblLook w:val="04A0" w:firstRow="1" w:lastRow="0" w:firstColumn="1" w:lastColumn="0" w:noHBand="0" w:noVBand="1"/>
        <w:tblCaption w:val="Table 11 - Academic Promotions 2020 - by Sex for R&amp;T and Clinical Job Families Only"/>
        <w:tblDescription w:val="Table 11 shows the overall success rates for applicants who applied for Promotion to Grades 7 upwards.  The table then breaksdown the success rate ofr Female and Male applicants by Grade applied for. It shows the Overall success rate at each Grade and then shows the success rate of female and male applicants. "/>
      </w:tblPr>
      <w:tblGrid>
        <w:gridCol w:w="1593"/>
        <w:gridCol w:w="2225"/>
        <w:gridCol w:w="1842"/>
        <w:gridCol w:w="1560"/>
        <w:gridCol w:w="1559"/>
      </w:tblGrid>
      <w:tr w:rsidR="001E754C" w:rsidRPr="00183216" w14:paraId="469FB377" w14:textId="77777777" w:rsidTr="00906448">
        <w:trPr>
          <w:trHeight w:val="300"/>
        </w:trPr>
        <w:tc>
          <w:tcPr>
            <w:tcW w:w="8779" w:type="dxa"/>
            <w:gridSpan w:val="5"/>
            <w:tcBorders>
              <w:top w:val="single" w:sz="8" w:space="0" w:color="auto"/>
              <w:left w:val="single" w:sz="8" w:space="0" w:color="auto"/>
              <w:bottom w:val="nil"/>
              <w:right w:val="single" w:sz="8" w:space="0" w:color="000000"/>
            </w:tcBorders>
            <w:shd w:val="clear" w:color="auto" w:fill="003865"/>
            <w:noWrap/>
            <w:vAlign w:val="center"/>
            <w:hideMark/>
          </w:tcPr>
          <w:p w14:paraId="77B71B50" w14:textId="3231AAB6" w:rsidR="001E754C" w:rsidRPr="00183216" w:rsidRDefault="001E754C" w:rsidP="00183216">
            <w:pPr>
              <w:rPr>
                <w:rFonts w:ascii="Calibri" w:hAnsi="Calibri" w:cs="Calibri"/>
                <w:b/>
                <w:bCs/>
                <w:color w:val="FFFFFF"/>
                <w:sz w:val="22"/>
                <w:szCs w:val="22"/>
                <w:lang w:eastAsia="zh-CN"/>
              </w:rPr>
            </w:pPr>
            <w:r w:rsidRPr="00183216">
              <w:rPr>
                <w:rFonts w:ascii="Calibri" w:hAnsi="Calibri" w:cs="Calibri"/>
                <w:b/>
                <w:bCs/>
                <w:color w:val="FFFFFF"/>
                <w:sz w:val="22"/>
                <w:szCs w:val="22"/>
                <w:lang w:eastAsia="zh-CN"/>
              </w:rPr>
              <w:t>Table 11 - Academic Promotions 2020 - R&amp;T and Clinical Job Families Only</w:t>
            </w:r>
          </w:p>
        </w:tc>
      </w:tr>
      <w:tr w:rsidR="005C43E9" w:rsidRPr="00183216" w14:paraId="4F43A9D3" w14:textId="77777777" w:rsidTr="00FF03FB">
        <w:trPr>
          <w:trHeight w:val="300"/>
        </w:trPr>
        <w:tc>
          <w:tcPr>
            <w:tcW w:w="1593" w:type="dxa"/>
            <w:tcBorders>
              <w:left w:val="single" w:sz="8" w:space="0" w:color="auto"/>
              <w:bottom w:val="single" w:sz="4" w:space="0" w:color="000000"/>
              <w:right w:val="single" w:sz="4" w:space="0" w:color="auto"/>
            </w:tcBorders>
            <w:shd w:val="clear" w:color="auto" w:fill="auto"/>
            <w:noWrap/>
            <w:vAlign w:val="center"/>
          </w:tcPr>
          <w:p w14:paraId="40F0AEED" w14:textId="50D215F7" w:rsidR="005C43E9" w:rsidRPr="00183216" w:rsidRDefault="005C43E9" w:rsidP="005C43E9">
            <w:pPr>
              <w:jc w:val="center"/>
              <w:rPr>
                <w:rFonts w:ascii="Calibri" w:hAnsi="Calibri" w:cs="Calibri"/>
                <w:b/>
                <w:bCs/>
                <w:color w:val="000000"/>
                <w:sz w:val="22"/>
                <w:szCs w:val="22"/>
                <w:lang w:eastAsia="zh-CN"/>
              </w:rPr>
            </w:pPr>
            <w:r w:rsidRPr="00611340">
              <w:rPr>
                <w:rFonts w:ascii="Calibri" w:hAnsi="Calibri" w:cs="Calibri"/>
                <w:b/>
                <w:bCs/>
                <w:color w:val="000000"/>
                <w:sz w:val="22"/>
                <w:szCs w:val="22"/>
                <w:lang w:eastAsia="zh-CN"/>
              </w:rPr>
              <w:t>Grade Applied For</w:t>
            </w:r>
          </w:p>
        </w:tc>
        <w:tc>
          <w:tcPr>
            <w:tcW w:w="2225" w:type="dxa"/>
            <w:tcBorders>
              <w:top w:val="nil"/>
              <w:left w:val="nil"/>
              <w:bottom w:val="single" w:sz="4" w:space="0" w:color="auto"/>
              <w:right w:val="single" w:sz="4" w:space="0" w:color="auto"/>
            </w:tcBorders>
            <w:shd w:val="clear" w:color="auto" w:fill="auto"/>
            <w:noWrap/>
            <w:vAlign w:val="center"/>
          </w:tcPr>
          <w:p w14:paraId="6C7391C3" w14:textId="77777777" w:rsidR="005C43E9" w:rsidRPr="00183216" w:rsidRDefault="005C43E9" w:rsidP="005C43E9">
            <w:pPr>
              <w:rPr>
                <w:rFonts w:ascii="Calibri" w:hAnsi="Calibri" w:cs="Calibri"/>
                <w:color w:val="000000"/>
                <w:sz w:val="22"/>
                <w:szCs w:val="22"/>
                <w:lang w:eastAsia="zh-CN"/>
              </w:rPr>
            </w:pPr>
          </w:p>
        </w:tc>
        <w:tc>
          <w:tcPr>
            <w:tcW w:w="1842" w:type="dxa"/>
            <w:tcBorders>
              <w:top w:val="single" w:sz="4" w:space="0" w:color="auto"/>
              <w:left w:val="nil"/>
              <w:bottom w:val="single" w:sz="4" w:space="0" w:color="auto"/>
              <w:right w:val="single" w:sz="8" w:space="0" w:color="auto"/>
            </w:tcBorders>
            <w:shd w:val="clear" w:color="000000" w:fill="DCE6F1"/>
            <w:vAlign w:val="center"/>
          </w:tcPr>
          <w:p w14:paraId="03948DEE" w14:textId="77777777" w:rsidR="005C43E9" w:rsidRDefault="005C43E9" w:rsidP="005C43E9">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 xml:space="preserve">Success Rate </w:t>
            </w:r>
          </w:p>
          <w:p w14:paraId="28ABD39D" w14:textId="751594E9" w:rsidR="005C43E9" w:rsidRPr="00183216" w:rsidRDefault="005C43E9" w:rsidP="005C43E9">
            <w:pPr>
              <w:jc w:val="center"/>
              <w:rPr>
                <w:rFonts w:ascii="Calibri" w:hAnsi="Calibri" w:cs="Calibri"/>
                <w:color w:val="000000"/>
                <w:sz w:val="22"/>
                <w:szCs w:val="22"/>
                <w:lang w:eastAsia="zh-CN"/>
              </w:rPr>
            </w:pPr>
            <w:r>
              <w:rPr>
                <w:rFonts w:ascii="Calibri" w:hAnsi="Calibri" w:cs="Calibri"/>
                <w:b/>
                <w:bCs/>
                <w:color w:val="000000"/>
                <w:sz w:val="22"/>
                <w:szCs w:val="22"/>
                <w:lang w:eastAsia="zh-CN"/>
              </w:rPr>
              <w:t>For Grade</w:t>
            </w:r>
          </w:p>
        </w:tc>
        <w:tc>
          <w:tcPr>
            <w:tcW w:w="1560" w:type="dxa"/>
            <w:tcBorders>
              <w:top w:val="single" w:sz="4" w:space="0" w:color="auto"/>
              <w:left w:val="nil"/>
              <w:bottom w:val="single" w:sz="4" w:space="0" w:color="auto"/>
              <w:right w:val="single" w:sz="4" w:space="0" w:color="auto"/>
            </w:tcBorders>
            <w:shd w:val="clear" w:color="000000" w:fill="9BBB59"/>
            <w:noWrap/>
            <w:vAlign w:val="center"/>
          </w:tcPr>
          <w:p w14:paraId="62E1E58E" w14:textId="57FEAA5A" w:rsidR="005C43E9" w:rsidRPr="00183216" w:rsidRDefault="005C43E9" w:rsidP="005C43E9">
            <w:pPr>
              <w:jc w:val="center"/>
              <w:rPr>
                <w:rFonts w:ascii="Calibri" w:hAnsi="Calibri" w:cs="Calibri"/>
                <w:color w:val="000000"/>
                <w:sz w:val="22"/>
                <w:szCs w:val="22"/>
                <w:lang w:eastAsia="zh-CN"/>
              </w:rPr>
            </w:pPr>
            <w:r w:rsidRPr="00183216">
              <w:rPr>
                <w:rFonts w:ascii="Calibri" w:hAnsi="Calibri" w:cs="Calibri"/>
                <w:b/>
                <w:bCs/>
                <w:color w:val="000000"/>
                <w:sz w:val="22"/>
                <w:szCs w:val="22"/>
                <w:lang w:eastAsia="zh-CN"/>
              </w:rPr>
              <w:t>Female</w:t>
            </w:r>
          </w:p>
        </w:tc>
        <w:tc>
          <w:tcPr>
            <w:tcW w:w="1559" w:type="dxa"/>
            <w:tcBorders>
              <w:top w:val="single" w:sz="4" w:space="0" w:color="auto"/>
              <w:left w:val="nil"/>
              <w:bottom w:val="single" w:sz="4" w:space="0" w:color="auto"/>
              <w:right w:val="single" w:sz="4" w:space="0" w:color="auto"/>
            </w:tcBorders>
            <w:shd w:val="clear" w:color="000000" w:fill="D8E4BC"/>
            <w:noWrap/>
            <w:vAlign w:val="center"/>
          </w:tcPr>
          <w:p w14:paraId="0F306948" w14:textId="5FDA1456" w:rsidR="005C43E9" w:rsidRPr="00183216" w:rsidRDefault="005C43E9" w:rsidP="005C43E9">
            <w:pPr>
              <w:jc w:val="center"/>
              <w:rPr>
                <w:rFonts w:ascii="Calibri" w:hAnsi="Calibri" w:cs="Calibri"/>
                <w:color w:val="000000"/>
                <w:sz w:val="22"/>
                <w:szCs w:val="22"/>
                <w:lang w:eastAsia="zh-CN"/>
              </w:rPr>
            </w:pPr>
            <w:r>
              <w:rPr>
                <w:rFonts w:ascii="Calibri" w:hAnsi="Calibri" w:cs="Calibri"/>
                <w:b/>
                <w:bCs/>
                <w:color w:val="000000"/>
                <w:sz w:val="22"/>
                <w:szCs w:val="22"/>
                <w:lang w:eastAsia="zh-CN"/>
              </w:rPr>
              <w:t>Male</w:t>
            </w:r>
          </w:p>
        </w:tc>
      </w:tr>
      <w:tr w:rsidR="005C43E9" w:rsidRPr="00183216" w14:paraId="750E37C5" w14:textId="77777777" w:rsidTr="00DC2212">
        <w:trPr>
          <w:trHeight w:val="300"/>
        </w:trPr>
        <w:tc>
          <w:tcPr>
            <w:tcW w:w="1593"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633617" w14:textId="77777777" w:rsidR="005C43E9" w:rsidRPr="00183216"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GRADE 7</w:t>
            </w:r>
          </w:p>
        </w:tc>
        <w:tc>
          <w:tcPr>
            <w:tcW w:w="2225" w:type="dxa"/>
            <w:tcBorders>
              <w:top w:val="nil"/>
              <w:left w:val="nil"/>
              <w:bottom w:val="single" w:sz="4" w:space="0" w:color="auto"/>
              <w:right w:val="single" w:sz="4" w:space="0" w:color="auto"/>
            </w:tcBorders>
            <w:shd w:val="clear" w:color="auto" w:fill="auto"/>
            <w:noWrap/>
            <w:vAlign w:val="center"/>
            <w:hideMark/>
          </w:tcPr>
          <w:p w14:paraId="341F19DA" w14:textId="6C8C8246"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0227FE8C" w14:textId="77777777" w:rsidR="005C43E9" w:rsidRPr="00183216" w:rsidRDefault="005C43E9" w:rsidP="005C43E9">
            <w:pPr>
              <w:jc w:val="center"/>
              <w:rPr>
                <w:rFonts w:ascii="Calibri" w:hAnsi="Calibri" w:cs="Calibri"/>
                <w:color w:val="000000"/>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41414A77" w14:textId="6B38EEA4" w:rsidR="005C43E9" w:rsidRPr="00183216" w:rsidRDefault="005C43E9" w:rsidP="005C43E9">
            <w:pPr>
              <w:jc w:val="center"/>
              <w:rPr>
                <w:rFonts w:ascii="Calibri" w:hAnsi="Calibri" w:cs="Calibri"/>
                <w:color w:val="000000"/>
                <w:sz w:val="22"/>
                <w:szCs w:val="22"/>
                <w:lang w:eastAsia="zh-CN"/>
              </w:rPr>
            </w:pPr>
            <w:r w:rsidRPr="00183216">
              <w:rPr>
                <w:rFonts w:ascii="Calibri" w:hAnsi="Calibri" w:cs="Calibri"/>
                <w:color w:val="000000"/>
                <w:sz w:val="22"/>
                <w:szCs w:val="22"/>
                <w:lang w:eastAsia="zh-CN"/>
              </w:rPr>
              <w:t>57%</w:t>
            </w:r>
          </w:p>
        </w:tc>
        <w:tc>
          <w:tcPr>
            <w:tcW w:w="1559" w:type="dxa"/>
            <w:tcBorders>
              <w:top w:val="nil"/>
              <w:left w:val="nil"/>
              <w:bottom w:val="single" w:sz="4" w:space="0" w:color="auto"/>
              <w:right w:val="single" w:sz="4" w:space="0" w:color="auto"/>
            </w:tcBorders>
            <w:shd w:val="clear" w:color="auto" w:fill="auto"/>
            <w:noWrap/>
            <w:vAlign w:val="center"/>
            <w:hideMark/>
          </w:tcPr>
          <w:p w14:paraId="27EEFE67" w14:textId="77777777" w:rsidR="005C43E9" w:rsidRPr="00183216" w:rsidRDefault="005C43E9" w:rsidP="005C43E9">
            <w:pPr>
              <w:jc w:val="center"/>
              <w:rPr>
                <w:rFonts w:ascii="Calibri" w:hAnsi="Calibri" w:cs="Calibri"/>
                <w:color w:val="000000"/>
                <w:sz w:val="22"/>
                <w:szCs w:val="22"/>
                <w:lang w:eastAsia="zh-CN"/>
              </w:rPr>
            </w:pPr>
            <w:r w:rsidRPr="00183216">
              <w:rPr>
                <w:rFonts w:ascii="Calibri" w:hAnsi="Calibri" w:cs="Calibri"/>
                <w:color w:val="000000"/>
                <w:sz w:val="22"/>
                <w:szCs w:val="22"/>
                <w:lang w:eastAsia="zh-CN"/>
              </w:rPr>
              <w:t>43%</w:t>
            </w:r>
          </w:p>
        </w:tc>
      </w:tr>
      <w:tr w:rsidR="005C43E9" w:rsidRPr="00183216" w14:paraId="742C04C9"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3D7E68E8"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358B508B"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2D75B72E"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07967DB5" w14:textId="535CE2CD"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62%</w:t>
            </w:r>
          </w:p>
        </w:tc>
        <w:tc>
          <w:tcPr>
            <w:tcW w:w="1559" w:type="dxa"/>
            <w:tcBorders>
              <w:top w:val="nil"/>
              <w:left w:val="nil"/>
              <w:bottom w:val="single" w:sz="4" w:space="0" w:color="auto"/>
              <w:right w:val="single" w:sz="4" w:space="0" w:color="auto"/>
            </w:tcBorders>
            <w:shd w:val="clear" w:color="auto" w:fill="auto"/>
            <w:noWrap/>
            <w:vAlign w:val="center"/>
            <w:hideMark/>
          </w:tcPr>
          <w:p w14:paraId="33A6DCBD"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38%</w:t>
            </w:r>
          </w:p>
        </w:tc>
      </w:tr>
      <w:tr w:rsidR="005C43E9" w:rsidRPr="00183216" w14:paraId="227CA570"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57C09518"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000000" w:fill="DCE6F1"/>
            <w:noWrap/>
            <w:vAlign w:val="center"/>
            <w:hideMark/>
          </w:tcPr>
          <w:p w14:paraId="1224A026"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4" w:space="0" w:color="auto"/>
              <w:right w:val="single" w:sz="8" w:space="0" w:color="auto"/>
            </w:tcBorders>
            <w:shd w:val="clear" w:color="000000" w:fill="DCE6F1"/>
            <w:vAlign w:val="center"/>
          </w:tcPr>
          <w:p w14:paraId="00745A22" w14:textId="5A7A467C" w:rsidR="005C43E9"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78%</w:t>
            </w:r>
          </w:p>
        </w:tc>
        <w:tc>
          <w:tcPr>
            <w:tcW w:w="1560" w:type="dxa"/>
            <w:tcBorders>
              <w:top w:val="single" w:sz="4" w:space="0" w:color="auto"/>
              <w:left w:val="nil"/>
              <w:bottom w:val="single" w:sz="4" w:space="0" w:color="auto"/>
              <w:right w:val="single" w:sz="4" w:space="0" w:color="auto"/>
            </w:tcBorders>
            <w:shd w:val="clear" w:color="000000" w:fill="9BBB59"/>
            <w:vAlign w:val="center"/>
          </w:tcPr>
          <w:p w14:paraId="222090E5" w14:textId="18012EFD" w:rsidR="005C43E9" w:rsidRPr="00183216" w:rsidRDefault="005C43E9" w:rsidP="005C43E9">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86%</w:t>
            </w:r>
          </w:p>
        </w:tc>
        <w:tc>
          <w:tcPr>
            <w:tcW w:w="1559" w:type="dxa"/>
            <w:tcBorders>
              <w:top w:val="single" w:sz="4" w:space="0" w:color="auto"/>
              <w:left w:val="nil"/>
              <w:bottom w:val="single" w:sz="4" w:space="0" w:color="auto"/>
              <w:right w:val="single" w:sz="4" w:space="0" w:color="auto"/>
            </w:tcBorders>
            <w:shd w:val="clear" w:color="000000" w:fill="D8E4BC"/>
            <w:vAlign w:val="center"/>
          </w:tcPr>
          <w:p w14:paraId="566378C8" w14:textId="6B62F79A" w:rsidR="005C43E9" w:rsidRPr="00183216" w:rsidRDefault="005C43E9" w:rsidP="005C43E9">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69%</w:t>
            </w:r>
          </w:p>
        </w:tc>
      </w:tr>
      <w:tr w:rsidR="005C43E9" w:rsidRPr="00183216" w14:paraId="65F4EAEE" w14:textId="77777777" w:rsidTr="00DC2212">
        <w:trPr>
          <w:trHeight w:val="300"/>
        </w:trPr>
        <w:tc>
          <w:tcPr>
            <w:tcW w:w="1593"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2E37CAD" w14:textId="77777777" w:rsidR="005C43E9" w:rsidRPr="00183216"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GRADE 8</w:t>
            </w:r>
          </w:p>
        </w:tc>
        <w:tc>
          <w:tcPr>
            <w:tcW w:w="2225" w:type="dxa"/>
            <w:tcBorders>
              <w:top w:val="nil"/>
              <w:left w:val="nil"/>
              <w:bottom w:val="single" w:sz="4" w:space="0" w:color="auto"/>
              <w:right w:val="single" w:sz="4" w:space="0" w:color="auto"/>
            </w:tcBorders>
            <w:shd w:val="clear" w:color="auto" w:fill="auto"/>
            <w:noWrap/>
            <w:vAlign w:val="center"/>
            <w:hideMark/>
          </w:tcPr>
          <w:p w14:paraId="0C32BB2A" w14:textId="5053494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7D5856C3" w14:textId="77777777" w:rsidR="005C43E9" w:rsidRPr="00183216" w:rsidRDefault="005C43E9" w:rsidP="005C43E9">
            <w:pPr>
              <w:jc w:val="center"/>
              <w:rPr>
                <w:rFonts w:ascii="Calibri" w:hAnsi="Calibri" w:cs="Calibri"/>
                <w:color w:val="000000"/>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4E3A0764" w14:textId="0AB28300" w:rsidR="005C43E9" w:rsidRPr="00183216" w:rsidRDefault="005C43E9" w:rsidP="005C43E9">
            <w:pPr>
              <w:jc w:val="center"/>
              <w:rPr>
                <w:rFonts w:ascii="Calibri" w:hAnsi="Calibri" w:cs="Calibri"/>
                <w:color w:val="000000"/>
                <w:sz w:val="22"/>
                <w:szCs w:val="22"/>
                <w:lang w:eastAsia="zh-CN"/>
              </w:rPr>
            </w:pPr>
            <w:r w:rsidRPr="00183216">
              <w:rPr>
                <w:rFonts w:ascii="Calibri" w:hAnsi="Calibri" w:cs="Calibri"/>
                <w:color w:val="000000"/>
                <w:sz w:val="22"/>
                <w:szCs w:val="22"/>
                <w:lang w:eastAsia="zh-CN"/>
              </w:rPr>
              <w:t>54%</w:t>
            </w:r>
          </w:p>
        </w:tc>
        <w:tc>
          <w:tcPr>
            <w:tcW w:w="1559" w:type="dxa"/>
            <w:tcBorders>
              <w:top w:val="nil"/>
              <w:left w:val="nil"/>
              <w:bottom w:val="single" w:sz="4" w:space="0" w:color="auto"/>
              <w:right w:val="single" w:sz="4" w:space="0" w:color="auto"/>
            </w:tcBorders>
            <w:shd w:val="clear" w:color="auto" w:fill="auto"/>
            <w:noWrap/>
            <w:vAlign w:val="center"/>
            <w:hideMark/>
          </w:tcPr>
          <w:p w14:paraId="154EF686" w14:textId="77777777" w:rsidR="005C43E9" w:rsidRPr="00183216" w:rsidRDefault="005C43E9" w:rsidP="005C43E9">
            <w:pPr>
              <w:jc w:val="center"/>
              <w:rPr>
                <w:rFonts w:ascii="Calibri" w:hAnsi="Calibri" w:cs="Calibri"/>
                <w:color w:val="000000"/>
                <w:sz w:val="22"/>
                <w:szCs w:val="22"/>
                <w:lang w:eastAsia="zh-CN"/>
              </w:rPr>
            </w:pPr>
            <w:r w:rsidRPr="00183216">
              <w:rPr>
                <w:rFonts w:ascii="Calibri" w:hAnsi="Calibri" w:cs="Calibri"/>
                <w:color w:val="000000"/>
                <w:sz w:val="22"/>
                <w:szCs w:val="22"/>
                <w:lang w:eastAsia="zh-CN"/>
              </w:rPr>
              <w:t>46%</w:t>
            </w:r>
          </w:p>
        </w:tc>
      </w:tr>
      <w:tr w:rsidR="005C43E9" w:rsidRPr="00183216" w14:paraId="5A2F743A"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7FE5ABFC"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2903E898"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08FE2AEC"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6F0078F7" w14:textId="41057249"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56%</w:t>
            </w:r>
          </w:p>
        </w:tc>
        <w:tc>
          <w:tcPr>
            <w:tcW w:w="1559" w:type="dxa"/>
            <w:tcBorders>
              <w:top w:val="nil"/>
              <w:left w:val="nil"/>
              <w:bottom w:val="single" w:sz="4" w:space="0" w:color="auto"/>
              <w:right w:val="single" w:sz="4" w:space="0" w:color="auto"/>
            </w:tcBorders>
            <w:shd w:val="clear" w:color="auto" w:fill="auto"/>
            <w:noWrap/>
            <w:vAlign w:val="center"/>
            <w:hideMark/>
          </w:tcPr>
          <w:p w14:paraId="6D099C81"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44%</w:t>
            </w:r>
          </w:p>
        </w:tc>
      </w:tr>
      <w:tr w:rsidR="005C43E9" w:rsidRPr="00183216" w14:paraId="1D5E35FF"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698AAEAF"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000000" w:fill="DCE6F1"/>
            <w:noWrap/>
            <w:vAlign w:val="center"/>
            <w:hideMark/>
          </w:tcPr>
          <w:p w14:paraId="085C52B5"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4" w:space="0" w:color="auto"/>
              <w:right w:val="single" w:sz="8" w:space="0" w:color="auto"/>
            </w:tcBorders>
            <w:shd w:val="clear" w:color="000000" w:fill="DCE6F1"/>
            <w:vAlign w:val="center"/>
          </w:tcPr>
          <w:p w14:paraId="280F76E3" w14:textId="1FEED9E4" w:rsidR="005C43E9"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91%</w:t>
            </w:r>
          </w:p>
        </w:tc>
        <w:tc>
          <w:tcPr>
            <w:tcW w:w="1560" w:type="dxa"/>
            <w:tcBorders>
              <w:top w:val="single" w:sz="4" w:space="0" w:color="auto"/>
              <w:left w:val="nil"/>
              <w:bottom w:val="single" w:sz="4" w:space="0" w:color="auto"/>
              <w:right w:val="single" w:sz="4" w:space="0" w:color="auto"/>
            </w:tcBorders>
            <w:shd w:val="clear" w:color="000000" w:fill="9BBB59"/>
            <w:vAlign w:val="center"/>
          </w:tcPr>
          <w:p w14:paraId="58DDA924" w14:textId="19C14F64" w:rsidR="005C43E9" w:rsidRPr="00183216" w:rsidRDefault="005C43E9" w:rsidP="005C43E9">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95%</w:t>
            </w:r>
          </w:p>
        </w:tc>
        <w:tc>
          <w:tcPr>
            <w:tcW w:w="1559" w:type="dxa"/>
            <w:tcBorders>
              <w:top w:val="single" w:sz="4" w:space="0" w:color="auto"/>
              <w:left w:val="nil"/>
              <w:bottom w:val="single" w:sz="4" w:space="0" w:color="auto"/>
              <w:right w:val="single" w:sz="4" w:space="0" w:color="auto"/>
            </w:tcBorders>
            <w:shd w:val="clear" w:color="000000" w:fill="D8E4BC"/>
            <w:vAlign w:val="center"/>
          </w:tcPr>
          <w:p w14:paraId="4AAEBD8B" w14:textId="13BB7A6B" w:rsidR="005C43E9" w:rsidRPr="00183216" w:rsidRDefault="005C43E9" w:rsidP="005C43E9">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87%</w:t>
            </w:r>
          </w:p>
        </w:tc>
      </w:tr>
      <w:tr w:rsidR="005C43E9" w:rsidRPr="00183216" w14:paraId="72FD7F52" w14:textId="77777777" w:rsidTr="00DC2212">
        <w:trPr>
          <w:trHeight w:val="300"/>
        </w:trPr>
        <w:tc>
          <w:tcPr>
            <w:tcW w:w="1593"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24A2C89" w14:textId="77777777" w:rsidR="005C43E9" w:rsidRPr="00183216"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GRADE 9</w:t>
            </w:r>
          </w:p>
        </w:tc>
        <w:tc>
          <w:tcPr>
            <w:tcW w:w="2225" w:type="dxa"/>
            <w:tcBorders>
              <w:top w:val="nil"/>
              <w:left w:val="nil"/>
              <w:bottom w:val="single" w:sz="4" w:space="0" w:color="auto"/>
              <w:right w:val="single" w:sz="4" w:space="0" w:color="auto"/>
            </w:tcBorders>
            <w:shd w:val="clear" w:color="auto" w:fill="auto"/>
            <w:noWrap/>
            <w:vAlign w:val="center"/>
            <w:hideMark/>
          </w:tcPr>
          <w:p w14:paraId="329B66C0" w14:textId="766D7C89"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55441150"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36DFAF05" w14:textId="7450A7D8"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44%</w:t>
            </w:r>
          </w:p>
        </w:tc>
        <w:tc>
          <w:tcPr>
            <w:tcW w:w="1559" w:type="dxa"/>
            <w:tcBorders>
              <w:top w:val="nil"/>
              <w:left w:val="nil"/>
              <w:bottom w:val="single" w:sz="4" w:space="0" w:color="auto"/>
              <w:right w:val="single" w:sz="4" w:space="0" w:color="auto"/>
            </w:tcBorders>
            <w:shd w:val="clear" w:color="auto" w:fill="auto"/>
            <w:noWrap/>
            <w:vAlign w:val="center"/>
            <w:hideMark/>
          </w:tcPr>
          <w:p w14:paraId="3DFC2213"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56%</w:t>
            </w:r>
          </w:p>
        </w:tc>
      </w:tr>
      <w:tr w:rsidR="005C43E9" w:rsidRPr="00183216" w14:paraId="173FAB24"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020A67D3"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643DC704"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06C931A5"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3BDD195B" w14:textId="2F59100B"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52%</w:t>
            </w:r>
          </w:p>
        </w:tc>
        <w:tc>
          <w:tcPr>
            <w:tcW w:w="1559" w:type="dxa"/>
            <w:tcBorders>
              <w:top w:val="nil"/>
              <w:left w:val="nil"/>
              <w:bottom w:val="single" w:sz="4" w:space="0" w:color="auto"/>
              <w:right w:val="single" w:sz="4" w:space="0" w:color="auto"/>
            </w:tcBorders>
            <w:shd w:val="clear" w:color="auto" w:fill="auto"/>
            <w:noWrap/>
            <w:vAlign w:val="center"/>
            <w:hideMark/>
          </w:tcPr>
          <w:p w14:paraId="43D406C8"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57%</w:t>
            </w:r>
          </w:p>
        </w:tc>
      </w:tr>
      <w:tr w:rsidR="005C43E9" w:rsidRPr="00183216" w14:paraId="7FBE022D"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0095463E" w14:textId="77777777" w:rsidR="005C43E9" w:rsidRPr="00183216" w:rsidRDefault="005C43E9" w:rsidP="005C43E9">
            <w:pPr>
              <w:rPr>
                <w:rFonts w:ascii="Calibri" w:hAnsi="Calibri" w:cs="Calibri"/>
                <w:b/>
                <w:bCs/>
                <w:color w:val="000000"/>
                <w:sz w:val="22"/>
                <w:szCs w:val="22"/>
                <w:lang w:eastAsia="zh-CN"/>
              </w:rPr>
            </w:pPr>
          </w:p>
        </w:tc>
        <w:tc>
          <w:tcPr>
            <w:tcW w:w="2225" w:type="dxa"/>
            <w:tcBorders>
              <w:top w:val="nil"/>
              <w:left w:val="nil"/>
              <w:bottom w:val="single" w:sz="4" w:space="0" w:color="auto"/>
              <w:right w:val="single" w:sz="4" w:space="0" w:color="auto"/>
            </w:tcBorders>
            <w:shd w:val="clear" w:color="000000" w:fill="DCE6F1"/>
            <w:noWrap/>
            <w:vAlign w:val="center"/>
            <w:hideMark/>
          </w:tcPr>
          <w:p w14:paraId="79B47AE8"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4" w:space="0" w:color="auto"/>
              <w:right w:val="single" w:sz="8" w:space="0" w:color="auto"/>
            </w:tcBorders>
            <w:shd w:val="clear" w:color="000000" w:fill="DCE6F1"/>
            <w:vAlign w:val="center"/>
          </w:tcPr>
          <w:p w14:paraId="6FA687F5" w14:textId="2929C750" w:rsidR="005C43E9"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83%</w:t>
            </w:r>
          </w:p>
        </w:tc>
        <w:tc>
          <w:tcPr>
            <w:tcW w:w="1560" w:type="dxa"/>
            <w:tcBorders>
              <w:top w:val="single" w:sz="4" w:space="0" w:color="auto"/>
              <w:left w:val="nil"/>
              <w:bottom w:val="single" w:sz="4" w:space="0" w:color="auto"/>
              <w:right w:val="single" w:sz="4" w:space="0" w:color="auto"/>
            </w:tcBorders>
            <w:shd w:val="clear" w:color="000000" w:fill="9BBB59"/>
            <w:vAlign w:val="center"/>
          </w:tcPr>
          <w:p w14:paraId="1BDC13F1" w14:textId="6F822A88"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82%</w:t>
            </w:r>
          </w:p>
        </w:tc>
        <w:tc>
          <w:tcPr>
            <w:tcW w:w="1559" w:type="dxa"/>
            <w:tcBorders>
              <w:top w:val="single" w:sz="4" w:space="0" w:color="auto"/>
              <w:left w:val="nil"/>
              <w:bottom w:val="single" w:sz="4" w:space="0" w:color="auto"/>
              <w:right w:val="single" w:sz="4" w:space="0" w:color="auto"/>
            </w:tcBorders>
            <w:shd w:val="clear" w:color="000000" w:fill="D8E4BC"/>
            <w:vAlign w:val="center"/>
          </w:tcPr>
          <w:p w14:paraId="64F5B4BA" w14:textId="52B7C6F0"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84%</w:t>
            </w:r>
          </w:p>
        </w:tc>
      </w:tr>
      <w:tr w:rsidR="005C43E9" w:rsidRPr="00183216" w14:paraId="18B0CD2E" w14:textId="77777777" w:rsidTr="00DC2212">
        <w:trPr>
          <w:trHeight w:val="300"/>
        </w:trPr>
        <w:tc>
          <w:tcPr>
            <w:tcW w:w="1593"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6682D1" w14:textId="77777777" w:rsidR="005C43E9" w:rsidRPr="00183216"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READER</w:t>
            </w:r>
          </w:p>
        </w:tc>
        <w:tc>
          <w:tcPr>
            <w:tcW w:w="2225" w:type="dxa"/>
            <w:tcBorders>
              <w:top w:val="nil"/>
              <w:left w:val="nil"/>
              <w:bottom w:val="single" w:sz="4" w:space="0" w:color="auto"/>
              <w:right w:val="single" w:sz="4" w:space="0" w:color="auto"/>
            </w:tcBorders>
            <w:shd w:val="clear" w:color="auto" w:fill="auto"/>
            <w:noWrap/>
            <w:vAlign w:val="center"/>
            <w:hideMark/>
          </w:tcPr>
          <w:p w14:paraId="72B5592D" w14:textId="435A1B4F"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30604C85"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3569AA49" w14:textId="62BAB93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24%</w:t>
            </w:r>
          </w:p>
        </w:tc>
        <w:tc>
          <w:tcPr>
            <w:tcW w:w="1559" w:type="dxa"/>
            <w:tcBorders>
              <w:top w:val="nil"/>
              <w:left w:val="nil"/>
              <w:bottom w:val="single" w:sz="4" w:space="0" w:color="auto"/>
              <w:right w:val="single" w:sz="4" w:space="0" w:color="auto"/>
            </w:tcBorders>
            <w:shd w:val="clear" w:color="auto" w:fill="auto"/>
            <w:noWrap/>
            <w:vAlign w:val="center"/>
            <w:hideMark/>
          </w:tcPr>
          <w:p w14:paraId="3FDDBD81"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76%</w:t>
            </w:r>
          </w:p>
        </w:tc>
      </w:tr>
      <w:tr w:rsidR="005C43E9" w:rsidRPr="00183216" w14:paraId="556C996B"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51BC0D37"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3653D6F7"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1BBC4032"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180A76CB" w14:textId="7964667A"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21%</w:t>
            </w:r>
          </w:p>
        </w:tc>
        <w:tc>
          <w:tcPr>
            <w:tcW w:w="1559" w:type="dxa"/>
            <w:tcBorders>
              <w:top w:val="nil"/>
              <w:left w:val="nil"/>
              <w:bottom w:val="single" w:sz="4" w:space="0" w:color="auto"/>
              <w:right w:val="single" w:sz="4" w:space="0" w:color="auto"/>
            </w:tcBorders>
            <w:shd w:val="clear" w:color="auto" w:fill="auto"/>
            <w:noWrap/>
            <w:vAlign w:val="center"/>
            <w:hideMark/>
          </w:tcPr>
          <w:p w14:paraId="068B4468"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79%</w:t>
            </w:r>
          </w:p>
        </w:tc>
      </w:tr>
      <w:tr w:rsidR="005C43E9" w:rsidRPr="00183216" w14:paraId="12267EBE" w14:textId="77777777" w:rsidTr="00DC2212">
        <w:trPr>
          <w:trHeight w:val="300"/>
        </w:trPr>
        <w:tc>
          <w:tcPr>
            <w:tcW w:w="1593" w:type="dxa"/>
            <w:vMerge/>
            <w:tcBorders>
              <w:top w:val="nil"/>
              <w:left w:val="single" w:sz="8" w:space="0" w:color="auto"/>
              <w:bottom w:val="single" w:sz="4" w:space="0" w:color="auto"/>
              <w:right w:val="single" w:sz="4" w:space="0" w:color="auto"/>
            </w:tcBorders>
            <w:vAlign w:val="center"/>
            <w:hideMark/>
          </w:tcPr>
          <w:p w14:paraId="42468054"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4" w:space="0" w:color="auto"/>
              <w:right w:val="single" w:sz="4" w:space="0" w:color="auto"/>
            </w:tcBorders>
            <w:shd w:val="clear" w:color="000000" w:fill="DCE6F1"/>
            <w:noWrap/>
            <w:vAlign w:val="center"/>
            <w:hideMark/>
          </w:tcPr>
          <w:p w14:paraId="25B5E3EB"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4" w:space="0" w:color="auto"/>
              <w:right w:val="single" w:sz="8" w:space="0" w:color="auto"/>
            </w:tcBorders>
            <w:shd w:val="clear" w:color="000000" w:fill="DCE6F1"/>
            <w:vAlign w:val="center"/>
          </w:tcPr>
          <w:p w14:paraId="769B0689" w14:textId="42D0067A" w:rsidR="005C43E9"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82%</w:t>
            </w:r>
          </w:p>
        </w:tc>
        <w:tc>
          <w:tcPr>
            <w:tcW w:w="1560" w:type="dxa"/>
            <w:tcBorders>
              <w:top w:val="single" w:sz="4" w:space="0" w:color="auto"/>
              <w:left w:val="nil"/>
              <w:bottom w:val="single" w:sz="4" w:space="0" w:color="auto"/>
              <w:right w:val="single" w:sz="4" w:space="0" w:color="auto"/>
            </w:tcBorders>
            <w:shd w:val="clear" w:color="000000" w:fill="9BBB59"/>
            <w:vAlign w:val="center"/>
          </w:tcPr>
          <w:p w14:paraId="4DF57A33" w14:textId="1FF78AF8"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75%</w:t>
            </w:r>
          </w:p>
        </w:tc>
        <w:tc>
          <w:tcPr>
            <w:tcW w:w="1559" w:type="dxa"/>
            <w:tcBorders>
              <w:top w:val="single" w:sz="4" w:space="0" w:color="auto"/>
              <w:left w:val="nil"/>
              <w:bottom w:val="single" w:sz="4" w:space="0" w:color="auto"/>
              <w:right w:val="single" w:sz="4" w:space="0" w:color="auto"/>
            </w:tcBorders>
            <w:shd w:val="clear" w:color="000000" w:fill="D8E4BC"/>
            <w:vAlign w:val="center"/>
          </w:tcPr>
          <w:p w14:paraId="5D5DC979" w14:textId="0FA6A556"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85%</w:t>
            </w:r>
          </w:p>
        </w:tc>
      </w:tr>
      <w:tr w:rsidR="005C43E9" w:rsidRPr="00183216" w14:paraId="419915A4" w14:textId="77777777" w:rsidTr="00DC2212">
        <w:trPr>
          <w:trHeight w:val="300"/>
        </w:trPr>
        <w:tc>
          <w:tcPr>
            <w:tcW w:w="1593"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69D8EADB" w14:textId="77777777" w:rsidR="005C43E9" w:rsidRPr="00183216"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CLINICAL</w:t>
            </w:r>
          </w:p>
        </w:tc>
        <w:tc>
          <w:tcPr>
            <w:tcW w:w="2225" w:type="dxa"/>
            <w:tcBorders>
              <w:top w:val="nil"/>
              <w:left w:val="nil"/>
              <w:bottom w:val="single" w:sz="4" w:space="0" w:color="auto"/>
              <w:right w:val="single" w:sz="4" w:space="0" w:color="auto"/>
            </w:tcBorders>
            <w:shd w:val="clear" w:color="auto" w:fill="auto"/>
            <w:noWrap/>
            <w:vAlign w:val="center"/>
            <w:hideMark/>
          </w:tcPr>
          <w:p w14:paraId="41B6B75D" w14:textId="2B1B34F8"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7BB87869"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73F6036A" w14:textId="3456A9AF"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56%</w:t>
            </w:r>
          </w:p>
        </w:tc>
        <w:tc>
          <w:tcPr>
            <w:tcW w:w="1559" w:type="dxa"/>
            <w:tcBorders>
              <w:top w:val="nil"/>
              <w:left w:val="nil"/>
              <w:bottom w:val="single" w:sz="4" w:space="0" w:color="auto"/>
              <w:right w:val="single" w:sz="4" w:space="0" w:color="auto"/>
            </w:tcBorders>
            <w:shd w:val="clear" w:color="auto" w:fill="auto"/>
            <w:noWrap/>
            <w:vAlign w:val="center"/>
            <w:hideMark/>
          </w:tcPr>
          <w:p w14:paraId="278BCD20"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44%</w:t>
            </w:r>
          </w:p>
        </w:tc>
      </w:tr>
      <w:tr w:rsidR="005C43E9" w:rsidRPr="00183216" w14:paraId="755E16CE" w14:textId="77777777" w:rsidTr="00DC2212">
        <w:trPr>
          <w:trHeight w:val="300"/>
        </w:trPr>
        <w:tc>
          <w:tcPr>
            <w:tcW w:w="1593" w:type="dxa"/>
            <w:vMerge/>
            <w:tcBorders>
              <w:top w:val="nil"/>
              <w:left w:val="single" w:sz="8" w:space="0" w:color="auto"/>
              <w:bottom w:val="single" w:sz="4" w:space="0" w:color="000000"/>
              <w:right w:val="single" w:sz="4" w:space="0" w:color="auto"/>
            </w:tcBorders>
            <w:vAlign w:val="center"/>
            <w:hideMark/>
          </w:tcPr>
          <w:p w14:paraId="28E007C0"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35961C0E"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13A75A41"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6E7A39A4" w14:textId="6EF04C2D"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33%</w:t>
            </w:r>
          </w:p>
        </w:tc>
        <w:tc>
          <w:tcPr>
            <w:tcW w:w="1559" w:type="dxa"/>
            <w:tcBorders>
              <w:top w:val="nil"/>
              <w:left w:val="nil"/>
              <w:bottom w:val="single" w:sz="4" w:space="0" w:color="auto"/>
              <w:right w:val="single" w:sz="4" w:space="0" w:color="auto"/>
            </w:tcBorders>
            <w:shd w:val="clear" w:color="auto" w:fill="auto"/>
            <w:noWrap/>
            <w:vAlign w:val="center"/>
            <w:hideMark/>
          </w:tcPr>
          <w:p w14:paraId="0B8C9F8B"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67%</w:t>
            </w:r>
          </w:p>
        </w:tc>
      </w:tr>
      <w:tr w:rsidR="005C43E9" w:rsidRPr="00183216" w14:paraId="2E0CBDEA" w14:textId="77777777" w:rsidTr="00DC2212">
        <w:trPr>
          <w:trHeight w:val="300"/>
        </w:trPr>
        <w:tc>
          <w:tcPr>
            <w:tcW w:w="1593" w:type="dxa"/>
            <w:vMerge/>
            <w:tcBorders>
              <w:top w:val="nil"/>
              <w:left w:val="single" w:sz="8" w:space="0" w:color="auto"/>
              <w:bottom w:val="single" w:sz="4" w:space="0" w:color="000000"/>
              <w:right w:val="single" w:sz="4" w:space="0" w:color="auto"/>
            </w:tcBorders>
            <w:vAlign w:val="center"/>
            <w:hideMark/>
          </w:tcPr>
          <w:p w14:paraId="359DDA1E"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4" w:space="0" w:color="auto"/>
              <w:right w:val="single" w:sz="4" w:space="0" w:color="auto"/>
            </w:tcBorders>
            <w:shd w:val="clear" w:color="000000" w:fill="DCE6F1"/>
            <w:noWrap/>
            <w:vAlign w:val="center"/>
            <w:hideMark/>
          </w:tcPr>
          <w:p w14:paraId="03C57F5A"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4" w:space="0" w:color="auto"/>
              <w:right w:val="single" w:sz="8" w:space="0" w:color="auto"/>
            </w:tcBorders>
            <w:shd w:val="clear" w:color="000000" w:fill="DCE6F1"/>
            <w:vAlign w:val="center"/>
          </w:tcPr>
          <w:p w14:paraId="6930F6E3" w14:textId="41955BEC" w:rsidR="005C43E9"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67%</w:t>
            </w:r>
          </w:p>
        </w:tc>
        <w:tc>
          <w:tcPr>
            <w:tcW w:w="1560" w:type="dxa"/>
            <w:tcBorders>
              <w:top w:val="single" w:sz="4" w:space="0" w:color="auto"/>
              <w:left w:val="nil"/>
              <w:bottom w:val="single" w:sz="4" w:space="0" w:color="auto"/>
              <w:right w:val="single" w:sz="4" w:space="0" w:color="auto"/>
            </w:tcBorders>
            <w:shd w:val="clear" w:color="000000" w:fill="9BBB59"/>
            <w:vAlign w:val="center"/>
          </w:tcPr>
          <w:p w14:paraId="4AB359FD" w14:textId="163E257D"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40%</w:t>
            </w:r>
          </w:p>
        </w:tc>
        <w:tc>
          <w:tcPr>
            <w:tcW w:w="1559" w:type="dxa"/>
            <w:tcBorders>
              <w:top w:val="single" w:sz="4" w:space="0" w:color="auto"/>
              <w:left w:val="nil"/>
              <w:bottom w:val="single" w:sz="4" w:space="0" w:color="auto"/>
              <w:right w:val="single" w:sz="4" w:space="0" w:color="auto"/>
            </w:tcBorders>
            <w:shd w:val="clear" w:color="000000" w:fill="D8E4BC"/>
            <w:vAlign w:val="center"/>
          </w:tcPr>
          <w:p w14:paraId="5D9024E3" w14:textId="65C2ED91"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100%</w:t>
            </w:r>
          </w:p>
        </w:tc>
      </w:tr>
      <w:tr w:rsidR="005C43E9" w:rsidRPr="00183216" w14:paraId="0FC9B182" w14:textId="77777777" w:rsidTr="00DC2212">
        <w:trPr>
          <w:trHeight w:val="300"/>
        </w:trPr>
        <w:tc>
          <w:tcPr>
            <w:tcW w:w="1593"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39DE7846" w14:textId="77777777" w:rsidR="005C43E9" w:rsidRPr="00183216"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PROFESSOR</w:t>
            </w:r>
          </w:p>
        </w:tc>
        <w:tc>
          <w:tcPr>
            <w:tcW w:w="2225" w:type="dxa"/>
            <w:tcBorders>
              <w:top w:val="nil"/>
              <w:left w:val="nil"/>
              <w:bottom w:val="single" w:sz="4" w:space="0" w:color="auto"/>
              <w:right w:val="single" w:sz="4" w:space="0" w:color="auto"/>
            </w:tcBorders>
            <w:shd w:val="clear" w:color="auto" w:fill="auto"/>
            <w:noWrap/>
            <w:vAlign w:val="center"/>
            <w:hideMark/>
          </w:tcPr>
          <w:p w14:paraId="26B8ED19" w14:textId="1FA7EEDD"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App</w:t>
            </w:r>
            <w:r>
              <w:rPr>
                <w:rFonts w:ascii="Calibri" w:hAnsi="Calibri" w:cs="Calibri"/>
                <w:color w:val="000000"/>
                <w:sz w:val="22"/>
                <w:szCs w:val="22"/>
                <w:lang w:eastAsia="zh-CN"/>
              </w:rPr>
              <w:t>licant</w:t>
            </w:r>
            <w:r w:rsidRPr="00183216">
              <w:rPr>
                <w:rFonts w:ascii="Calibri" w:hAnsi="Calibri" w:cs="Calibri"/>
                <w:color w:val="000000"/>
                <w:sz w:val="22"/>
                <w:szCs w:val="22"/>
                <w:lang w:eastAsia="zh-CN"/>
              </w:rPr>
              <w:t>s</w:t>
            </w:r>
          </w:p>
        </w:tc>
        <w:tc>
          <w:tcPr>
            <w:tcW w:w="1842" w:type="dxa"/>
            <w:tcBorders>
              <w:top w:val="nil"/>
              <w:left w:val="nil"/>
              <w:bottom w:val="single" w:sz="4" w:space="0" w:color="auto"/>
              <w:right w:val="single" w:sz="8" w:space="0" w:color="auto"/>
            </w:tcBorders>
            <w:shd w:val="clear" w:color="auto" w:fill="auto"/>
            <w:vAlign w:val="center"/>
          </w:tcPr>
          <w:p w14:paraId="3A4CE98A"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252F5C39" w14:textId="167C5170"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40%</w:t>
            </w:r>
          </w:p>
        </w:tc>
        <w:tc>
          <w:tcPr>
            <w:tcW w:w="1559" w:type="dxa"/>
            <w:tcBorders>
              <w:top w:val="nil"/>
              <w:left w:val="nil"/>
              <w:bottom w:val="single" w:sz="4" w:space="0" w:color="auto"/>
              <w:right w:val="single" w:sz="4" w:space="0" w:color="auto"/>
            </w:tcBorders>
            <w:shd w:val="clear" w:color="auto" w:fill="auto"/>
            <w:noWrap/>
            <w:vAlign w:val="center"/>
            <w:hideMark/>
          </w:tcPr>
          <w:p w14:paraId="687C0354"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60%</w:t>
            </w:r>
          </w:p>
        </w:tc>
      </w:tr>
      <w:tr w:rsidR="005C43E9" w:rsidRPr="00183216" w14:paraId="21915068" w14:textId="77777777" w:rsidTr="00DC2212">
        <w:trPr>
          <w:trHeight w:val="300"/>
        </w:trPr>
        <w:tc>
          <w:tcPr>
            <w:tcW w:w="1593" w:type="dxa"/>
            <w:vMerge/>
            <w:tcBorders>
              <w:top w:val="nil"/>
              <w:left w:val="single" w:sz="8" w:space="0" w:color="auto"/>
              <w:bottom w:val="single" w:sz="8" w:space="0" w:color="000000"/>
              <w:right w:val="single" w:sz="4" w:space="0" w:color="auto"/>
            </w:tcBorders>
            <w:vAlign w:val="center"/>
            <w:hideMark/>
          </w:tcPr>
          <w:p w14:paraId="47AB824C"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4" w:space="0" w:color="auto"/>
              <w:right w:val="single" w:sz="4" w:space="0" w:color="auto"/>
            </w:tcBorders>
            <w:shd w:val="clear" w:color="auto" w:fill="auto"/>
            <w:noWrap/>
            <w:vAlign w:val="center"/>
            <w:hideMark/>
          </w:tcPr>
          <w:p w14:paraId="19B26EAF" w14:textId="77777777" w:rsidR="005C43E9" w:rsidRPr="00183216" w:rsidRDefault="005C43E9" w:rsidP="005C43E9">
            <w:pPr>
              <w:rPr>
                <w:rFonts w:ascii="Calibri" w:hAnsi="Calibri" w:cs="Calibri"/>
                <w:color w:val="000000"/>
                <w:sz w:val="22"/>
                <w:szCs w:val="22"/>
                <w:lang w:eastAsia="zh-CN"/>
              </w:rPr>
            </w:pPr>
            <w:r w:rsidRPr="00183216">
              <w:rPr>
                <w:rFonts w:ascii="Calibri" w:hAnsi="Calibri" w:cs="Calibri"/>
                <w:color w:val="000000"/>
                <w:sz w:val="22"/>
                <w:szCs w:val="22"/>
                <w:lang w:eastAsia="zh-CN"/>
              </w:rPr>
              <w:t>Successful</w:t>
            </w:r>
          </w:p>
        </w:tc>
        <w:tc>
          <w:tcPr>
            <w:tcW w:w="1842" w:type="dxa"/>
            <w:tcBorders>
              <w:top w:val="nil"/>
              <w:left w:val="nil"/>
              <w:bottom w:val="single" w:sz="4" w:space="0" w:color="auto"/>
              <w:right w:val="single" w:sz="8" w:space="0" w:color="auto"/>
            </w:tcBorders>
            <w:shd w:val="clear" w:color="auto" w:fill="auto"/>
            <w:vAlign w:val="center"/>
          </w:tcPr>
          <w:p w14:paraId="5411B24E" w14:textId="77777777" w:rsidR="005C43E9" w:rsidRPr="00183216" w:rsidRDefault="005C43E9" w:rsidP="005C43E9">
            <w:pPr>
              <w:jc w:val="center"/>
              <w:rPr>
                <w:rFonts w:ascii="Calibri" w:hAnsi="Calibri" w:cs="Calibri"/>
                <w:sz w:val="22"/>
                <w:szCs w:val="22"/>
                <w:lang w:eastAsia="zh-CN"/>
              </w:rPr>
            </w:pPr>
          </w:p>
        </w:tc>
        <w:tc>
          <w:tcPr>
            <w:tcW w:w="1560" w:type="dxa"/>
            <w:tcBorders>
              <w:top w:val="nil"/>
              <w:left w:val="nil"/>
              <w:bottom w:val="single" w:sz="4" w:space="0" w:color="auto"/>
              <w:right w:val="single" w:sz="4" w:space="0" w:color="auto"/>
            </w:tcBorders>
            <w:shd w:val="clear" w:color="auto" w:fill="auto"/>
            <w:noWrap/>
            <w:vAlign w:val="center"/>
            <w:hideMark/>
          </w:tcPr>
          <w:p w14:paraId="3CC2D7F6" w14:textId="33A82149"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37%</w:t>
            </w:r>
          </w:p>
        </w:tc>
        <w:tc>
          <w:tcPr>
            <w:tcW w:w="1559" w:type="dxa"/>
            <w:tcBorders>
              <w:top w:val="nil"/>
              <w:left w:val="nil"/>
              <w:bottom w:val="single" w:sz="4" w:space="0" w:color="auto"/>
              <w:right w:val="single" w:sz="4" w:space="0" w:color="auto"/>
            </w:tcBorders>
            <w:shd w:val="clear" w:color="auto" w:fill="auto"/>
            <w:noWrap/>
            <w:vAlign w:val="center"/>
            <w:hideMark/>
          </w:tcPr>
          <w:p w14:paraId="5174AA69" w14:textId="77777777" w:rsidR="005C43E9" w:rsidRPr="00183216" w:rsidRDefault="005C43E9" w:rsidP="005C43E9">
            <w:pPr>
              <w:jc w:val="center"/>
              <w:rPr>
                <w:rFonts w:ascii="Calibri" w:hAnsi="Calibri" w:cs="Calibri"/>
                <w:sz w:val="22"/>
                <w:szCs w:val="22"/>
                <w:lang w:eastAsia="zh-CN"/>
              </w:rPr>
            </w:pPr>
            <w:r w:rsidRPr="00183216">
              <w:rPr>
                <w:rFonts w:ascii="Calibri" w:hAnsi="Calibri" w:cs="Calibri"/>
                <w:sz w:val="22"/>
                <w:szCs w:val="22"/>
                <w:lang w:eastAsia="zh-CN"/>
              </w:rPr>
              <w:t>63%</w:t>
            </w:r>
          </w:p>
        </w:tc>
      </w:tr>
      <w:tr w:rsidR="005C43E9" w:rsidRPr="00183216" w14:paraId="12B6BE0E" w14:textId="77777777" w:rsidTr="00B747BA">
        <w:trPr>
          <w:trHeight w:val="315"/>
        </w:trPr>
        <w:tc>
          <w:tcPr>
            <w:tcW w:w="1593" w:type="dxa"/>
            <w:vMerge/>
            <w:tcBorders>
              <w:top w:val="nil"/>
              <w:left w:val="single" w:sz="8" w:space="0" w:color="auto"/>
              <w:bottom w:val="single" w:sz="12" w:space="0" w:color="auto"/>
              <w:right w:val="single" w:sz="4" w:space="0" w:color="auto"/>
            </w:tcBorders>
            <w:vAlign w:val="center"/>
            <w:hideMark/>
          </w:tcPr>
          <w:p w14:paraId="5EC66ED6" w14:textId="77777777" w:rsidR="005C43E9" w:rsidRPr="00183216" w:rsidRDefault="005C43E9" w:rsidP="005C43E9">
            <w:pPr>
              <w:rPr>
                <w:rFonts w:ascii="Calibri" w:hAnsi="Calibri" w:cs="Calibri"/>
                <w:b/>
                <w:bCs/>
                <w:sz w:val="22"/>
                <w:szCs w:val="22"/>
                <w:lang w:eastAsia="zh-CN"/>
              </w:rPr>
            </w:pPr>
          </w:p>
        </w:tc>
        <w:tc>
          <w:tcPr>
            <w:tcW w:w="2225" w:type="dxa"/>
            <w:tcBorders>
              <w:top w:val="nil"/>
              <w:left w:val="nil"/>
              <w:bottom w:val="single" w:sz="12" w:space="0" w:color="auto"/>
              <w:right w:val="single" w:sz="4" w:space="0" w:color="auto"/>
            </w:tcBorders>
            <w:shd w:val="clear" w:color="000000" w:fill="DCE6F1"/>
            <w:noWrap/>
            <w:vAlign w:val="center"/>
            <w:hideMark/>
          </w:tcPr>
          <w:p w14:paraId="7D96E566" w14:textId="77777777" w:rsidR="005C43E9" w:rsidRPr="00183216" w:rsidRDefault="005C43E9" w:rsidP="005C43E9">
            <w:pP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Promoted (%)</w:t>
            </w:r>
          </w:p>
        </w:tc>
        <w:tc>
          <w:tcPr>
            <w:tcW w:w="1842" w:type="dxa"/>
            <w:tcBorders>
              <w:top w:val="nil"/>
              <w:left w:val="nil"/>
              <w:bottom w:val="single" w:sz="12" w:space="0" w:color="auto"/>
              <w:right w:val="single" w:sz="8" w:space="0" w:color="auto"/>
            </w:tcBorders>
            <w:shd w:val="clear" w:color="000000" w:fill="DCE6F1"/>
            <w:vAlign w:val="center"/>
          </w:tcPr>
          <w:p w14:paraId="7652C4D4" w14:textId="19F45244" w:rsidR="005C43E9" w:rsidRDefault="005C43E9" w:rsidP="005C43E9">
            <w:pPr>
              <w:jc w:val="center"/>
              <w:rPr>
                <w:rFonts w:ascii="Calibri" w:hAnsi="Calibri" w:cs="Calibri"/>
                <w:b/>
                <w:bCs/>
                <w:sz w:val="22"/>
                <w:szCs w:val="22"/>
                <w:lang w:eastAsia="zh-CN"/>
              </w:rPr>
            </w:pPr>
            <w:r w:rsidRPr="00183216">
              <w:rPr>
                <w:rFonts w:ascii="Calibri" w:hAnsi="Calibri" w:cs="Calibri"/>
                <w:b/>
                <w:bCs/>
                <w:sz w:val="22"/>
                <w:szCs w:val="22"/>
                <w:lang w:eastAsia="zh-CN"/>
              </w:rPr>
              <w:t>73%</w:t>
            </w:r>
          </w:p>
        </w:tc>
        <w:tc>
          <w:tcPr>
            <w:tcW w:w="1560" w:type="dxa"/>
            <w:tcBorders>
              <w:top w:val="single" w:sz="4" w:space="0" w:color="auto"/>
              <w:left w:val="nil"/>
              <w:bottom w:val="single" w:sz="12" w:space="0" w:color="auto"/>
              <w:right w:val="single" w:sz="4" w:space="0" w:color="auto"/>
            </w:tcBorders>
            <w:shd w:val="clear" w:color="000000" w:fill="9BBB59"/>
            <w:vAlign w:val="center"/>
          </w:tcPr>
          <w:p w14:paraId="20EB7C35" w14:textId="45F22A6F"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67%</w:t>
            </w:r>
          </w:p>
        </w:tc>
        <w:tc>
          <w:tcPr>
            <w:tcW w:w="1559" w:type="dxa"/>
            <w:tcBorders>
              <w:top w:val="single" w:sz="4" w:space="0" w:color="auto"/>
              <w:left w:val="nil"/>
              <w:bottom w:val="single" w:sz="12" w:space="0" w:color="auto"/>
              <w:right w:val="single" w:sz="4" w:space="0" w:color="auto"/>
            </w:tcBorders>
            <w:shd w:val="clear" w:color="000000" w:fill="D8E4BC"/>
            <w:vAlign w:val="center"/>
          </w:tcPr>
          <w:p w14:paraId="0508C45D" w14:textId="26E81E12" w:rsidR="005C43E9" w:rsidRPr="00183216" w:rsidRDefault="005C43E9" w:rsidP="005C43E9">
            <w:pPr>
              <w:jc w:val="center"/>
              <w:rPr>
                <w:rFonts w:ascii="Calibri" w:hAnsi="Calibri" w:cs="Calibri"/>
                <w:b/>
                <w:bCs/>
                <w:sz w:val="22"/>
                <w:szCs w:val="22"/>
                <w:lang w:eastAsia="zh-CN"/>
              </w:rPr>
            </w:pPr>
            <w:r>
              <w:rPr>
                <w:rFonts w:ascii="Calibri" w:hAnsi="Calibri" w:cs="Calibri"/>
                <w:b/>
                <w:bCs/>
                <w:sz w:val="22"/>
                <w:szCs w:val="22"/>
                <w:lang w:eastAsia="zh-CN"/>
              </w:rPr>
              <w:t>77%</w:t>
            </w:r>
          </w:p>
        </w:tc>
      </w:tr>
      <w:tr w:rsidR="005C43E9" w:rsidRPr="00183216" w14:paraId="746F1D35" w14:textId="77777777" w:rsidTr="00B747BA">
        <w:tblPrEx>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Ex>
        <w:trPr>
          <w:trHeight w:val="315"/>
        </w:trPr>
        <w:tc>
          <w:tcPr>
            <w:tcW w:w="3818" w:type="dxa"/>
            <w:gridSpan w:val="2"/>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01043F0C" w14:textId="062222E2" w:rsidR="005C43E9" w:rsidRPr="00183216"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 xml:space="preserve">SUCCESS RATE </w:t>
            </w:r>
            <w:r>
              <w:rPr>
                <w:rFonts w:ascii="Calibri" w:hAnsi="Calibri" w:cs="Calibri"/>
                <w:b/>
                <w:bCs/>
                <w:color w:val="000000"/>
                <w:sz w:val="22"/>
                <w:szCs w:val="22"/>
                <w:lang w:eastAsia="zh-CN"/>
              </w:rPr>
              <w:t xml:space="preserve">FOR ALL APPLICANTS </w:t>
            </w:r>
            <w:r w:rsidRPr="00183216">
              <w:rPr>
                <w:rFonts w:ascii="Calibri" w:hAnsi="Calibri" w:cs="Calibri"/>
                <w:b/>
                <w:bCs/>
                <w:color w:val="000000"/>
                <w:sz w:val="22"/>
                <w:szCs w:val="22"/>
                <w:lang w:eastAsia="zh-CN"/>
              </w:rPr>
              <w:t>%</w:t>
            </w:r>
          </w:p>
        </w:tc>
        <w:tc>
          <w:tcPr>
            <w:tcW w:w="1842" w:type="dxa"/>
            <w:tcBorders>
              <w:top w:val="single" w:sz="12" w:space="0" w:color="auto"/>
              <w:left w:val="single" w:sz="4" w:space="0" w:color="auto"/>
              <w:bottom w:val="single" w:sz="12" w:space="0" w:color="auto"/>
              <w:right w:val="single" w:sz="4" w:space="0" w:color="auto"/>
            </w:tcBorders>
            <w:shd w:val="clear" w:color="000000" w:fill="DCE6F1"/>
            <w:vAlign w:val="center"/>
          </w:tcPr>
          <w:p w14:paraId="3EA30D73" w14:textId="70F9150E" w:rsidR="005C43E9" w:rsidRDefault="005C43E9" w:rsidP="005C43E9">
            <w:pPr>
              <w:jc w:val="center"/>
              <w:rPr>
                <w:rFonts w:ascii="Calibri" w:hAnsi="Calibri" w:cs="Calibri"/>
                <w:b/>
                <w:bCs/>
                <w:color w:val="000000"/>
                <w:sz w:val="22"/>
                <w:szCs w:val="22"/>
                <w:lang w:eastAsia="zh-CN"/>
              </w:rPr>
            </w:pPr>
            <w:r w:rsidRPr="00183216">
              <w:rPr>
                <w:rFonts w:ascii="Calibri" w:hAnsi="Calibri" w:cs="Calibri"/>
                <w:b/>
                <w:bCs/>
                <w:sz w:val="22"/>
                <w:szCs w:val="22"/>
                <w:lang w:eastAsia="zh-CN"/>
              </w:rPr>
              <w:t>83%</w:t>
            </w:r>
          </w:p>
        </w:tc>
        <w:tc>
          <w:tcPr>
            <w:tcW w:w="1560" w:type="dxa"/>
            <w:tcBorders>
              <w:top w:val="single" w:sz="12" w:space="0" w:color="auto"/>
              <w:left w:val="single" w:sz="4" w:space="0" w:color="auto"/>
              <w:bottom w:val="single" w:sz="12" w:space="0" w:color="auto"/>
              <w:right w:val="single" w:sz="4" w:space="0" w:color="auto"/>
            </w:tcBorders>
            <w:shd w:val="clear" w:color="000000" w:fill="9BBB59"/>
            <w:vAlign w:val="center"/>
          </w:tcPr>
          <w:p w14:paraId="1AF35F9E" w14:textId="15CB986B" w:rsidR="005C43E9" w:rsidRPr="00B747BA" w:rsidRDefault="005C43E9" w:rsidP="005C43E9">
            <w:pPr>
              <w:jc w:val="center"/>
              <w:rPr>
                <w:rFonts w:ascii="Calibri" w:hAnsi="Calibri" w:cs="Calibri"/>
                <w:b/>
                <w:bCs/>
                <w:sz w:val="22"/>
                <w:szCs w:val="22"/>
                <w:lang w:eastAsia="zh-CN"/>
              </w:rPr>
            </w:pPr>
            <w:r w:rsidRPr="00B747BA">
              <w:rPr>
                <w:rFonts w:ascii="Calibri" w:hAnsi="Calibri" w:cs="Calibri"/>
                <w:b/>
                <w:bCs/>
                <w:sz w:val="22"/>
                <w:szCs w:val="22"/>
                <w:lang w:eastAsia="zh-CN"/>
              </w:rPr>
              <w:t>83%</w:t>
            </w:r>
          </w:p>
        </w:tc>
        <w:tc>
          <w:tcPr>
            <w:tcW w:w="1559" w:type="dxa"/>
            <w:tcBorders>
              <w:top w:val="single" w:sz="12" w:space="0" w:color="auto"/>
              <w:left w:val="single" w:sz="4" w:space="0" w:color="auto"/>
              <w:bottom w:val="single" w:sz="12" w:space="0" w:color="auto"/>
              <w:right w:val="single" w:sz="12" w:space="0" w:color="auto"/>
            </w:tcBorders>
            <w:shd w:val="clear" w:color="000000" w:fill="D8E4BC"/>
            <w:noWrap/>
            <w:vAlign w:val="center"/>
            <w:hideMark/>
          </w:tcPr>
          <w:p w14:paraId="34086286" w14:textId="77777777" w:rsidR="005C43E9" w:rsidRPr="00183216" w:rsidRDefault="005C43E9" w:rsidP="005C43E9">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82%</w:t>
            </w:r>
          </w:p>
        </w:tc>
      </w:tr>
    </w:tbl>
    <w:p w14:paraId="65C06AC2" w14:textId="77777777" w:rsidR="00183216" w:rsidRPr="006629C0" w:rsidRDefault="00183216" w:rsidP="006629C0">
      <w:pPr>
        <w:rPr>
          <w:lang w:eastAsia="en-GB"/>
        </w:rPr>
      </w:pPr>
    </w:p>
    <w:p w14:paraId="21CC774F" w14:textId="6996E251" w:rsidR="00A44C2A" w:rsidRPr="00D86666" w:rsidRDefault="00A67FC1" w:rsidP="00446152">
      <w:pPr>
        <w:rPr>
          <w:rFonts w:ascii="Calibri" w:eastAsia="Calibri" w:hAnsi="Calibri" w:cs="Calibri"/>
          <w:iCs/>
          <w:color w:val="FF0000"/>
          <w:sz w:val="22"/>
          <w:szCs w:val="22"/>
        </w:rPr>
      </w:pPr>
      <w:r w:rsidRPr="00A67FC1">
        <w:rPr>
          <w:rFonts w:ascii="Calibri" w:eastAsia="Calibri" w:hAnsi="Calibri" w:cs="Calibri"/>
          <w:iCs/>
          <w:sz w:val="22"/>
          <w:szCs w:val="22"/>
        </w:rPr>
        <w:t>T</w:t>
      </w:r>
      <w:r w:rsidR="0039735F" w:rsidRPr="00A67FC1">
        <w:rPr>
          <w:rFonts w:ascii="Calibri" w:eastAsia="Calibri" w:hAnsi="Calibri" w:cs="Calibri"/>
          <w:iCs/>
          <w:sz w:val="22"/>
          <w:szCs w:val="22"/>
        </w:rPr>
        <w:t xml:space="preserve">able 11 provides </w:t>
      </w:r>
      <w:r w:rsidR="00350D0F" w:rsidRPr="00A67FC1">
        <w:rPr>
          <w:rFonts w:ascii="Calibri" w:eastAsia="Calibri" w:hAnsi="Calibri" w:cs="Calibri"/>
          <w:iCs/>
          <w:sz w:val="22"/>
          <w:szCs w:val="22"/>
        </w:rPr>
        <w:t xml:space="preserve">breakdown by Sex of </w:t>
      </w:r>
      <w:r w:rsidR="00A44C2A" w:rsidRPr="00A67FC1">
        <w:rPr>
          <w:rFonts w:ascii="Calibri" w:eastAsia="Calibri" w:hAnsi="Calibri" w:cs="Calibri"/>
          <w:iCs/>
          <w:sz w:val="22"/>
          <w:szCs w:val="22"/>
        </w:rPr>
        <w:t>the Academic Promotions 20</w:t>
      </w:r>
      <w:r w:rsidRPr="00A67FC1">
        <w:rPr>
          <w:rFonts w:ascii="Calibri" w:eastAsia="Calibri" w:hAnsi="Calibri" w:cs="Calibri"/>
          <w:iCs/>
          <w:sz w:val="22"/>
          <w:szCs w:val="22"/>
        </w:rPr>
        <w:t>19-20</w:t>
      </w:r>
      <w:r w:rsidR="00BE20F2" w:rsidRPr="00A67FC1">
        <w:rPr>
          <w:rFonts w:ascii="Calibri" w:eastAsia="Calibri" w:hAnsi="Calibri" w:cs="Calibri"/>
          <w:iCs/>
          <w:sz w:val="22"/>
          <w:szCs w:val="22"/>
        </w:rPr>
        <w:t xml:space="preserve"> process.</w:t>
      </w:r>
      <w:r w:rsidR="000D7376">
        <w:rPr>
          <w:rFonts w:ascii="Calibri" w:eastAsia="Calibri" w:hAnsi="Calibri" w:cs="Calibri"/>
          <w:iCs/>
          <w:sz w:val="22"/>
          <w:szCs w:val="22"/>
        </w:rPr>
        <w:t xml:space="preserve"> The overall success rates of </w:t>
      </w:r>
      <w:r w:rsidR="00C603F1">
        <w:rPr>
          <w:rFonts w:ascii="Calibri" w:eastAsia="Calibri" w:hAnsi="Calibri" w:cs="Calibri"/>
          <w:iCs/>
          <w:sz w:val="22"/>
          <w:szCs w:val="22"/>
        </w:rPr>
        <w:t>M</w:t>
      </w:r>
      <w:r w:rsidR="00446152">
        <w:rPr>
          <w:rFonts w:ascii="Calibri" w:eastAsia="Calibri" w:hAnsi="Calibri" w:cs="Calibri"/>
          <w:iCs/>
          <w:sz w:val="22"/>
          <w:szCs w:val="22"/>
        </w:rPr>
        <w:t>ales</w:t>
      </w:r>
      <w:r w:rsidR="000D7376">
        <w:rPr>
          <w:rFonts w:ascii="Calibri" w:eastAsia="Calibri" w:hAnsi="Calibri" w:cs="Calibri"/>
          <w:iCs/>
          <w:sz w:val="22"/>
          <w:szCs w:val="22"/>
        </w:rPr>
        <w:t xml:space="preserve"> and </w:t>
      </w:r>
      <w:r w:rsidR="00C603F1">
        <w:rPr>
          <w:rFonts w:ascii="Calibri" w:eastAsia="Calibri" w:hAnsi="Calibri" w:cs="Calibri"/>
          <w:iCs/>
          <w:sz w:val="22"/>
          <w:szCs w:val="22"/>
        </w:rPr>
        <w:t>F</w:t>
      </w:r>
      <w:r w:rsidR="00446152">
        <w:rPr>
          <w:rFonts w:ascii="Calibri" w:eastAsia="Calibri" w:hAnsi="Calibri" w:cs="Calibri"/>
          <w:iCs/>
          <w:sz w:val="22"/>
          <w:szCs w:val="22"/>
        </w:rPr>
        <w:t>emales</w:t>
      </w:r>
      <w:r w:rsidR="000D7376">
        <w:rPr>
          <w:rFonts w:ascii="Calibri" w:eastAsia="Calibri" w:hAnsi="Calibri" w:cs="Calibri"/>
          <w:iCs/>
          <w:sz w:val="22"/>
          <w:szCs w:val="22"/>
        </w:rPr>
        <w:t xml:space="preserve"> are </w:t>
      </w:r>
      <w:r w:rsidR="00446152">
        <w:rPr>
          <w:rFonts w:ascii="Calibri" w:eastAsia="Calibri" w:hAnsi="Calibri" w:cs="Calibri"/>
          <w:iCs/>
          <w:sz w:val="22"/>
          <w:szCs w:val="22"/>
        </w:rPr>
        <w:t>almost</w:t>
      </w:r>
      <w:r w:rsidR="000D7376">
        <w:rPr>
          <w:rFonts w:ascii="Calibri" w:eastAsia="Calibri" w:hAnsi="Calibri" w:cs="Calibri"/>
          <w:iCs/>
          <w:sz w:val="22"/>
          <w:szCs w:val="22"/>
        </w:rPr>
        <w:t xml:space="preserve"> equal (83% and 82% respectively). However, </w:t>
      </w:r>
      <w:r w:rsidR="00C603F1">
        <w:rPr>
          <w:rFonts w:ascii="Calibri" w:eastAsia="Calibri" w:hAnsi="Calibri" w:cs="Calibri"/>
          <w:iCs/>
          <w:sz w:val="22"/>
          <w:szCs w:val="22"/>
        </w:rPr>
        <w:t>F</w:t>
      </w:r>
      <w:r w:rsidR="000D7376">
        <w:rPr>
          <w:rFonts w:ascii="Calibri" w:eastAsia="Calibri" w:hAnsi="Calibri" w:cs="Calibri"/>
          <w:iCs/>
          <w:sz w:val="22"/>
          <w:szCs w:val="22"/>
        </w:rPr>
        <w:t>emales tend to be more successful at Grade 7-8</w:t>
      </w:r>
      <w:r w:rsidR="009C13E7">
        <w:rPr>
          <w:rFonts w:ascii="Calibri" w:eastAsia="Calibri" w:hAnsi="Calibri" w:cs="Calibri"/>
          <w:iCs/>
          <w:sz w:val="22"/>
          <w:szCs w:val="22"/>
        </w:rPr>
        <w:t>,</w:t>
      </w:r>
      <w:r w:rsidR="000D7376">
        <w:rPr>
          <w:rFonts w:ascii="Calibri" w:eastAsia="Calibri" w:hAnsi="Calibri" w:cs="Calibri"/>
          <w:iCs/>
          <w:sz w:val="22"/>
          <w:szCs w:val="22"/>
        </w:rPr>
        <w:t xml:space="preserve"> </w:t>
      </w:r>
      <w:r w:rsidR="009C13E7">
        <w:rPr>
          <w:rFonts w:ascii="Calibri" w:eastAsia="Calibri" w:hAnsi="Calibri" w:cs="Calibri"/>
          <w:iCs/>
          <w:sz w:val="22"/>
          <w:szCs w:val="22"/>
        </w:rPr>
        <w:t>with</w:t>
      </w:r>
      <w:r w:rsidR="000D7376">
        <w:rPr>
          <w:rFonts w:ascii="Calibri" w:eastAsia="Calibri" w:hAnsi="Calibri" w:cs="Calibri"/>
          <w:iCs/>
          <w:sz w:val="22"/>
          <w:szCs w:val="22"/>
        </w:rPr>
        <w:t xml:space="preserve"> </w:t>
      </w:r>
      <w:r w:rsidR="00C603F1">
        <w:rPr>
          <w:rFonts w:ascii="Calibri" w:eastAsia="Calibri" w:hAnsi="Calibri" w:cs="Calibri"/>
          <w:iCs/>
          <w:sz w:val="22"/>
          <w:szCs w:val="22"/>
        </w:rPr>
        <w:t>M</w:t>
      </w:r>
      <w:r w:rsidR="00446152">
        <w:rPr>
          <w:rFonts w:ascii="Calibri" w:eastAsia="Calibri" w:hAnsi="Calibri" w:cs="Calibri"/>
          <w:iCs/>
          <w:sz w:val="22"/>
          <w:szCs w:val="22"/>
        </w:rPr>
        <w:t xml:space="preserve">ales more successful at Grade 9 and above. The rates for Clinical promotions are particularly low for </w:t>
      </w:r>
      <w:r w:rsidR="00C603F1">
        <w:rPr>
          <w:rFonts w:ascii="Calibri" w:eastAsia="Calibri" w:hAnsi="Calibri" w:cs="Calibri"/>
          <w:iCs/>
          <w:sz w:val="22"/>
          <w:szCs w:val="22"/>
        </w:rPr>
        <w:t>F</w:t>
      </w:r>
      <w:r w:rsidR="00446152">
        <w:rPr>
          <w:rFonts w:ascii="Calibri" w:eastAsia="Calibri" w:hAnsi="Calibri" w:cs="Calibri"/>
          <w:iCs/>
          <w:sz w:val="22"/>
          <w:szCs w:val="22"/>
        </w:rPr>
        <w:t>emales, however the numbers are small</w:t>
      </w:r>
      <w:r w:rsidR="00C603F1">
        <w:rPr>
          <w:rFonts w:ascii="Calibri" w:eastAsia="Calibri" w:hAnsi="Calibri" w:cs="Calibri"/>
          <w:iCs/>
          <w:sz w:val="22"/>
          <w:szCs w:val="22"/>
        </w:rPr>
        <w:t>.</w:t>
      </w:r>
      <w:r w:rsidR="00474436" w:rsidRPr="00D86666">
        <w:rPr>
          <w:rFonts w:ascii="Calibri" w:eastAsia="Calibri" w:hAnsi="Calibri" w:cs="Calibri"/>
          <w:iCs/>
          <w:color w:val="FF0000"/>
          <w:sz w:val="22"/>
          <w:szCs w:val="22"/>
        </w:rPr>
        <w:t xml:space="preserve"> </w:t>
      </w:r>
    </w:p>
    <w:p w14:paraId="3C09DB94" w14:textId="77777777" w:rsidR="003A0B5C" w:rsidRPr="003A0B5C" w:rsidRDefault="003A0B5C" w:rsidP="003A0B5C">
      <w:pPr>
        <w:rPr>
          <w:rFonts w:ascii="Calibri" w:eastAsia="Calibri" w:hAnsi="Calibri" w:cs="Calibri"/>
          <w:iCs/>
          <w:sz w:val="22"/>
          <w:szCs w:val="22"/>
        </w:rPr>
      </w:pPr>
    </w:p>
    <w:p w14:paraId="61399A59" w14:textId="77777777" w:rsidR="00657E48" w:rsidRPr="003A0B5C" w:rsidRDefault="00657E48">
      <w:pPr>
        <w:spacing w:after="200" w:line="276" w:lineRule="auto"/>
        <w:rPr>
          <w:rFonts w:asciiTheme="minorHAnsi" w:hAnsiTheme="minorHAnsi" w:cs="Tahoma"/>
          <w:b/>
          <w:bCs/>
          <w:sz w:val="28"/>
        </w:rPr>
      </w:pPr>
      <w:r w:rsidRPr="003A0B5C">
        <w:rPr>
          <w:rFonts w:asciiTheme="minorHAnsi" w:hAnsiTheme="minorHAnsi" w:cs="Tahoma"/>
          <w:b/>
          <w:bCs/>
          <w:sz w:val="28"/>
        </w:rPr>
        <w:br w:type="page"/>
      </w:r>
    </w:p>
    <w:p w14:paraId="79E34383" w14:textId="77777777" w:rsidR="00474436" w:rsidRPr="000C7144" w:rsidRDefault="00474436" w:rsidP="00D63795">
      <w:pPr>
        <w:pStyle w:val="Heading1"/>
      </w:pPr>
      <w:r w:rsidRPr="000C7144">
        <w:lastRenderedPageBreak/>
        <w:t>Regrading</w:t>
      </w:r>
      <w:r w:rsidR="007B2F94" w:rsidRPr="000C7144">
        <w:t xml:space="preserve"> for Professional &amp; Support Staff</w:t>
      </w:r>
    </w:p>
    <w:p w14:paraId="1EA1EA1C" w14:textId="77777777" w:rsidR="00474436" w:rsidRDefault="00474436" w:rsidP="00687D25">
      <w:pPr>
        <w:rPr>
          <w:rFonts w:ascii="Calibri" w:eastAsia="Calibri" w:hAnsi="Calibri" w:cs="Calibri"/>
          <w:iCs/>
          <w:color w:val="FF0000"/>
          <w:sz w:val="22"/>
          <w:szCs w:val="22"/>
        </w:rPr>
      </w:pPr>
    </w:p>
    <w:tbl>
      <w:tblPr>
        <w:tblW w:w="8642" w:type="dxa"/>
        <w:tblLook w:val="05A0" w:firstRow="1" w:lastRow="0" w:firstColumn="1" w:lastColumn="1" w:noHBand="0" w:noVBand="1"/>
        <w:tblCaption w:val="Table 12 - 2019-20 Regrading Applicant and Success Rates by Sex - for Professional and Support Staff "/>
        <w:tblDescription w:val="Table shows the overall success rate for applicants to Grades 1-5 and then Grades 6-10.  It then breaksdown the success rate for Female and Male applicants."/>
      </w:tblPr>
      <w:tblGrid>
        <w:gridCol w:w="1838"/>
        <w:gridCol w:w="1985"/>
        <w:gridCol w:w="1559"/>
        <w:gridCol w:w="1559"/>
        <w:gridCol w:w="1701"/>
      </w:tblGrid>
      <w:tr w:rsidR="001D14E7" w:rsidRPr="0003444C" w14:paraId="203D9090" w14:textId="77777777" w:rsidTr="00180B72">
        <w:trPr>
          <w:trHeight w:val="300"/>
        </w:trPr>
        <w:tc>
          <w:tcPr>
            <w:tcW w:w="8642" w:type="dxa"/>
            <w:gridSpan w:val="5"/>
            <w:tcBorders>
              <w:top w:val="single" w:sz="4" w:space="0" w:color="auto"/>
              <w:left w:val="single" w:sz="4" w:space="0" w:color="auto"/>
              <w:bottom w:val="single" w:sz="4" w:space="0" w:color="000000"/>
              <w:right w:val="single" w:sz="4" w:space="0" w:color="auto"/>
            </w:tcBorders>
            <w:shd w:val="clear" w:color="auto" w:fill="003865"/>
            <w:noWrap/>
            <w:vAlign w:val="center"/>
            <w:hideMark/>
          </w:tcPr>
          <w:p w14:paraId="449EEED7" w14:textId="7DC96495" w:rsidR="001D14E7" w:rsidRPr="0003444C" w:rsidRDefault="001D14E7" w:rsidP="0003444C">
            <w:pPr>
              <w:rPr>
                <w:rFonts w:ascii="Calibri" w:hAnsi="Calibri" w:cs="Calibri"/>
                <w:b/>
                <w:bCs/>
                <w:color w:val="FFFFFF"/>
                <w:sz w:val="22"/>
                <w:szCs w:val="22"/>
                <w:lang w:eastAsia="zh-CN"/>
              </w:rPr>
            </w:pPr>
            <w:r w:rsidRPr="0003444C">
              <w:rPr>
                <w:rFonts w:ascii="Calibri" w:hAnsi="Calibri" w:cs="Calibri"/>
                <w:b/>
                <w:bCs/>
                <w:color w:val="FFFFFF"/>
                <w:sz w:val="22"/>
                <w:szCs w:val="22"/>
                <w:lang w:eastAsia="zh-CN"/>
              </w:rPr>
              <w:t xml:space="preserve">  Table 12 - Regrading 2019-20 - Professional and Support Staff by Grade</w:t>
            </w:r>
          </w:p>
        </w:tc>
      </w:tr>
      <w:tr w:rsidR="004F5DF0" w:rsidRPr="0003444C" w14:paraId="12813C38" w14:textId="77777777" w:rsidTr="00180B72">
        <w:trPr>
          <w:trHeight w:val="300"/>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E5357A5" w14:textId="42773031" w:rsidR="004F5DF0" w:rsidRPr="001D0DF2" w:rsidRDefault="004F5DF0" w:rsidP="004F5DF0">
            <w:pPr>
              <w:jc w:val="center"/>
              <w:rPr>
                <w:rFonts w:ascii="Calibri" w:hAnsi="Calibri" w:cs="Calibri"/>
                <w:b/>
                <w:bCs/>
                <w:color w:val="000000"/>
                <w:sz w:val="22"/>
                <w:szCs w:val="22"/>
                <w:lang w:eastAsia="zh-CN"/>
              </w:rPr>
            </w:pPr>
            <w:r w:rsidRPr="004F5DF0">
              <w:rPr>
                <w:rFonts w:ascii="Calibri" w:hAnsi="Calibri" w:cs="Calibri"/>
                <w:b/>
                <w:bCs/>
                <w:color w:val="000000"/>
                <w:sz w:val="22"/>
                <w:szCs w:val="22"/>
                <w:lang w:eastAsia="zh-CN"/>
              </w:rPr>
              <w:t>Grade Applied For</w:t>
            </w:r>
          </w:p>
        </w:tc>
        <w:tc>
          <w:tcPr>
            <w:tcW w:w="1985" w:type="dxa"/>
            <w:tcBorders>
              <w:left w:val="nil"/>
              <w:bottom w:val="single" w:sz="4" w:space="0" w:color="auto"/>
              <w:right w:val="single" w:sz="4" w:space="0" w:color="auto"/>
            </w:tcBorders>
            <w:shd w:val="clear" w:color="auto" w:fill="auto"/>
            <w:vAlign w:val="center"/>
          </w:tcPr>
          <w:p w14:paraId="0E564616" w14:textId="77777777" w:rsidR="004F5DF0" w:rsidRPr="0003444C" w:rsidRDefault="004F5DF0" w:rsidP="004F5DF0">
            <w:pPr>
              <w:rPr>
                <w:rFonts w:ascii="Calibri" w:hAnsi="Calibri" w:cs="Calibri"/>
                <w:b/>
                <w:bCs/>
                <w:color w:val="000000"/>
                <w:sz w:val="22"/>
                <w:szCs w:val="22"/>
                <w:lang w:eastAsia="zh-CN"/>
              </w:rPr>
            </w:pPr>
          </w:p>
        </w:tc>
        <w:tc>
          <w:tcPr>
            <w:tcW w:w="1559" w:type="dxa"/>
            <w:tcBorders>
              <w:top w:val="nil"/>
              <w:left w:val="nil"/>
              <w:bottom w:val="single" w:sz="4" w:space="0" w:color="auto"/>
              <w:right w:val="single" w:sz="4" w:space="0" w:color="auto"/>
            </w:tcBorders>
            <w:shd w:val="clear" w:color="000000" w:fill="DCE6F1"/>
            <w:vAlign w:val="center"/>
          </w:tcPr>
          <w:p w14:paraId="1ECB7843" w14:textId="426379BB" w:rsidR="004F5DF0" w:rsidRPr="004F5DF0" w:rsidRDefault="004F5DF0" w:rsidP="004F5DF0">
            <w:pPr>
              <w:jc w:val="center"/>
              <w:rPr>
                <w:rFonts w:asciiTheme="minorHAnsi" w:hAnsiTheme="minorHAnsi" w:cstheme="minorHAnsi"/>
                <w:b/>
                <w:bCs/>
                <w:color w:val="000000"/>
                <w:sz w:val="22"/>
                <w:szCs w:val="22"/>
                <w:lang w:eastAsia="zh-CN"/>
              </w:rPr>
            </w:pPr>
            <w:r w:rsidRPr="004F5DF0">
              <w:rPr>
                <w:rFonts w:asciiTheme="minorHAnsi" w:hAnsiTheme="minorHAnsi" w:cstheme="minorHAnsi"/>
                <w:b/>
                <w:bCs/>
                <w:sz w:val="22"/>
                <w:szCs w:val="22"/>
              </w:rPr>
              <w:t xml:space="preserve">Success Rate </w:t>
            </w:r>
          </w:p>
        </w:tc>
        <w:tc>
          <w:tcPr>
            <w:tcW w:w="1559" w:type="dxa"/>
            <w:tcBorders>
              <w:top w:val="single" w:sz="4" w:space="0" w:color="auto"/>
              <w:left w:val="nil"/>
              <w:bottom w:val="single" w:sz="4" w:space="0" w:color="auto"/>
              <w:right w:val="single" w:sz="4" w:space="0" w:color="auto"/>
            </w:tcBorders>
            <w:shd w:val="clear" w:color="000000" w:fill="9BBB59"/>
            <w:noWrap/>
            <w:vAlign w:val="center"/>
          </w:tcPr>
          <w:p w14:paraId="7ED153A4" w14:textId="7D41E2A2" w:rsidR="004F5DF0" w:rsidRPr="004F5DF0" w:rsidRDefault="004F5DF0" w:rsidP="004F5DF0">
            <w:pPr>
              <w:jc w:val="center"/>
              <w:rPr>
                <w:rFonts w:asciiTheme="minorHAnsi" w:hAnsiTheme="minorHAnsi" w:cstheme="minorHAnsi"/>
                <w:b/>
                <w:bCs/>
                <w:color w:val="000000"/>
                <w:sz w:val="22"/>
                <w:szCs w:val="22"/>
                <w:lang w:eastAsia="zh-CN"/>
              </w:rPr>
            </w:pPr>
            <w:r w:rsidRPr="004F5DF0">
              <w:rPr>
                <w:rFonts w:asciiTheme="minorHAnsi" w:hAnsiTheme="minorHAnsi" w:cstheme="minorHAnsi"/>
                <w:b/>
                <w:bCs/>
                <w:sz w:val="22"/>
                <w:szCs w:val="22"/>
              </w:rPr>
              <w:t>Female</w:t>
            </w:r>
          </w:p>
        </w:tc>
        <w:tc>
          <w:tcPr>
            <w:tcW w:w="1701" w:type="dxa"/>
            <w:tcBorders>
              <w:top w:val="single" w:sz="4" w:space="0" w:color="auto"/>
              <w:left w:val="nil"/>
              <w:bottom w:val="single" w:sz="4" w:space="0" w:color="auto"/>
              <w:right w:val="single" w:sz="4" w:space="0" w:color="auto"/>
            </w:tcBorders>
            <w:shd w:val="clear" w:color="000000" w:fill="D8E4BC"/>
            <w:noWrap/>
            <w:vAlign w:val="center"/>
          </w:tcPr>
          <w:p w14:paraId="3F82A859" w14:textId="63A049AD" w:rsidR="004F5DF0" w:rsidRPr="004F5DF0" w:rsidRDefault="004F5DF0" w:rsidP="004F5DF0">
            <w:pPr>
              <w:jc w:val="center"/>
              <w:rPr>
                <w:rFonts w:asciiTheme="minorHAnsi" w:hAnsiTheme="minorHAnsi" w:cstheme="minorHAnsi"/>
                <w:b/>
                <w:bCs/>
                <w:color w:val="000000"/>
                <w:sz w:val="22"/>
                <w:szCs w:val="22"/>
                <w:lang w:eastAsia="zh-CN"/>
              </w:rPr>
            </w:pPr>
            <w:r w:rsidRPr="004F5DF0">
              <w:rPr>
                <w:rFonts w:asciiTheme="minorHAnsi" w:hAnsiTheme="minorHAnsi" w:cstheme="minorHAnsi"/>
                <w:b/>
                <w:bCs/>
                <w:sz w:val="22"/>
                <w:szCs w:val="22"/>
              </w:rPr>
              <w:t>Male</w:t>
            </w:r>
          </w:p>
        </w:tc>
      </w:tr>
      <w:tr w:rsidR="001D14E7" w:rsidRPr="0003444C" w14:paraId="59D59AB0" w14:textId="77777777" w:rsidTr="00180B72">
        <w:trPr>
          <w:trHeight w:val="30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3FE484F1" w14:textId="77777777"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GRADE 1-5</w:t>
            </w:r>
          </w:p>
        </w:tc>
        <w:tc>
          <w:tcPr>
            <w:tcW w:w="1985" w:type="dxa"/>
            <w:tcBorders>
              <w:top w:val="nil"/>
              <w:left w:val="nil"/>
              <w:bottom w:val="single" w:sz="4" w:space="0" w:color="auto"/>
              <w:right w:val="single" w:sz="4" w:space="0" w:color="auto"/>
            </w:tcBorders>
            <w:shd w:val="clear" w:color="auto" w:fill="auto"/>
            <w:noWrap/>
            <w:vAlign w:val="center"/>
            <w:hideMark/>
          </w:tcPr>
          <w:p w14:paraId="3CCCD6DC" w14:textId="3B245BDC"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App</w:t>
            </w:r>
            <w:r w:rsidR="005C43E9">
              <w:rPr>
                <w:rFonts w:ascii="Calibri" w:hAnsi="Calibri" w:cs="Calibri"/>
                <w:color w:val="000000"/>
                <w:sz w:val="22"/>
                <w:szCs w:val="22"/>
                <w:lang w:eastAsia="zh-CN"/>
              </w:rPr>
              <w:t>licants</w:t>
            </w:r>
          </w:p>
        </w:tc>
        <w:tc>
          <w:tcPr>
            <w:tcW w:w="1559" w:type="dxa"/>
            <w:tcBorders>
              <w:top w:val="nil"/>
              <w:left w:val="nil"/>
              <w:bottom w:val="single" w:sz="4" w:space="0" w:color="auto"/>
              <w:right w:val="single" w:sz="4" w:space="0" w:color="auto"/>
            </w:tcBorders>
            <w:shd w:val="clear" w:color="auto" w:fill="auto"/>
            <w:vAlign w:val="center"/>
          </w:tcPr>
          <w:p w14:paraId="47B69F96" w14:textId="47815F5E" w:rsidR="001D14E7" w:rsidRPr="0003444C" w:rsidRDefault="001D14E7" w:rsidP="001D14E7">
            <w:pPr>
              <w:jc w:val="center"/>
              <w:rPr>
                <w:rFonts w:ascii="Calibri" w:hAnsi="Calibri" w:cs="Calibri"/>
                <w:color w:val="000000"/>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68C0DC58" w14:textId="68DED5A2"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79%</w:t>
            </w:r>
          </w:p>
        </w:tc>
        <w:tc>
          <w:tcPr>
            <w:tcW w:w="1701" w:type="dxa"/>
            <w:tcBorders>
              <w:top w:val="nil"/>
              <w:left w:val="nil"/>
              <w:bottom w:val="single" w:sz="4" w:space="0" w:color="auto"/>
              <w:right w:val="single" w:sz="4" w:space="0" w:color="auto"/>
            </w:tcBorders>
            <w:shd w:val="clear" w:color="auto" w:fill="auto"/>
            <w:noWrap/>
            <w:vAlign w:val="center"/>
            <w:hideMark/>
          </w:tcPr>
          <w:p w14:paraId="1CAF343C" w14:textId="77777777"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21%</w:t>
            </w:r>
          </w:p>
        </w:tc>
      </w:tr>
      <w:tr w:rsidR="001D14E7" w:rsidRPr="0003444C" w14:paraId="0C51C27B" w14:textId="77777777" w:rsidTr="00180B72">
        <w:trPr>
          <w:trHeight w:val="300"/>
        </w:trPr>
        <w:tc>
          <w:tcPr>
            <w:tcW w:w="1838" w:type="dxa"/>
            <w:vMerge/>
            <w:tcBorders>
              <w:top w:val="nil"/>
              <w:left w:val="single" w:sz="4" w:space="0" w:color="auto"/>
              <w:bottom w:val="single" w:sz="4" w:space="0" w:color="auto"/>
              <w:right w:val="single" w:sz="4" w:space="0" w:color="auto"/>
            </w:tcBorders>
            <w:vAlign w:val="center"/>
            <w:hideMark/>
          </w:tcPr>
          <w:p w14:paraId="729C43AD"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auto" w:fill="auto"/>
            <w:noWrap/>
            <w:vAlign w:val="center"/>
            <w:hideMark/>
          </w:tcPr>
          <w:p w14:paraId="6FDD39B5" w14:textId="77777777"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Successful</w:t>
            </w:r>
          </w:p>
        </w:tc>
        <w:tc>
          <w:tcPr>
            <w:tcW w:w="1559" w:type="dxa"/>
            <w:tcBorders>
              <w:top w:val="nil"/>
              <w:left w:val="nil"/>
              <w:bottom w:val="single" w:sz="4" w:space="0" w:color="auto"/>
              <w:right w:val="single" w:sz="4" w:space="0" w:color="auto"/>
            </w:tcBorders>
            <w:shd w:val="clear" w:color="auto" w:fill="auto"/>
            <w:vAlign w:val="center"/>
          </w:tcPr>
          <w:p w14:paraId="79AE1838" w14:textId="493479BB" w:rsidR="001D14E7" w:rsidRPr="0003444C" w:rsidRDefault="001D14E7" w:rsidP="001D14E7">
            <w:pPr>
              <w:jc w:val="center"/>
              <w:rPr>
                <w:rFonts w:ascii="Calibri" w:hAnsi="Calibri" w:cs="Calibri"/>
                <w:color w:val="000000"/>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1A8D5F1E" w14:textId="4415215F"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79%</w:t>
            </w:r>
          </w:p>
        </w:tc>
        <w:tc>
          <w:tcPr>
            <w:tcW w:w="1701" w:type="dxa"/>
            <w:tcBorders>
              <w:top w:val="nil"/>
              <w:left w:val="nil"/>
              <w:bottom w:val="single" w:sz="4" w:space="0" w:color="auto"/>
              <w:right w:val="single" w:sz="4" w:space="0" w:color="auto"/>
            </w:tcBorders>
            <w:shd w:val="clear" w:color="auto" w:fill="auto"/>
            <w:noWrap/>
            <w:vAlign w:val="center"/>
            <w:hideMark/>
          </w:tcPr>
          <w:p w14:paraId="1958B97C" w14:textId="77777777"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21%</w:t>
            </w:r>
          </w:p>
        </w:tc>
      </w:tr>
      <w:tr w:rsidR="001D14E7" w:rsidRPr="0003444C" w14:paraId="186C7AA0" w14:textId="77777777" w:rsidTr="00180B72">
        <w:trPr>
          <w:trHeight w:val="300"/>
        </w:trPr>
        <w:tc>
          <w:tcPr>
            <w:tcW w:w="1838" w:type="dxa"/>
            <w:vMerge/>
            <w:tcBorders>
              <w:top w:val="nil"/>
              <w:left w:val="single" w:sz="4" w:space="0" w:color="auto"/>
              <w:bottom w:val="single" w:sz="4" w:space="0" w:color="auto"/>
              <w:right w:val="single" w:sz="4" w:space="0" w:color="auto"/>
            </w:tcBorders>
            <w:vAlign w:val="center"/>
            <w:hideMark/>
          </w:tcPr>
          <w:p w14:paraId="379E9138"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000000" w:fill="DCE6F1"/>
            <w:noWrap/>
            <w:vAlign w:val="center"/>
            <w:hideMark/>
          </w:tcPr>
          <w:p w14:paraId="5935F572" w14:textId="77777777" w:rsidR="001D14E7" w:rsidRPr="0003444C" w:rsidRDefault="001D14E7" w:rsidP="001D14E7">
            <w:pP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Promoted (%)</w:t>
            </w:r>
          </w:p>
        </w:tc>
        <w:tc>
          <w:tcPr>
            <w:tcW w:w="1559" w:type="dxa"/>
            <w:tcBorders>
              <w:top w:val="nil"/>
              <w:left w:val="nil"/>
              <w:bottom w:val="single" w:sz="4" w:space="0" w:color="auto"/>
              <w:right w:val="single" w:sz="4" w:space="0" w:color="auto"/>
            </w:tcBorders>
            <w:shd w:val="clear" w:color="000000" w:fill="DCE6F1"/>
            <w:vAlign w:val="center"/>
          </w:tcPr>
          <w:p w14:paraId="15D21382" w14:textId="2223E77F" w:rsidR="001D14E7"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100%</w:t>
            </w:r>
          </w:p>
        </w:tc>
        <w:tc>
          <w:tcPr>
            <w:tcW w:w="1559" w:type="dxa"/>
            <w:tcBorders>
              <w:top w:val="single" w:sz="4" w:space="0" w:color="auto"/>
              <w:left w:val="nil"/>
              <w:bottom w:val="single" w:sz="4" w:space="0" w:color="auto"/>
              <w:right w:val="single" w:sz="4" w:space="0" w:color="auto"/>
            </w:tcBorders>
            <w:shd w:val="clear" w:color="000000" w:fill="9BBB59"/>
            <w:vAlign w:val="center"/>
          </w:tcPr>
          <w:p w14:paraId="06160A08" w14:textId="26E40CF6" w:rsidR="001D14E7" w:rsidRPr="0003444C" w:rsidRDefault="001D14E7"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100%</w:t>
            </w:r>
          </w:p>
        </w:tc>
        <w:tc>
          <w:tcPr>
            <w:tcW w:w="1701" w:type="dxa"/>
            <w:tcBorders>
              <w:top w:val="single" w:sz="4" w:space="0" w:color="auto"/>
              <w:left w:val="nil"/>
              <w:bottom w:val="single" w:sz="4" w:space="0" w:color="auto"/>
              <w:right w:val="single" w:sz="4" w:space="0" w:color="auto"/>
            </w:tcBorders>
            <w:shd w:val="clear" w:color="000000" w:fill="D8E4BC"/>
            <w:vAlign w:val="center"/>
          </w:tcPr>
          <w:p w14:paraId="168B92CD" w14:textId="4847A6D7" w:rsidR="001D14E7" w:rsidRPr="0003444C" w:rsidRDefault="001D14E7"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100%</w:t>
            </w:r>
          </w:p>
        </w:tc>
      </w:tr>
      <w:tr w:rsidR="001D14E7" w:rsidRPr="0003444C" w14:paraId="5F6494E2" w14:textId="77777777" w:rsidTr="00180B72">
        <w:trPr>
          <w:trHeight w:val="30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14A901B4" w14:textId="77777777"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GRADE 6-10</w:t>
            </w:r>
          </w:p>
        </w:tc>
        <w:tc>
          <w:tcPr>
            <w:tcW w:w="1985" w:type="dxa"/>
            <w:tcBorders>
              <w:top w:val="nil"/>
              <w:left w:val="nil"/>
              <w:bottom w:val="single" w:sz="4" w:space="0" w:color="auto"/>
              <w:right w:val="single" w:sz="4" w:space="0" w:color="auto"/>
            </w:tcBorders>
            <w:shd w:val="clear" w:color="auto" w:fill="auto"/>
            <w:noWrap/>
            <w:vAlign w:val="center"/>
            <w:hideMark/>
          </w:tcPr>
          <w:p w14:paraId="32B304FF" w14:textId="7EF27570"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App</w:t>
            </w:r>
            <w:r w:rsidR="005C43E9">
              <w:rPr>
                <w:rFonts w:ascii="Calibri" w:hAnsi="Calibri" w:cs="Calibri"/>
                <w:color w:val="000000"/>
                <w:sz w:val="22"/>
                <w:szCs w:val="22"/>
                <w:lang w:eastAsia="zh-CN"/>
              </w:rPr>
              <w:t>licant</w:t>
            </w:r>
            <w:r w:rsidRPr="0003444C">
              <w:rPr>
                <w:rFonts w:ascii="Calibri" w:hAnsi="Calibri" w:cs="Calibri"/>
                <w:color w:val="000000"/>
                <w:sz w:val="22"/>
                <w:szCs w:val="22"/>
                <w:lang w:eastAsia="zh-CN"/>
              </w:rPr>
              <w:t>s</w:t>
            </w:r>
          </w:p>
        </w:tc>
        <w:tc>
          <w:tcPr>
            <w:tcW w:w="1559" w:type="dxa"/>
            <w:tcBorders>
              <w:top w:val="nil"/>
              <w:left w:val="nil"/>
              <w:bottom w:val="single" w:sz="4" w:space="0" w:color="auto"/>
              <w:right w:val="single" w:sz="4" w:space="0" w:color="auto"/>
            </w:tcBorders>
            <w:shd w:val="clear" w:color="auto" w:fill="auto"/>
            <w:vAlign w:val="center"/>
          </w:tcPr>
          <w:p w14:paraId="26986A0D" w14:textId="7D2ED9F0" w:rsidR="001D14E7" w:rsidRPr="0003444C" w:rsidRDefault="001D14E7" w:rsidP="001D14E7">
            <w:pPr>
              <w:jc w:val="center"/>
              <w:rPr>
                <w:rFonts w:ascii="Calibri" w:hAnsi="Calibri" w:cs="Calibri"/>
                <w:color w:val="000000"/>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05714F4A" w14:textId="37432969"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64%</w:t>
            </w:r>
          </w:p>
        </w:tc>
        <w:tc>
          <w:tcPr>
            <w:tcW w:w="1701" w:type="dxa"/>
            <w:tcBorders>
              <w:top w:val="nil"/>
              <w:left w:val="nil"/>
              <w:bottom w:val="single" w:sz="4" w:space="0" w:color="auto"/>
              <w:right w:val="single" w:sz="4" w:space="0" w:color="auto"/>
            </w:tcBorders>
            <w:shd w:val="clear" w:color="auto" w:fill="auto"/>
            <w:noWrap/>
            <w:vAlign w:val="center"/>
            <w:hideMark/>
          </w:tcPr>
          <w:p w14:paraId="5960FFF4" w14:textId="77777777"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36%</w:t>
            </w:r>
          </w:p>
        </w:tc>
      </w:tr>
      <w:tr w:rsidR="001D14E7" w:rsidRPr="0003444C" w14:paraId="3A921ED3" w14:textId="77777777" w:rsidTr="00180B72">
        <w:trPr>
          <w:trHeight w:val="300"/>
        </w:trPr>
        <w:tc>
          <w:tcPr>
            <w:tcW w:w="1838" w:type="dxa"/>
            <w:vMerge/>
            <w:tcBorders>
              <w:top w:val="nil"/>
              <w:left w:val="single" w:sz="4" w:space="0" w:color="auto"/>
              <w:bottom w:val="single" w:sz="4" w:space="0" w:color="auto"/>
              <w:right w:val="single" w:sz="4" w:space="0" w:color="auto"/>
            </w:tcBorders>
            <w:vAlign w:val="center"/>
            <w:hideMark/>
          </w:tcPr>
          <w:p w14:paraId="30B0969E"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auto" w:fill="auto"/>
            <w:noWrap/>
            <w:vAlign w:val="center"/>
            <w:hideMark/>
          </w:tcPr>
          <w:p w14:paraId="018EF030" w14:textId="77777777"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Successful</w:t>
            </w:r>
          </w:p>
        </w:tc>
        <w:tc>
          <w:tcPr>
            <w:tcW w:w="1559" w:type="dxa"/>
            <w:tcBorders>
              <w:top w:val="nil"/>
              <w:left w:val="nil"/>
              <w:bottom w:val="single" w:sz="4" w:space="0" w:color="auto"/>
              <w:right w:val="single" w:sz="4" w:space="0" w:color="auto"/>
            </w:tcBorders>
            <w:shd w:val="clear" w:color="auto" w:fill="auto"/>
            <w:vAlign w:val="center"/>
          </w:tcPr>
          <w:p w14:paraId="0A33AD72" w14:textId="096BD8AF" w:rsidR="001D14E7" w:rsidRPr="0003444C" w:rsidRDefault="001D14E7" w:rsidP="001D14E7">
            <w:pPr>
              <w:jc w:val="center"/>
              <w:rPr>
                <w:rFonts w:ascii="Calibri" w:hAnsi="Calibri" w:cs="Calibri"/>
                <w:color w:val="000000"/>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3436777F" w14:textId="40294472"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57%</w:t>
            </w:r>
          </w:p>
        </w:tc>
        <w:tc>
          <w:tcPr>
            <w:tcW w:w="1701" w:type="dxa"/>
            <w:tcBorders>
              <w:top w:val="nil"/>
              <w:left w:val="nil"/>
              <w:bottom w:val="single" w:sz="4" w:space="0" w:color="auto"/>
              <w:right w:val="single" w:sz="4" w:space="0" w:color="auto"/>
            </w:tcBorders>
            <w:shd w:val="clear" w:color="auto" w:fill="auto"/>
            <w:noWrap/>
            <w:vAlign w:val="center"/>
            <w:hideMark/>
          </w:tcPr>
          <w:p w14:paraId="2A7E8607" w14:textId="77777777" w:rsidR="001D14E7" w:rsidRPr="0003444C" w:rsidRDefault="001D14E7" w:rsidP="001D14E7">
            <w:pPr>
              <w:jc w:val="center"/>
              <w:rPr>
                <w:rFonts w:ascii="Calibri" w:hAnsi="Calibri" w:cs="Calibri"/>
                <w:color w:val="000000"/>
                <w:sz w:val="22"/>
                <w:szCs w:val="22"/>
                <w:lang w:eastAsia="zh-CN"/>
              </w:rPr>
            </w:pPr>
            <w:r w:rsidRPr="0003444C">
              <w:rPr>
                <w:rFonts w:ascii="Calibri" w:hAnsi="Calibri" w:cs="Calibri"/>
                <w:color w:val="000000"/>
                <w:sz w:val="22"/>
                <w:szCs w:val="22"/>
                <w:lang w:eastAsia="zh-CN"/>
              </w:rPr>
              <w:t>43%</w:t>
            </w:r>
          </w:p>
        </w:tc>
      </w:tr>
      <w:tr w:rsidR="001D14E7" w:rsidRPr="0003444C" w14:paraId="558F00AA" w14:textId="77777777" w:rsidTr="00180B72">
        <w:trPr>
          <w:trHeight w:val="300"/>
        </w:trPr>
        <w:tc>
          <w:tcPr>
            <w:tcW w:w="1838" w:type="dxa"/>
            <w:vMerge/>
            <w:tcBorders>
              <w:top w:val="nil"/>
              <w:left w:val="single" w:sz="4" w:space="0" w:color="auto"/>
              <w:bottom w:val="single" w:sz="12" w:space="0" w:color="auto"/>
              <w:right w:val="single" w:sz="4" w:space="0" w:color="auto"/>
            </w:tcBorders>
            <w:vAlign w:val="center"/>
            <w:hideMark/>
          </w:tcPr>
          <w:p w14:paraId="12B5567A"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12" w:space="0" w:color="auto"/>
              <w:right w:val="single" w:sz="4" w:space="0" w:color="auto"/>
            </w:tcBorders>
            <w:shd w:val="clear" w:color="000000" w:fill="DCE6F1"/>
            <w:noWrap/>
            <w:vAlign w:val="center"/>
            <w:hideMark/>
          </w:tcPr>
          <w:p w14:paraId="51C34748" w14:textId="77777777" w:rsidR="001D14E7" w:rsidRPr="0003444C" w:rsidRDefault="001D14E7" w:rsidP="001D14E7">
            <w:pP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Promoted (%)</w:t>
            </w:r>
          </w:p>
        </w:tc>
        <w:tc>
          <w:tcPr>
            <w:tcW w:w="1559" w:type="dxa"/>
            <w:tcBorders>
              <w:top w:val="nil"/>
              <w:left w:val="nil"/>
              <w:bottom w:val="single" w:sz="12" w:space="0" w:color="auto"/>
              <w:right w:val="single" w:sz="4" w:space="0" w:color="auto"/>
            </w:tcBorders>
            <w:shd w:val="clear" w:color="000000" w:fill="DCE6F1"/>
            <w:vAlign w:val="center"/>
          </w:tcPr>
          <w:p w14:paraId="1FCDF90B" w14:textId="59A61C0A" w:rsidR="001D14E7"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83%</w:t>
            </w:r>
          </w:p>
        </w:tc>
        <w:tc>
          <w:tcPr>
            <w:tcW w:w="1559" w:type="dxa"/>
            <w:tcBorders>
              <w:top w:val="single" w:sz="4" w:space="0" w:color="auto"/>
              <w:left w:val="nil"/>
              <w:bottom w:val="single" w:sz="12" w:space="0" w:color="auto"/>
              <w:right w:val="single" w:sz="4" w:space="0" w:color="auto"/>
            </w:tcBorders>
            <w:shd w:val="clear" w:color="000000" w:fill="9BBB59"/>
            <w:vAlign w:val="center"/>
          </w:tcPr>
          <w:p w14:paraId="4B928181" w14:textId="7B91B4B2" w:rsidR="001D14E7" w:rsidRPr="0003444C" w:rsidRDefault="001D14E7"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74%</w:t>
            </w:r>
          </w:p>
        </w:tc>
        <w:tc>
          <w:tcPr>
            <w:tcW w:w="1701" w:type="dxa"/>
            <w:tcBorders>
              <w:top w:val="single" w:sz="4" w:space="0" w:color="auto"/>
              <w:left w:val="nil"/>
              <w:bottom w:val="single" w:sz="12" w:space="0" w:color="auto"/>
              <w:right w:val="single" w:sz="4" w:space="0" w:color="auto"/>
            </w:tcBorders>
            <w:shd w:val="clear" w:color="000000" w:fill="D8E4BC"/>
            <w:vAlign w:val="center"/>
          </w:tcPr>
          <w:p w14:paraId="4E7EFE5D" w14:textId="022AA316" w:rsidR="001D14E7" w:rsidRPr="0003444C" w:rsidRDefault="001D14E7"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100%</w:t>
            </w:r>
          </w:p>
        </w:tc>
      </w:tr>
      <w:tr w:rsidR="00BC3297" w:rsidRPr="0003444C" w14:paraId="43EF6B20" w14:textId="77777777" w:rsidTr="00180B72">
        <w:trPr>
          <w:trHeight w:val="300"/>
        </w:trPr>
        <w:tc>
          <w:tcPr>
            <w:tcW w:w="3823" w:type="dxa"/>
            <w:gridSpan w:val="2"/>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282CC49C" w14:textId="77777777" w:rsidR="00BC3297" w:rsidRPr="0003444C" w:rsidRDefault="00BC3297" w:rsidP="00FF03FB">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 xml:space="preserve">SUCCESS RATE </w:t>
            </w:r>
            <w:r>
              <w:rPr>
                <w:rFonts w:ascii="Calibri" w:hAnsi="Calibri" w:cs="Calibri"/>
                <w:b/>
                <w:bCs/>
                <w:color w:val="000000"/>
                <w:sz w:val="22"/>
                <w:szCs w:val="22"/>
                <w:lang w:eastAsia="zh-CN"/>
              </w:rPr>
              <w:t xml:space="preserve">FOR ALL APPLICANTS </w:t>
            </w:r>
            <w:r w:rsidRPr="00183216">
              <w:rPr>
                <w:rFonts w:ascii="Calibri" w:hAnsi="Calibri" w:cs="Calibri"/>
                <w:b/>
                <w:bCs/>
                <w:color w:val="000000"/>
                <w:sz w:val="22"/>
                <w:szCs w:val="22"/>
                <w:lang w:eastAsia="zh-CN"/>
              </w:rPr>
              <w:t>%</w:t>
            </w:r>
          </w:p>
        </w:tc>
        <w:tc>
          <w:tcPr>
            <w:tcW w:w="1559" w:type="dxa"/>
            <w:tcBorders>
              <w:top w:val="single" w:sz="12" w:space="0" w:color="auto"/>
              <w:left w:val="single" w:sz="4" w:space="0" w:color="auto"/>
              <w:bottom w:val="single" w:sz="12" w:space="0" w:color="auto"/>
              <w:right w:val="single" w:sz="4" w:space="0" w:color="auto"/>
            </w:tcBorders>
            <w:shd w:val="clear" w:color="000000" w:fill="DCE6F1"/>
            <w:vAlign w:val="center"/>
          </w:tcPr>
          <w:p w14:paraId="587F6837" w14:textId="77777777" w:rsidR="00BC3297" w:rsidRPr="0003444C" w:rsidRDefault="00BC3297" w:rsidP="00FF03FB">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88%</w:t>
            </w:r>
          </w:p>
        </w:tc>
        <w:tc>
          <w:tcPr>
            <w:tcW w:w="1559" w:type="dxa"/>
            <w:tcBorders>
              <w:top w:val="single" w:sz="12" w:space="0" w:color="auto"/>
              <w:left w:val="single" w:sz="4" w:space="0" w:color="auto"/>
              <w:bottom w:val="single" w:sz="12" w:space="0" w:color="auto"/>
              <w:right w:val="single" w:sz="4" w:space="0" w:color="auto"/>
            </w:tcBorders>
            <w:shd w:val="clear" w:color="000000" w:fill="9BBB59"/>
            <w:noWrap/>
            <w:vAlign w:val="center"/>
            <w:hideMark/>
          </w:tcPr>
          <w:p w14:paraId="2ACDF420" w14:textId="77777777" w:rsidR="00BC3297" w:rsidRPr="0003444C" w:rsidRDefault="00BC3297" w:rsidP="00FF03FB">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82%</w:t>
            </w:r>
          </w:p>
        </w:tc>
        <w:tc>
          <w:tcPr>
            <w:tcW w:w="1701" w:type="dxa"/>
            <w:tcBorders>
              <w:top w:val="single" w:sz="12" w:space="0" w:color="auto"/>
              <w:left w:val="single" w:sz="4" w:space="0" w:color="auto"/>
              <w:bottom w:val="single" w:sz="12" w:space="0" w:color="auto"/>
              <w:right w:val="single" w:sz="12" w:space="0" w:color="auto"/>
            </w:tcBorders>
            <w:shd w:val="clear" w:color="000000" w:fill="D8E4BC"/>
            <w:noWrap/>
            <w:vAlign w:val="center"/>
            <w:hideMark/>
          </w:tcPr>
          <w:p w14:paraId="3A1B49EA" w14:textId="77777777" w:rsidR="00BC3297" w:rsidRPr="0003444C" w:rsidRDefault="00BC3297" w:rsidP="00FF03FB">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100%</w:t>
            </w:r>
          </w:p>
        </w:tc>
      </w:tr>
    </w:tbl>
    <w:p w14:paraId="6A195219" w14:textId="77777777" w:rsidR="0003444C" w:rsidRDefault="0003444C" w:rsidP="00687D25">
      <w:pPr>
        <w:rPr>
          <w:rFonts w:ascii="Calibri" w:eastAsia="Calibri" w:hAnsi="Calibri" w:cs="Calibri"/>
          <w:iCs/>
          <w:color w:val="FF0000"/>
          <w:sz w:val="22"/>
          <w:szCs w:val="22"/>
        </w:rPr>
      </w:pPr>
    </w:p>
    <w:tbl>
      <w:tblPr>
        <w:tblW w:w="8642" w:type="dxa"/>
        <w:tblLook w:val="04A0" w:firstRow="1" w:lastRow="0" w:firstColumn="1" w:lastColumn="0" w:noHBand="0" w:noVBand="1"/>
        <w:tblCaption w:val="Table 12 - 2019-20 Regrading Applicant and Success Rates by Sex - for Professional and Support Staff - By Job Family"/>
        <w:tblDescription w:val="Table shows the overall success rate for applicants in MPA and then Technical and Specialist Job Families  It then breaksdown the success rate for Female and Male applicants in those Job Families."/>
      </w:tblPr>
      <w:tblGrid>
        <w:gridCol w:w="1838"/>
        <w:gridCol w:w="1985"/>
        <w:gridCol w:w="1559"/>
        <w:gridCol w:w="1559"/>
        <w:gridCol w:w="1701"/>
      </w:tblGrid>
      <w:tr w:rsidR="001D14E7" w:rsidRPr="0003444C" w14:paraId="1515DF31" w14:textId="77777777" w:rsidTr="00180B72">
        <w:trPr>
          <w:trHeight w:val="300"/>
        </w:trPr>
        <w:tc>
          <w:tcPr>
            <w:tcW w:w="8642" w:type="dxa"/>
            <w:gridSpan w:val="5"/>
            <w:tcBorders>
              <w:top w:val="single" w:sz="4" w:space="0" w:color="auto"/>
              <w:left w:val="single" w:sz="4" w:space="0" w:color="auto"/>
              <w:bottom w:val="nil"/>
              <w:right w:val="single" w:sz="4" w:space="0" w:color="000000"/>
            </w:tcBorders>
            <w:shd w:val="clear" w:color="auto" w:fill="003865"/>
            <w:noWrap/>
            <w:vAlign w:val="center"/>
            <w:hideMark/>
          </w:tcPr>
          <w:p w14:paraId="686F68D7" w14:textId="1E184978" w:rsidR="001D14E7" w:rsidRPr="0003444C" w:rsidRDefault="001D14E7" w:rsidP="0003444C">
            <w:pPr>
              <w:rPr>
                <w:rFonts w:ascii="Calibri" w:hAnsi="Calibri" w:cs="Calibri"/>
                <w:b/>
                <w:bCs/>
                <w:color w:val="FFFFFF"/>
                <w:sz w:val="22"/>
                <w:szCs w:val="22"/>
                <w:lang w:eastAsia="zh-CN"/>
              </w:rPr>
            </w:pPr>
            <w:r w:rsidRPr="0003444C">
              <w:rPr>
                <w:rFonts w:ascii="Calibri" w:hAnsi="Calibri" w:cs="Calibri"/>
                <w:b/>
                <w:bCs/>
                <w:color w:val="FFFFFF"/>
                <w:sz w:val="22"/>
                <w:szCs w:val="22"/>
                <w:lang w:eastAsia="zh-CN"/>
              </w:rPr>
              <w:t xml:space="preserve">  Table 13 - Regrading 2019-20 - Professional and Support Staff by Job Family</w:t>
            </w:r>
          </w:p>
        </w:tc>
      </w:tr>
      <w:tr w:rsidR="001D14E7" w:rsidRPr="0003444C" w14:paraId="6DFC8787" w14:textId="77777777" w:rsidTr="00180B72">
        <w:trPr>
          <w:trHeight w:val="471"/>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20218A" w14:textId="77777777"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Job Family</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02B34A3B" w14:textId="77777777" w:rsidR="001D14E7" w:rsidRPr="0003444C" w:rsidRDefault="001D14E7" w:rsidP="00611340">
            <w:pP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 </w:t>
            </w:r>
          </w:p>
        </w:tc>
        <w:tc>
          <w:tcPr>
            <w:tcW w:w="1559" w:type="dxa"/>
            <w:tcBorders>
              <w:top w:val="single" w:sz="4" w:space="0" w:color="auto"/>
              <w:left w:val="nil"/>
              <w:bottom w:val="single" w:sz="4" w:space="0" w:color="auto"/>
              <w:right w:val="single" w:sz="4" w:space="0" w:color="auto"/>
            </w:tcBorders>
            <w:shd w:val="clear" w:color="000000" w:fill="DCE6F1"/>
            <w:vAlign w:val="center"/>
          </w:tcPr>
          <w:p w14:paraId="6311E52B" w14:textId="18B87F4D" w:rsidR="001D14E7" w:rsidRPr="0003444C" w:rsidRDefault="00B94E8C"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Success Rate</w:t>
            </w:r>
          </w:p>
        </w:tc>
        <w:tc>
          <w:tcPr>
            <w:tcW w:w="1559" w:type="dxa"/>
            <w:tcBorders>
              <w:top w:val="single" w:sz="4" w:space="0" w:color="auto"/>
              <w:left w:val="nil"/>
              <w:bottom w:val="single" w:sz="4" w:space="0" w:color="auto"/>
              <w:right w:val="single" w:sz="4" w:space="0" w:color="auto"/>
            </w:tcBorders>
            <w:shd w:val="clear" w:color="000000" w:fill="9BBB59"/>
            <w:vAlign w:val="center"/>
          </w:tcPr>
          <w:p w14:paraId="33337B86" w14:textId="0B980C05"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Female</w:t>
            </w:r>
          </w:p>
        </w:tc>
        <w:tc>
          <w:tcPr>
            <w:tcW w:w="1701" w:type="dxa"/>
            <w:tcBorders>
              <w:top w:val="single" w:sz="4" w:space="0" w:color="auto"/>
              <w:left w:val="nil"/>
              <w:bottom w:val="single" w:sz="4" w:space="0" w:color="auto"/>
              <w:right w:val="single" w:sz="4" w:space="0" w:color="auto"/>
            </w:tcBorders>
            <w:shd w:val="clear" w:color="000000" w:fill="D8E4BC"/>
            <w:vAlign w:val="center"/>
          </w:tcPr>
          <w:p w14:paraId="59169618" w14:textId="64C29F05" w:rsidR="001D14E7" w:rsidRPr="0003444C" w:rsidRDefault="001D14E7" w:rsidP="001D14E7">
            <w:pPr>
              <w:jc w:val="center"/>
              <w:rPr>
                <w:rFonts w:ascii="Calibri" w:hAnsi="Calibri" w:cs="Calibri"/>
                <w:b/>
                <w:bCs/>
                <w:color w:val="000000"/>
                <w:sz w:val="22"/>
                <w:szCs w:val="22"/>
                <w:lang w:eastAsia="zh-CN"/>
              </w:rPr>
            </w:pPr>
            <w:r>
              <w:rPr>
                <w:rFonts w:ascii="Calibri" w:hAnsi="Calibri" w:cs="Calibri"/>
                <w:b/>
                <w:bCs/>
                <w:color w:val="000000"/>
                <w:sz w:val="22"/>
                <w:szCs w:val="22"/>
                <w:lang w:eastAsia="zh-CN"/>
              </w:rPr>
              <w:t>Male</w:t>
            </w:r>
          </w:p>
        </w:tc>
      </w:tr>
      <w:tr w:rsidR="001D14E7" w:rsidRPr="0003444C" w14:paraId="41AE2190" w14:textId="77777777" w:rsidTr="00180B72">
        <w:trPr>
          <w:trHeight w:val="300"/>
        </w:trPr>
        <w:tc>
          <w:tcPr>
            <w:tcW w:w="183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2947113" w14:textId="77777777"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MPA</w:t>
            </w:r>
          </w:p>
        </w:tc>
        <w:tc>
          <w:tcPr>
            <w:tcW w:w="1985" w:type="dxa"/>
            <w:tcBorders>
              <w:top w:val="nil"/>
              <w:left w:val="nil"/>
              <w:bottom w:val="single" w:sz="4" w:space="0" w:color="auto"/>
              <w:right w:val="single" w:sz="4" w:space="0" w:color="auto"/>
            </w:tcBorders>
            <w:shd w:val="clear" w:color="auto" w:fill="auto"/>
            <w:noWrap/>
            <w:vAlign w:val="center"/>
            <w:hideMark/>
          </w:tcPr>
          <w:p w14:paraId="43C2DD43" w14:textId="43F7C914"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App</w:t>
            </w:r>
            <w:r w:rsidR="005C43E9">
              <w:rPr>
                <w:rFonts w:ascii="Calibri" w:hAnsi="Calibri" w:cs="Calibri"/>
                <w:color w:val="000000"/>
                <w:sz w:val="22"/>
                <w:szCs w:val="22"/>
                <w:lang w:eastAsia="zh-CN"/>
              </w:rPr>
              <w:t>licants</w:t>
            </w:r>
          </w:p>
        </w:tc>
        <w:tc>
          <w:tcPr>
            <w:tcW w:w="1559" w:type="dxa"/>
            <w:tcBorders>
              <w:top w:val="nil"/>
              <w:left w:val="nil"/>
              <w:bottom w:val="single" w:sz="4" w:space="0" w:color="auto"/>
              <w:right w:val="single" w:sz="4" w:space="0" w:color="auto"/>
            </w:tcBorders>
            <w:shd w:val="clear" w:color="auto" w:fill="auto"/>
            <w:vAlign w:val="center"/>
          </w:tcPr>
          <w:p w14:paraId="2D2075D6" w14:textId="77777777" w:rsidR="001D14E7" w:rsidRPr="0003444C" w:rsidRDefault="001D14E7" w:rsidP="001D14E7">
            <w:pPr>
              <w:jc w:val="center"/>
              <w:rPr>
                <w:rFonts w:ascii="Calibri" w:hAnsi="Calibri" w:cs="Calibri"/>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4E7037D8" w14:textId="40919C28"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74%</w:t>
            </w:r>
          </w:p>
        </w:tc>
        <w:tc>
          <w:tcPr>
            <w:tcW w:w="1701" w:type="dxa"/>
            <w:tcBorders>
              <w:top w:val="nil"/>
              <w:left w:val="nil"/>
              <w:bottom w:val="single" w:sz="4" w:space="0" w:color="auto"/>
              <w:right w:val="single" w:sz="4" w:space="0" w:color="auto"/>
            </w:tcBorders>
            <w:shd w:val="clear" w:color="auto" w:fill="auto"/>
            <w:noWrap/>
            <w:vAlign w:val="center"/>
            <w:hideMark/>
          </w:tcPr>
          <w:p w14:paraId="2B101267" w14:textId="77777777"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26%</w:t>
            </w:r>
          </w:p>
        </w:tc>
      </w:tr>
      <w:tr w:rsidR="001D14E7" w:rsidRPr="0003444C" w14:paraId="47D051D6" w14:textId="77777777" w:rsidTr="00180B72">
        <w:trPr>
          <w:trHeight w:val="300"/>
        </w:trPr>
        <w:tc>
          <w:tcPr>
            <w:tcW w:w="1838" w:type="dxa"/>
            <w:vMerge/>
            <w:tcBorders>
              <w:top w:val="nil"/>
              <w:left w:val="single" w:sz="4" w:space="0" w:color="auto"/>
              <w:bottom w:val="single" w:sz="4" w:space="0" w:color="000000"/>
              <w:right w:val="single" w:sz="4" w:space="0" w:color="auto"/>
            </w:tcBorders>
            <w:vAlign w:val="center"/>
            <w:hideMark/>
          </w:tcPr>
          <w:p w14:paraId="504A6DD9"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auto" w:fill="auto"/>
            <w:noWrap/>
            <w:vAlign w:val="center"/>
            <w:hideMark/>
          </w:tcPr>
          <w:p w14:paraId="5265042F" w14:textId="77777777"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Successful</w:t>
            </w:r>
          </w:p>
        </w:tc>
        <w:tc>
          <w:tcPr>
            <w:tcW w:w="1559" w:type="dxa"/>
            <w:tcBorders>
              <w:top w:val="nil"/>
              <w:left w:val="nil"/>
              <w:bottom w:val="single" w:sz="4" w:space="0" w:color="auto"/>
              <w:right w:val="single" w:sz="4" w:space="0" w:color="auto"/>
            </w:tcBorders>
            <w:shd w:val="clear" w:color="auto" w:fill="auto"/>
            <w:vAlign w:val="center"/>
          </w:tcPr>
          <w:p w14:paraId="529B5FAD" w14:textId="77777777" w:rsidR="001D14E7" w:rsidRPr="0003444C" w:rsidRDefault="001D14E7" w:rsidP="001D14E7">
            <w:pPr>
              <w:jc w:val="center"/>
              <w:rPr>
                <w:rFonts w:ascii="Calibri" w:hAnsi="Calibri" w:cs="Calibri"/>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273812AA" w14:textId="51555B46"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69%</w:t>
            </w:r>
          </w:p>
        </w:tc>
        <w:tc>
          <w:tcPr>
            <w:tcW w:w="1701" w:type="dxa"/>
            <w:tcBorders>
              <w:top w:val="nil"/>
              <w:left w:val="nil"/>
              <w:bottom w:val="single" w:sz="4" w:space="0" w:color="auto"/>
              <w:right w:val="single" w:sz="4" w:space="0" w:color="auto"/>
            </w:tcBorders>
            <w:shd w:val="clear" w:color="auto" w:fill="auto"/>
            <w:noWrap/>
            <w:vAlign w:val="center"/>
            <w:hideMark/>
          </w:tcPr>
          <w:p w14:paraId="42D534BE" w14:textId="77777777"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31%</w:t>
            </w:r>
          </w:p>
        </w:tc>
      </w:tr>
      <w:tr w:rsidR="001D14E7" w:rsidRPr="0003444C" w14:paraId="5C859CD7" w14:textId="77777777" w:rsidTr="00180B72">
        <w:trPr>
          <w:trHeight w:val="300"/>
        </w:trPr>
        <w:tc>
          <w:tcPr>
            <w:tcW w:w="1838" w:type="dxa"/>
            <w:vMerge/>
            <w:tcBorders>
              <w:top w:val="nil"/>
              <w:left w:val="single" w:sz="4" w:space="0" w:color="auto"/>
              <w:bottom w:val="single" w:sz="4" w:space="0" w:color="000000"/>
              <w:right w:val="single" w:sz="4" w:space="0" w:color="auto"/>
            </w:tcBorders>
            <w:vAlign w:val="center"/>
            <w:hideMark/>
          </w:tcPr>
          <w:p w14:paraId="1DE060AD"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000000" w:fill="DCE6F1"/>
            <w:noWrap/>
            <w:vAlign w:val="center"/>
            <w:hideMark/>
          </w:tcPr>
          <w:p w14:paraId="43E98FD5" w14:textId="77777777" w:rsidR="001D14E7" w:rsidRPr="0003444C" w:rsidRDefault="001D14E7" w:rsidP="001D14E7">
            <w:pP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Promoted (%)</w:t>
            </w:r>
          </w:p>
        </w:tc>
        <w:tc>
          <w:tcPr>
            <w:tcW w:w="1559" w:type="dxa"/>
            <w:tcBorders>
              <w:top w:val="nil"/>
              <w:left w:val="nil"/>
              <w:bottom w:val="single" w:sz="4" w:space="0" w:color="auto"/>
              <w:right w:val="single" w:sz="4" w:space="0" w:color="auto"/>
            </w:tcBorders>
            <w:shd w:val="clear" w:color="000000" w:fill="DCE6F1"/>
            <w:vAlign w:val="center"/>
          </w:tcPr>
          <w:p w14:paraId="2A9F63AC" w14:textId="044488B5" w:rsidR="001D14E7" w:rsidRDefault="001D14E7" w:rsidP="001D14E7">
            <w:pPr>
              <w:jc w:val="center"/>
              <w:rPr>
                <w:rFonts w:ascii="Calibri" w:hAnsi="Calibri" w:cs="Calibri"/>
                <w:b/>
                <w:bCs/>
                <w:sz w:val="22"/>
                <w:szCs w:val="22"/>
                <w:lang w:eastAsia="zh-CN"/>
              </w:rPr>
            </w:pPr>
            <w:r w:rsidRPr="0003444C">
              <w:rPr>
                <w:rFonts w:ascii="Calibri" w:hAnsi="Calibri" w:cs="Calibri"/>
                <w:b/>
                <w:bCs/>
                <w:sz w:val="22"/>
                <w:szCs w:val="22"/>
                <w:lang w:eastAsia="zh-CN"/>
              </w:rPr>
              <w:t>83%</w:t>
            </w:r>
          </w:p>
        </w:tc>
        <w:tc>
          <w:tcPr>
            <w:tcW w:w="1559" w:type="dxa"/>
            <w:tcBorders>
              <w:top w:val="single" w:sz="4" w:space="0" w:color="auto"/>
              <w:left w:val="nil"/>
              <w:bottom w:val="single" w:sz="4" w:space="0" w:color="auto"/>
              <w:right w:val="single" w:sz="4" w:space="0" w:color="000000"/>
            </w:tcBorders>
            <w:shd w:val="clear" w:color="000000" w:fill="9BBB59"/>
            <w:vAlign w:val="center"/>
          </w:tcPr>
          <w:p w14:paraId="723FC70D" w14:textId="2DB2421F" w:rsidR="001D14E7" w:rsidRPr="0003444C" w:rsidRDefault="001D14E7" w:rsidP="001D14E7">
            <w:pPr>
              <w:jc w:val="center"/>
              <w:rPr>
                <w:rFonts w:ascii="Calibri" w:hAnsi="Calibri" w:cs="Calibri"/>
                <w:b/>
                <w:bCs/>
                <w:sz w:val="22"/>
                <w:szCs w:val="22"/>
                <w:lang w:eastAsia="zh-CN"/>
              </w:rPr>
            </w:pPr>
            <w:r>
              <w:rPr>
                <w:rFonts w:ascii="Calibri" w:hAnsi="Calibri" w:cs="Calibri"/>
                <w:b/>
                <w:bCs/>
                <w:sz w:val="22"/>
                <w:szCs w:val="22"/>
                <w:lang w:eastAsia="zh-CN"/>
              </w:rPr>
              <w:t>77%</w:t>
            </w:r>
          </w:p>
        </w:tc>
        <w:tc>
          <w:tcPr>
            <w:tcW w:w="1701" w:type="dxa"/>
            <w:tcBorders>
              <w:top w:val="single" w:sz="4" w:space="0" w:color="auto"/>
              <w:left w:val="nil"/>
              <w:bottom w:val="single" w:sz="4" w:space="0" w:color="auto"/>
              <w:right w:val="single" w:sz="4" w:space="0" w:color="auto"/>
            </w:tcBorders>
            <w:shd w:val="clear" w:color="000000" w:fill="D8E4BC"/>
            <w:vAlign w:val="center"/>
          </w:tcPr>
          <w:p w14:paraId="13C43469" w14:textId="45663576" w:rsidR="001D14E7" w:rsidRPr="0003444C" w:rsidRDefault="001D14E7" w:rsidP="001D14E7">
            <w:pPr>
              <w:jc w:val="center"/>
              <w:rPr>
                <w:rFonts w:ascii="Calibri" w:hAnsi="Calibri" w:cs="Calibri"/>
                <w:b/>
                <w:bCs/>
                <w:sz w:val="22"/>
                <w:szCs w:val="22"/>
                <w:lang w:eastAsia="zh-CN"/>
              </w:rPr>
            </w:pPr>
            <w:r>
              <w:rPr>
                <w:rFonts w:ascii="Calibri" w:hAnsi="Calibri" w:cs="Calibri"/>
                <w:b/>
                <w:bCs/>
                <w:sz w:val="22"/>
                <w:szCs w:val="22"/>
                <w:lang w:eastAsia="zh-CN"/>
              </w:rPr>
              <w:t>100%</w:t>
            </w:r>
          </w:p>
        </w:tc>
      </w:tr>
      <w:tr w:rsidR="001D14E7" w:rsidRPr="0003444C" w14:paraId="7C278043" w14:textId="77777777" w:rsidTr="00180B72">
        <w:trPr>
          <w:trHeight w:val="300"/>
        </w:trPr>
        <w:tc>
          <w:tcPr>
            <w:tcW w:w="1838" w:type="dxa"/>
            <w:vMerge w:val="restart"/>
            <w:tcBorders>
              <w:top w:val="nil"/>
              <w:left w:val="single" w:sz="4" w:space="0" w:color="auto"/>
              <w:bottom w:val="single" w:sz="4" w:space="0" w:color="000000"/>
              <w:right w:val="single" w:sz="4" w:space="0" w:color="auto"/>
            </w:tcBorders>
            <w:shd w:val="clear" w:color="auto" w:fill="auto"/>
            <w:vAlign w:val="center"/>
            <w:hideMark/>
          </w:tcPr>
          <w:p w14:paraId="0CDECF7B" w14:textId="77777777" w:rsidR="001D14E7" w:rsidRPr="0003444C" w:rsidRDefault="001D14E7" w:rsidP="001D14E7">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TECH &amp; SPEC</w:t>
            </w:r>
          </w:p>
        </w:tc>
        <w:tc>
          <w:tcPr>
            <w:tcW w:w="1985" w:type="dxa"/>
            <w:tcBorders>
              <w:top w:val="nil"/>
              <w:left w:val="nil"/>
              <w:bottom w:val="single" w:sz="4" w:space="0" w:color="auto"/>
              <w:right w:val="single" w:sz="4" w:space="0" w:color="auto"/>
            </w:tcBorders>
            <w:shd w:val="clear" w:color="auto" w:fill="auto"/>
            <w:noWrap/>
            <w:vAlign w:val="center"/>
            <w:hideMark/>
          </w:tcPr>
          <w:p w14:paraId="5ACA6053" w14:textId="6D994C31"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App</w:t>
            </w:r>
            <w:r w:rsidR="005C43E9">
              <w:rPr>
                <w:rFonts w:ascii="Calibri" w:hAnsi="Calibri" w:cs="Calibri"/>
                <w:color w:val="000000"/>
                <w:sz w:val="22"/>
                <w:szCs w:val="22"/>
                <w:lang w:eastAsia="zh-CN"/>
              </w:rPr>
              <w:t>licants</w:t>
            </w:r>
          </w:p>
        </w:tc>
        <w:tc>
          <w:tcPr>
            <w:tcW w:w="1559" w:type="dxa"/>
            <w:tcBorders>
              <w:top w:val="nil"/>
              <w:left w:val="nil"/>
              <w:bottom w:val="single" w:sz="4" w:space="0" w:color="auto"/>
              <w:right w:val="single" w:sz="4" w:space="0" w:color="auto"/>
            </w:tcBorders>
            <w:shd w:val="clear" w:color="auto" w:fill="auto"/>
            <w:vAlign w:val="center"/>
          </w:tcPr>
          <w:p w14:paraId="332E878F" w14:textId="77777777" w:rsidR="001D14E7" w:rsidRPr="0003444C" w:rsidRDefault="001D14E7" w:rsidP="001D14E7">
            <w:pPr>
              <w:jc w:val="center"/>
              <w:rPr>
                <w:rFonts w:ascii="Calibri" w:hAnsi="Calibri" w:cs="Calibri"/>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052350C7" w14:textId="3FBF911B"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53%</w:t>
            </w:r>
          </w:p>
        </w:tc>
        <w:tc>
          <w:tcPr>
            <w:tcW w:w="1701" w:type="dxa"/>
            <w:tcBorders>
              <w:top w:val="nil"/>
              <w:left w:val="nil"/>
              <w:bottom w:val="single" w:sz="4" w:space="0" w:color="auto"/>
              <w:right w:val="single" w:sz="4" w:space="0" w:color="auto"/>
            </w:tcBorders>
            <w:shd w:val="clear" w:color="auto" w:fill="auto"/>
            <w:noWrap/>
            <w:vAlign w:val="center"/>
            <w:hideMark/>
          </w:tcPr>
          <w:p w14:paraId="1504AE27" w14:textId="77777777"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47%</w:t>
            </w:r>
          </w:p>
        </w:tc>
      </w:tr>
      <w:tr w:rsidR="001D14E7" w:rsidRPr="0003444C" w14:paraId="1459D750" w14:textId="77777777" w:rsidTr="00180B72">
        <w:trPr>
          <w:trHeight w:val="300"/>
        </w:trPr>
        <w:tc>
          <w:tcPr>
            <w:tcW w:w="1838" w:type="dxa"/>
            <w:vMerge/>
            <w:tcBorders>
              <w:top w:val="nil"/>
              <w:left w:val="single" w:sz="4" w:space="0" w:color="auto"/>
              <w:bottom w:val="single" w:sz="4" w:space="0" w:color="000000"/>
              <w:right w:val="single" w:sz="4" w:space="0" w:color="auto"/>
            </w:tcBorders>
            <w:vAlign w:val="center"/>
            <w:hideMark/>
          </w:tcPr>
          <w:p w14:paraId="12707677"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4" w:space="0" w:color="auto"/>
              <w:right w:val="single" w:sz="4" w:space="0" w:color="auto"/>
            </w:tcBorders>
            <w:shd w:val="clear" w:color="auto" w:fill="auto"/>
            <w:noWrap/>
            <w:vAlign w:val="center"/>
            <w:hideMark/>
          </w:tcPr>
          <w:p w14:paraId="7F7D6AE6" w14:textId="77777777" w:rsidR="001D14E7" w:rsidRPr="0003444C" w:rsidRDefault="001D14E7" w:rsidP="001D14E7">
            <w:pPr>
              <w:rPr>
                <w:rFonts w:ascii="Calibri" w:hAnsi="Calibri" w:cs="Calibri"/>
                <w:color w:val="000000"/>
                <w:sz w:val="22"/>
                <w:szCs w:val="22"/>
                <w:lang w:eastAsia="zh-CN"/>
              </w:rPr>
            </w:pPr>
            <w:r w:rsidRPr="0003444C">
              <w:rPr>
                <w:rFonts w:ascii="Calibri" w:hAnsi="Calibri" w:cs="Calibri"/>
                <w:color w:val="000000"/>
                <w:sz w:val="22"/>
                <w:szCs w:val="22"/>
                <w:lang w:eastAsia="zh-CN"/>
              </w:rPr>
              <w:t>Successful</w:t>
            </w:r>
          </w:p>
        </w:tc>
        <w:tc>
          <w:tcPr>
            <w:tcW w:w="1559" w:type="dxa"/>
            <w:tcBorders>
              <w:top w:val="nil"/>
              <w:left w:val="nil"/>
              <w:bottom w:val="single" w:sz="4" w:space="0" w:color="auto"/>
              <w:right w:val="single" w:sz="4" w:space="0" w:color="auto"/>
            </w:tcBorders>
            <w:shd w:val="clear" w:color="auto" w:fill="auto"/>
            <w:vAlign w:val="center"/>
          </w:tcPr>
          <w:p w14:paraId="4ECF0764" w14:textId="77777777" w:rsidR="001D14E7" w:rsidRPr="0003444C" w:rsidRDefault="001D14E7" w:rsidP="001D14E7">
            <w:pPr>
              <w:jc w:val="center"/>
              <w:rPr>
                <w:rFonts w:ascii="Calibri" w:hAnsi="Calibri" w:cs="Calibri"/>
                <w:sz w:val="22"/>
                <w:szCs w:val="22"/>
                <w:lang w:eastAsia="zh-CN"/>
              </w:rPr>
            </w:pPr>
          </w:p>
        </w:tc>
        <w:tc>
          <w:tcPr>
            <w:tcW w:w="1559" w:type="dxa"/>
            <w:tcBorders>
              <w:top w:val="nil"/>
              <w:left w:val="nil"/>
              <w:bottom w:val="single" w:sz="4" w:space="0" w:color="auto"/>
              <w:right w:val="single" w:sz="4" w:space="0" w:color="auto"/>
            </w:tcBorders>
            <w:shd w:val="clear" w:color="auto" w:fill="auto"/>
            <w:noWrap/>
            <w:vAlign w:val="center"/>
            <w:hideMark/>
          </w:tcPr>
          <w:p w14:paraId="4D8FFC03" w14:textId="1B134F1F"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53%</w:t>
            </w:r>
          </w:p>
        </w:tc>
        <w:tc>
          <w:tcPr>
            <w:tcW w:w="1701" w:type="dxa"/>
            <w:tcBorders>
              <w:top w:val="nil"/>
              <w:left w:val="nil"/>
              <w:bottom w:val="single" w:sz="4" w:space="0" w:color="auto"/>
              <w:right w:val="single" w:sz="4" w:space="0" w:color="auto"/>
            </w:tcBorders>
            <w:shd w:val="clear" w:color="auto" w:fill="auto"/>
            <w:noWrap/>
            <w:vAlign w:val="center"/>
            <w:hideMark/>
          </w:tcPr>
          <w:p w14:paraId="22E3EBEA" w14:textId="77777777" w:rsidR="001D14E7" w:rsidRPr="0003444C" w:rsidRDefault="001D14E7" w:rsidP="001D14E7">
            <w:pPr>
              <w:jc w:val="center"/>
              <w:rPr>
                <w:rFonts w:ascii="Calibri" w:hAnsi="Calibri" w:cs="Calibri"/>
                <w:sz w:val="22"/>
                <w:szCs w:val="22"/>
                <w:lang w:eastAsia="zh-CN"/>
              </w:rPr>
            </w:pPr>
            <w:r w:rsidRPr="0003444C">
              <w:rPr>
                <w:rFonts w:ascii="Calibri" w:hAnsi="Calibri" w:cs="Calibri"/>
                <w:sz w:val="22"/>
                <w:szCs w:val="22"/>
                <w:lang w:eastAsia="zh-CN"/>
              </w:rPr>
              <w:t>47%</w:t>
            </w:r>
          </w:p>
        </w:tc>
      </w:tr>
      <w:tr w:rsidR="001D14E7" w:rsidRPr="0003444C" w14:paraId="744BF8BD" w14:textId="77777777" w:rsidTr="00180B72">
        <w:trPr>
          <w:trHeight w:val="300"/>
        </w:trPr>
        <w:tc>
          <w:tcPr>
            <w:tcW w:w="1838" w:type="dxa"/>
            <w:vMerge/>
            <w:tcBorders>
              <w:top w:val="nil"/>
              <w:left w:val="single" w:sz="4" w:space="0" w:color="auto"/>
              <w:bottom w:val="single" w:sz="12" w:space="0" w:color="auto"/>
              <w:right w:val="single" w:sz="4" w:space="0" w:color="auto"/>
            </w:tcBorders>
            <w:vAlign w:val="center"/>
            <w:hideMark/>
          </w:tcPr>
          <w:p w14:paraId="55A5CEC2" w14:textId="77777777" w:rsidR="001D14E7" w:rsidRPr="0003444C" w:rsidRDefault="001D14E7" w:rsidP="001D14E7">
            <w:pPr>
              <w:rPr>
                <w:rFonts w:ascii="Calibri" w:hAnsi="Calibri" w:cs="Calibri"/>
                <w:b/>
                <w:bCs/>
                <w:color w:val="000000"/>
                <w:sz w:val="22"/>
                <w:szCs w:val="22"/>
                <w:lang w:eastAsia="zh-CN"/>
              </w:rPr>
            </w:pPr>
          </w:p>
        </w:tc>
        <w:tc>
          <w:tcPr>
            <w:tcW w:w="1985" w:type="dxa"/>
            <w:tcBorders>
              <w:top w:val="nil"/>
              <w:left w:val="nil"/>
              <w:bottom w:val="single" w:sz="12" w:space="0" w:color="auto"/>
              <w:right w:val="single" w:sz="4" w:space="0" w:color="auto"/>
            </w:tcBorders>
            <w:shd w:val="clear" w:color="000000" w:fill="DCE6F1"/>
            <w:noWrap/>
            <w:vAlign w:val="center"/>
            <w:hideMark/>
          </w:tcPr>
          <w:p w14:paraId="54F9D93E" w14:textId="77777777" w:rsidR="001D14E7" w:rsidRPr="0003444C" w:rsidRDefault="001D14E7" w:rsidP="001D14E7">
            <w:pP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Promoted (%)</w:t>
            </w:r>
          </w:p>
        </w:tc>
        <w:tc>
          <w:tcPr>
            <w:tcW w:w="1559" w:type="dxa"/>
            <w:tcBorders>
              <w:top w:val="nil"/>
              <w:left w:val="nil"/>
              <w:bottom w:val="single" w:sz="12" w:space="0" w:color="auto"/>
              <w:right w:val="single" w:sz="4" w:space="0" w:color="auto"/>
            </w:tcBorders>
            <w:shd w:val="clear" w:color="000000" w:fill="DCE6F1"/>
            <w:vAlign w:val="center"/>
          </w:tcPr>
          <w:p w14:paraId="091E4F9D" w14:textId="543D40A0" w:rsidR="001D14E7" w:rsidRPr="0003444C" w:rsidRDefault="001D14E7" w:rsidP="001D14E7">
            <w:pPr>
              <w:jc w:val="center"/>
              <w:rPr>
                <w:rFonts w:ascii="Calibri" w:hAnsi="Calibri" w:cs="Calibri"/>
                <w:b/>
                <w:bCs/>
                <w:sz w:val="22"/>
                <w:szCs w:val="22"/>
                <w:lang w:eastAsia="zh-CN"/>
              </w:rPr>
            </w:pPr>
            <w:r w:rsidRPr="0003444C">
              <w:rPr>
                <w:rFonts w:ascii="Calibri" w:hAnsi="Calibri" w:cs="Calibri"/>
                <w:b/>
                <w:bCs/>
                <w:sz w:val="22"/>
                <w:szCs w:val="22"/>
                <w:lang w:eastAsia="zh-CN"/>
              </w:rPr>
              <w:t>100%</w:t>
            </w:r>
          </w:p>
        </w:tc>
        <w:tc>
          <w:tcPr>
            <w:tcW w:w="1559" w:type="dxa"/>
            <w:tcBorders>
              <w:top w:val="single" w:sz="4" w:space="0" w:color="auto"/>
              <w:left w:val="nil"/>
              <w:bottom w:val="single" w:sz="12" w:space="0" w:color="auto"/>
              <w:right w:val="single" w:sz="4" w:space="0" w:color="auto"/>
            </w:tcBorders>
            <w:shd w:val="clear" w:color="000000" w:fill="9BBB59"/>
            <w:noWrap/>
            <w:vAlign w:val="center"/>
            <w:hideMark/>
          </w:tcPr>
          <w:p w14:paraId="212ADC34" w14:textId="775B6AD4" w:rsidR="001D14E7" w:rsidRPr="0003444C" w:rsidRDefault="001D14E7" w:rsidP="001D14E7">
            <w:pPr>
              <w:jc w:val="center"/>
              <w:rPr>
                <w:rFonts w:ascii="Calibri" w:hAnsi="Calibri" w:cs="Calibri"/>
                <w:b/>
                <w:bCs/>
                <w:sz w:val="22"/>
                <w:szCs w:val="22"/>
                <w:lang w:eastAsia="zh-CN"/>
              </w:rPr>
            </w:pPr>
            <w:r w:rsidRPr="0003444C">
              <w:rPr>
                <w:rFonts w:ascii="Calibri" w:hAnsi="Calibri" w:cs="Calibri"/>
                <w:b/>
                <w:bCs/>
                <w:sz w:val="22"/>
                <w:szCs w:val="22"/>
                <w:lang w:eastAsia="zh-CN"/>
              </w:rPr>
              <w:t>100%</w:t>
            </w:r>
          </w:p>
        </w:tc>
        <w:tc>
          <w:tcPr>
            <w:tcW w:w="1701" w:type="dxa"/>
            <w:tcBorders>
              <w:top w:val="single" w:sz="4" w:space="0" w:color="auto"/>
              <w:left w:val="nil"/>
              <w:bottom w:val="single" w:sz="12" w:space="0" w:color="auto"/>
              <w:right w:val="single" w:sz="4" w:space="0" w:color="auto"/>
            </w:tcBorders>
            <w:shd w:val="clear" w:color="000000" w:fill="D8E4BC"/>
            <w:vAlign w:val="center"/>
          </w:tcPr>
          <w:p w14:paraId="51FD7E03" w14:textId="5EDEB3C2" w:rsidR="001D14E7" w:rsidRPr="0003444C" w:rsidRDefault="001D14E7" w:rsidP="001D14E7">
            <w:pPr>
              <w:jc w:val="center"/>
              <w:rPr>
                <w:rFonts w:ascii="Calibri" w:hAnsi="Calibri" w:cs="Calibri"/>
                <w:b/>
                <w:bCs/>
                <w:sz w:val="22"/>
                <w:szCs w:val="22"/>
                <w:lang w:eastAsia="zh-CN"/>
              </w:rPr>
            </w:pPr>
            <w:r>
              <w:rPr>
                <w:rFonts w:ascii="Calibri" w:hAnsi="Calibri" w:cs="Calibri"/>
                <w:b/>
                <w:bCs/>
                <w:sz w:val="22"/>
                <w:szCs w:val="22"/>
                <w:lang w:eastAsia="zh-CN"/>
              </w:rPr>
              <w:t>100%</w:t>
            </w:r>
          </w:p>
        </w:tc>
      </w:tr>
      <w:tr w:rsidR="00B94E8C" w:rsidRPr="0003444C" w14:paraId="6CFF44F0" w14:textId="77777777" w:rsidTr="00180B72">
        <w:trPr>
          <w:trHeight w:val="300"/>
        </w:trPr>
        <w:tc>
          <w:tcPr>
            <w:tcW w:w="3823" w:type="dxa"/>
            <w:gridSpan w:val="2"/>
            <w:tcBorders>
              <w:top w:val="single" w:sz="12" w:space="0" w:color="auto"/>
              <w:left w:val="single" w:sz="12" w:space="0" w:color="auto"/>
              <w:bottom w:val="single" w:sz="12" w:space="0" w:color="auto"/>
              <w:right w:val="single" w:sz="4" w:space="0" w:color="auto"/>
            </w:tcBorders>
            <w:shd w:val="clear" w:color="auto" w:fill="auto"/>
            <w:noWrap/>
            <w:vAlign w:val="bottom"/>
            <w:hideMark/>
          </w:tcPr>
          <w:p w14:paraId="04FB816C" w14:textId="16A8D84A" w:rsidR="00B94E8C" w:rsidRPr="0003444C" w:rsidRDefault="00B94E8C" w:rsidP="00B94E8C">
            <w:pPr>
              <w:jc w:val="center"/>
              <w:rPr>
                <w:rFonts w:ascii="Calibri" w:hAnsi="Calibri" w:cs="Calibri"/>
                <w:b/>
                <w:bCs/>
                <w:color w:val="000000"/>
                <w:sz w:val="22"/>
                <w:szCs w:val="22"/>
                <w:lang w:eastAsia="zh-CN"/>
              </w:rPr>
            </w:pPr>
            <w:r w:rsidRPr="00183216">
              <w:rPr>
                <w:rFonts w:ascii="Calibri" w:hAnsi="Calibri" w:cs="Calibri"/>
                <w:b/>
                <w:bCs/>
                <w:color w:val="000000"/>
                <w:sz w:val="22"/>
                <w:szCs w:val="22"/>
                <w:lang w:eastAsia="zh-CN"/>
              </w:rPr>
              <w:t xml:space="preserve">SUCCESS RATE </w:t>
            </w:r>
            <w:r>
              <w:rPr>
                <w:rFonts w:ascii="Calibri" w:hAnsi="Calibri" w:cs="Calibri"/>
                <w:b/>
                <w:bCs/>
                <w:color w:val="000000"/>
                <w:sz w:val="22"/>
                <w:szCs w:val="22"/>
                <w:lang w:eastAsia="zh-CN"/>
              </w:rPr>
              <w:t xml:space="preserve">FOR ALL APPLICANTS </w:t>
            </w:r>
            <w:r w:rsidRPr="00183216">
              <w:rPr>
                <w:rFonts w:ascii="Calibri" w:hAnsi="Calibri" w:cs="Calibri"/>
                <w:b/>
                <w:bCs/>
                <w:color w:val="000000"/>
                <w:sz w:val="22"/>
                <w:szCs w:val="22"/>
                <w:lang w:eastAsia="zh-CN"/>
              </w:rPr>
              <w:t>%</w:t>
            </w:r>
          </w:p>
        </w:tc>
        <w:tc>
          <w:tcPr>
            <w:tcW w:w="1559" w:type="dxa"/>
            <w:tcBorders>
              <w:top w:val="single" w:sz="12" w:space="0" w:color="auto"/>
              <w:left w:val="single" w:sz="4" w:space="0" w:color="auto"/>
              <w:bottom w:val="single" w:sz="12" w:space="0" w:color="auto"/>
              <w:right w:val="single" w:sz="4" w:space="0" w:color="auto"/>
            </w:tcBorders>
            <w:shd w:val="clear" w:color="000000" w:fill="DCE6F1"/>
            <w:vAlign w:val="center"/>
          </w:tcPr>
          <w:p w14:paraId="1DF3D12F" w14:textId="6A4638B5" w:rsidR="00B94E8C" w:rsidRPr="0003444C" w:rsidRDefault="00B94E8C" w:rsidP="00B94E8C">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88%</w:t>
            </w:r>
          </w:p>
        </w:tc>
        <w:tc>
          <w:tcPr>
            <w:tcW w:w="1559" w:type="dxa"/>
            <w:tcBorders>
              <w:top w:val="single" w:sz="12" w:space="0" w:color="auto"/>
              <w:left w:val="single" w:sz="4" w:space="0" w:color="auto"/>
              <w:bottom w:val="single" w:sz="12" w:space="0" w:color="auto"/>
              <w:right w:val="single" w:sz="4" w:space="0" w:color="auto"/>
            </w:tcBorders>
            <w:shd w:val="clear" w:color="000000" w:fill="9BBB59"/>
            <w:noWrap/>
            <w:vAlign w:val="center"/>
            <w:hideMark/>
          </w:tcPr>
          <w:p w14:paraId="3FA0CF85" w14:textId="7845845D" w:rsidR="00B94E8C" w:rsidRPr="0003444C" w:rsidRDefault="00B94E8C" w:rsidP="00B94E8C">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82%</w:t>
            </w:r>
          </w:p>
        </w:tc>
        <w:tc>
          <w:tcPr>
            <w:tcW w:w="1701" w:type="dxa"/>
            <w:tcBorders>
              <w:top w:val="single" w:sz="12" w:space="0" w:color="auto"/>
              <w:left w:val="single" w:sz="4" w:space="0" w:color="auto"/>
              <w:bottom w:val="single" w:sz="12" w:space="0" w:color="auto"/>
              <w:right w:val="single" w:sz="12" w:space="0" w:color="auto"/>
            </w:tcBorders>
            <w:shd w:val="clear" w:color="000000" w:fill="D8E4BC"/>
            <w:noWrap/>
            <w:vAlign w:val="center"/>
            <w:hideMark/>
          </w:tcPr>
          <w:p w14:paraId="1745FF81" w14:textId="77777777" w:rsidR="00B94E8C" w:rsidRPr="0003444C" w:rsidRDefault="00B94E8C" w:rsidP="00B94E8C">
            <w:pPr>
              <w:jc w:val="center"/>
              <w:rPr>
                <w:rFonts w:ascii="Calibri" w:hAnsi="Calibri" w:cs="Calibri"/>
                <w:b/>
                <w:bCs/>
                <w:color w:val="000000"/>
                <w:sz w:val="22"/>
                <w:szCs w:val="22"/>
                <w:lang w:eastAsia="zh-CN"/>
              </w:rPr>
            </w:pPr>
            <w:r w:rsidRPr="0003444C">
              <w:rPr>
                <w:rFonts w:ascii="Calibri" w:hAnsi="Calibri" w:cs="Calibri"/>
                <w:b/>
                <w:bCs/>
                <w:color w:val="000000"/>
                <w:sz w:val="22"/>
                <w:szCs w:val="22"/>
                <w:lang w:eastAsia="zh-CN"/>
              </w:rPr>
              <w:t>100%</w:t>
            </w:r>
          </w:p>
        </w:tc>
      </w:tr>
    </w:tbl>
    <w:p w14:paraId="18048F38" w14:textId="77777777" w:rsidR="00DB4202" w:rsidRPr="00D86666" w:rsidRDefault="00DB4202" w:rsidP="00967255">
      <w:pPr>
        <w:rPr>
          <w:rFonts w:ascii="Calibri" w:hAnsi="Calibri" w:cs="Calibri"/>
          <w:color w:val="FF0000"/>
          <w:sz w:val="22"/>
          <w:szCs w:val="22"/>
        </w:rPr>
      </w:pPr>
      <w:r w:rsidRPr="00D86666">
        <w:rPr>
          <w:rFonts w:ascii="Calibri" w:hAnsi="Calibri" w:cs="Calibri"/>
          <w:color w:val="FF0000"/>
          <w:sz w:val="22"/>
          <w:szCs w:val="22"/>
        </w:rPr>
        <w:tab/>
      </w:r>
    </w:p>
    <w:p w14:paraId="01F71DB5" w14:textId="40E0EFB7" w:rsidR="00D74399" w:rsidRPr="00AE1017" w:rsidRDefault="002A2711" w:rsidP="0026166A">
      <w:pPr>
        <w:rPr>
          <w:rFonts w:ascii="Calibri" w:hAnsi="Calibri" w:cs="Calibri"/>
          <w:sz w:val="22"/>
          <w:szCs w:val="22"/>
        </w:rPr>
      </w:pPr>
      <w:r w:rsidRPr="00967C95">
        <w:rPr>
          <w:rFonts w:ascii="Calibri" w:hAnsi="Calibri" w:cs="Calibri"/>
          <w:sz w:val="22"/>
          <w:szCs w:val="22"/>
        </w:rPr>
        <w:t>Table 12 above shows</w:t>
      </w:r>
      <w:r w:rsidR="00460398" w:rsidRPr="00967C95">
        <w:rPr>
          <w:rFonts w:ascii="Calibri" w:hAnsi="Calibri" w:cs="Calibri"/>
          <w:sz w:val="22"/>
          <w:szCs w:val="22"/>
        </w:rPr>
        <w:t xml:space="preserve"> in </w:t>
      </w:r>
      <w:r w:rsidR="004E692A" w:rsidRPr="00967C95">
        <w:rPr>
          <w:rFonts w:ascii="Calibri" w:hAnsi="Calibri" w:cs="Calibri"/>
          <w:sz w:val="22"/>
          <w:szCs w:val="22"/>
        </w:rPr>
        <w:t xml:space="preserve">all Grades </w:t>
      </w:r>
      <w:r w:rsidR="00F76DE3" w:rsidRPr="00967C95">
        <w:rPr>
          <w:rFonts w:ascii="Calibri" w:hAnsi="Calibri" w:cs="Calibri"/>
          <w:sz w:val="22"/>
          <w:szCs w:val="22"/>
        </w:rPr>
        <w:t>Males</w:t>
      </w:r>
      <w:r w:rsidR="004E692A" w:rsidRPr="00967C95">
        <w:rPr>
          <w:rFonts w:ascii="Calibri" w:hAnsi="Calibri" w:cs="Calibri"/>
          <w:sz w:val="22"/>
          <w:szCs w:val="22"/>
        </w:rPr>
        <w:t xml:space="preserve"> are more likely than </w:t>
      </w:r>
      <w:r w:rsidR="00F76DE3" w:rsidRPr="00967C95">
        <w:rPr>
          <w:rFonts w:ascii="Calibri" w:hAnsi="Calibri" w:cs="Calibri"/>
          <w:sz w:val="22"/>
          <w:szCs w:val="22"/>
        </w:rPr>
        <w:t>Females</w:t>
      </w:r>
      <w:r w:rsidR="004E692A" w:rsidRPr="00967C95">
        <w:rPr>
          <w:rFonts w:ascii="Calibri" w:hAnsi="Calibri" w:cs="Calibri"/>
          <w:sz w:val="22"/>
          <w:szCs w:val="22"/>
        </w:rPr>
        <w:t xml:space="preserve"> to be successful in the </w:t>
      </w:r>
      <w:r w:rsidR="007B0F3E" w:rsidRPr="00967C95">
        <w:rPr>
          <w:rFonts w:ascii="Calibri" w:hAnsi="Calibri" w:cs="Calibri"/>
          <w:sz w:val="22"/>
          <w:szCs w:val="22"/>
        </w:rPr>
        <w:t>R</w:t>
      </w:r>
      <w:r w:rsidR="004E692A" w:rsidRPr="00967C95">
        <w:rPr>
          <w:rFonts w:ascii="Calibri" w:hAnsi="Calibri" w:cs="Calibri"/>
          <w:sz w:val="22"/>
          <w:szCs w:val="22"/>
        </w:rPr>
        <w:t>egrading process</w:t>
      </w:r>
      <w:r w:rsidR="00AF751E" w:rsidRPr="00967C95">
        <w:rPr>
          <w:rFonts w:ascii="Calibri" w:hAnsi="Calibri" w:cs="Calibri"/>
          <w:sz w:val="22"/>
          <w:szCs w:val="22"/>
        </w:rPr>
        <w:t xml:space="preserve">, reflecting previous years. This is within the context of there being a larger proportion of </w:t>
      </w:r>
      <w:r w:rsidR="00F76DE3" w:rsidRPr="00967C95">
        <w:rPr>
          <w:rFonts w:ascii="Calibri" w:hAnsi="Calibri" w:cs="Calibri"/>
          <w:sz w:val="22"/>
          <w:szCs w:val="22"/>
        </w:rPr>
        <w:t>Females</w:t>
      </w:r>
      <w:r w:rsidR="00AF751E" w:rsidRPr="00967C95">
        <w:rPr>
          <w:rFonts w:ascii="Calibri" w:hAnsi="Calibri" w:cs="Calibri"/>
          <w:sz w:val="22"/>
          <w:szCs w:val="22"/>
        </w:rPr>
        <w:t xml:space="preserve"> in </w:t>
      </w:r>
      <w:r w:rsidR="008028D4" w:rsidRPr="00967C95">
        <w:rPr>
          <w:rFonts w:ascii="Calibri" w:hAnsi="Calibri" w:cs="Calibri"/>
          <w:sz w:val="22"/>
          <w:szCs w:val="22"/>
        </w:rPr>
        <w:t>these grades</w:t>
      </w:r>
      <w:r w:rsidR="00087B18">
        <w:rPr>
          <w:rFonts w:ascii="Calibri" w:hAnsi="Calibri" w:cs="Calibri"/>
          <w:sz w:val="22"/>
          <w:szCs w:val="22"/>
        </w:rPr>
        <w:t>;</w:t>
      </w:r>
      <w:r w:rsidR="008028D4" w:rsidRPr="00967C95">
        <w:rPr>
          <w:rFonts w:ascii="Calibri" w:hAnsi="Calibri" w:cs="Calibri"/>
          <w:sz w:val="22"/>
          <w:szCs w:val="22"/>
        </w:rPr>
        <w:t xml:space="preserve"> </w:t>
      </w:r>
      <w:r w:rsidR="00087B18">
        <w:rPr>
          <w:rFonts w:ascii="Calibri" w:hAnsi="Calibri" w:cs="Calibri"/>
          <w:sz w:val="22"/>
          <w:szCs w:val="22"/>
        </w:rPr>
        <w:t xml:space="preserve">in </w:t>
      </w:r>
      <w:r w:rsidR="00F76DE3" w:rsidRPr="00967C95">
        <w:rPr>
          <w:rFonts w:ascii="Calibri" w:hAnsi="Calibri" w:cs="Calibri"/>
          <w:sz w:val="22"/>
          <w:szCs w:val="22"/>
        </w:rPr>
        <w:t>G</w:t>
      </w:r>
      <w:r w:rsidR="008028D4" w:rsidRPr="00967C95">
        <w:rPr>
          <w:rFonts w:ascii="Calibri" w:hAnsi="Calibri" w:cs="Calibri"/>
          <w:sz w:val="22"/>
          <w:szCs w:val="22"/>
        </w:rPr>
        <w:t xml:space="preserve">rade 1-5 </w:t>
      </w:r>
      <w:r w:rsidR="00F76DE3" w:rsidRPr="00967C95">
        <w:rPr>
          <w:rFonts w:ascii="Calibri" w:hAnsi="Calibri" w:cs="Calibri"/>
          <w:sz w:val="22"/>
          <w:szCs w:val="22"/>
        </w:rPr>
        <w:t xml:space="preserve">are </w:t>
      </w:r>
      <w:r w:rsidR="008028D4" w:rsidRPr="00967C95">
        <w:rPr>
          <w:rFonts w:ascii="Calibri" w:hAnsi="Calibri" w:cs="Calibri"/>
          <w:sz w:val="22"/>
          <w:szCs w:val="22"/>
        </w:rPr>
        <w:t>6</w:t>
      </w:r>
      <w:r w:rsidR="00AE1017" w:rsidRPr="00967C95">
        <w:rPr>
          <w:rFonts w:ascii="Calibri" w:hAnsi="Calibri" w:cs="Calibri"/>
          <w:sz w:val="22"/>
          <w:szCs w:val="22"/>
        </w:rPr>
        <w:t>1</w:t>
      </w:r>
      <w:r w:rsidR="008028D4" w:rsidRPr="00967C95">
        <w:rPr>
          <w:rFonts w:ascii="Calibri" w:hAnsi="Calibri" w:cs="Calibri"/>
          <w:sz w:val="22"/>
          <w:szCs w:val="22"/>
        </w:rPr>
        <w:t xml:space="preserve">% </w:t>
      </w:r>
      <w:r w:rsidR="00F76DE3" w:rsidRPr="00967C95">
        <w:rPr>
          <w:rFonts w:ascii="Calibri" w:hAnsi="Calibri" w:cs="Calibri"/>
          <w:sz w:val="22"/>
          <w:szCs w:val="22"/>
        </w:rPr>
        <w:t>F</w:t>
      </w:r>
      <w:r w:rsidR="008028D4" w:rsidRPr="00967C95">
        <w:rPr>
          <w:rFonts w:ascii="Calibri" w:hAnsi="Calibri" w:cs="Calibri"/>
          <w:sz w:val="22"/>
          <w:szCs w:val="22"/>
        </w:rPr>
        <w:t xml:space="preserve">emale and </w:t>
      </w:r>
      <w:r w:rsidR="00087B18">
        <w:rPr>
          <w:rFonts w:ascii="Calibri" w:hAnsi="Calibri" w:cs="Calibri"/>
          <w:sz w:val="22"/>
          <w:szCs w:val="22"/>
        </w:rPr>
        <w:t xml:space="preserve">in </w:t>
      </w:r>
      <w:r w:rsidR="00F76DE3" w:rsidRPr="00967C95">
        <w:rPr>
          <w:rFonts w:ascii="Calibri" w:hAnsi="Calibri" w:cs="Calibri"/>
          <w:sz w:val="22"/>
          <w:szCs w:val="22"/>
        </w:rPr>
        <w:t>G</w:t>
      </w:r>
      <w:r w:rsidR="008028D4" w:rsidRPr="00967C95">
        <w:rPr>
          <w:rFonts w:ascii="Calibri" w:hAnsi="Calibri" w:cs="Calibri"/>
          <w:sz w:val="22"/>
          <w:szCs w:val="22"/>
        </w:rPr>
        <w:t xml:space="preserve">rades 6-10 </w:t>
      </w:r>
      <w:r w:rsidR="00F76DE3" w:rsidRPr="00967C95">
        <w:rPr>
          <w:rFonts w:ascii="Calibri" w:hAnsi="Calibri" w:cs="Calibri"/>
          <w:sz w:val="22"/>
          <w:szCs w:val="22"/>
        </w:rPr>
        <w:t xml:space="preserve">are </w:t>
      </w:r>
      <w:r w:rsidR="00AE1017" w:rsidRPr="00967C95">
        <w:rPr>
          <w:rFonts w:ascii="Calibri" w:hAnsi="Calibri" w:cs="Calibri"/>
          <w:sz w:val="22"/>
          <w:szCs w:val="22"/>
        </w:rPr>
        <w:t>52</w:t>
      </w:r>
      <w:r w:rsidR="008028D4" w:rsidRPr="00967C95">
        <w:rPr>
          <w:rFonts w:ascii="Calibri" w:hAnsi="Calibri" w:cs="Calibri"/>
          <w:sz w:val="22"/>
          <w:szCs w:val="22"/>
        </w:rPr>
        <w:t xml:space="preserve">% </w:t>
      </w:r>
      <w:r w:rsidR="00F76DE3" w:rsidRPr="00967C95">
        <w:rPr>
          <w:rFonts w:ascii="Calibri" w:hAnsi="Calibri" w:cs="Calibri"/>
          <w:sz w:val="22"/>
          <w:szCs w:val="22"/>
        </w:rPr>
        <w:t>F</w:t>
      </w:r>
      <w:r w:rsidR="008028D4" w:rsidRPr="00967C95">
        <w:rPr>
          <w:rFonts w:ascii="Calibri" w:hAnsi="Calibri" w:cs="Calibri"/>
          <w:sz w:val="22"/>
          <w:szCs w:val="22"/>
        </w:rPr>
        <w:t xml:space="preserve">emale. </w:t>
      </w:r>
      <w:r w:rsidR="004E692A" w:rsidRPr="00967C95">
        <w:rPr>
          <w:rFonts w:ascii="Calibri" w:hAnsi="Calibri" w:cs="Calibri"/>
          <w:sz w:val="22"/>
          <w:szCs w:val="22"/>
        </w:rPr>
        <w:t xml:space="preserve"> </w:t>
      </w:r>
      <w:r w:rsidR="00967C95" w:rsidRPr="00967C95">
        <w:rPr>
          <w:rFonts w:ascii="Calibri" w:hAnsi="Calibri" w:cs="Calibri"/>
          <w:sz w:val="22"/>
          <w:szCs w:val="22"/>
        </w:rPr>
        <w:t xml:space="preserve">It should be noted the success rate for </w:t>
      </w:r>
      <w:r w:rsidR="00C603F1">
        <w:rPr>
          <w:rFonts w:ascii="Calibri" w:hAnsi="Calibri" w:cs="Calibri"/>
          <w:sz w:val="22"/>
          <w:szCs w:val="22"/>
        </w:rPr>
        <w:t>F</w:t>
      </w:r>
      <w:r w:rsidR="00967C95" w:rsidRPr="00967C95">
        <w:rPr>
          <w:rFonts w:ascii="Calibri" w:hAnsi="Calibri" w:cs="Calibri"/>
          <w:sz w:val="22"/>
          <w:szCs w:val="22"/>
        </w:rPr>
        <w:t xml:space="preserve">emales </w:t>
      </w:r>
      <w:r w:rsidR="00967C95">
        <w:rPr>
          <w:rFonts w:ascii="Calibri" w:hAnsi="Calibri" w:cs="Calibri"/>
          <w:sz w:val="22"/>
          <w:szCs w:val="22"/>
        </w:rPr>
        <w:t>has improved from 2018-19.</w:t>
      </w:r>
    </w:p>
    <w:p w14:paraId="003B4B60" w14:textId="77777777" w:rsidR="007B2F94" w:rsidRPr="00D86666" w:rsidRDefault="007B2F94" w:rsidP="0026166A">
      <w:pPr>
        <w:rPr>
          <w:rFonts w:ascii="Calibri" w:hAnsi="Calibri" w:cs="Calibri"/>
          <w:color w:val="FF0000"/>
          <w:sz w:val="22"/>
          <w:szCs w:val="22"/>
        </w:rPr>
      </w:pPr>
    </w:p>
    <w:p w14:paraId="7DC75234" w14:textId="77777777" w:rsidR="00460398" w:rsidRPr="00C503AF" w:rsidRDefault="002A2711" w:rsidP="00A86F84">
      <w:pPr>
        <w:rPr>
          <w:rFonts w:ascii="Calibri" w:hAnsi="Calibri" w:cs="Calibri"/>
          <w:sz w:val="22"/>
          <w:szCs w:val="22"/>
        </w:rPr>
      </w:pPr>
      <w:r w:rsidRPr="00C503AF">
        <w:rPr>
          <w:rFonts w:ascii="Calibri" w:hAnsi="Calibri" w:cs="Calibri"/>
          <w:sz w:val="22"/>
          <w:szCs w:val="22"/>
        </w:rPr>
        <w:t xml:space="preserve">Table 13 shows </w:t>
      </w:r>
      <w:r w:rsidR="008028D4" w:rsidRPr="00C503AF">
        <w:rPr>
          <w:rFonts w:ascii="Calibri" w:hAnsi="Calibri" w:cs="Calibri"/>
          <w:sz w:val="22"/>
          <w:szCs w:val="22"/>
        </w:rPr>
        <w:t>a similar</w:t>
      </w:r>
      <w:r w:rsidR="00FB23C3" w:rsidRPr="00C503AF">
        <w:rPr>
          <w:rFonts w:ascii="Calibri" w:hAnsi="Calibri" w:cs="Calibri"/>
          <w:sz w:val="22"/>
          <w:szCs w:val="22"/>
        </w:rPr>
        <w:t xml:space="preserve"> pattern </w:t>
      </w:r>
      <w:r w:rsidR="00155CA1" w:rsidRPr="00C503AF">
        <w:rPr>
          <w:rFonts w:ascii="Calibri" w:hAnsi="Calibri" w:cs="Calibri"/>
          <w:sz w:val="22"/>
          <w:szCs w:val="22"/>
        </w:rPr>
        <w:t>to</w:t>
      </w:r>
      <w:r w:rsidR="00FB23C3" w:rsidRPr="00C503AF">
        <w:rPr>
          <w:rFonts w:ascii="Calibri" w:hAnsi="Calibri" w:cs="Calibri"/>
          <w:sz w:val="22"/>
          <w:szCs w:val="22"/>
        </w:rPr>
        <w:t xml:space="preserve"> T</w:t>
      </w:r>
      <w:r w:rsidR="004E692A" w:rsidRPr="00C503AF">
        <w:rPr>
          <w:rFonts w:ascii="Calibri" w:hAnsi="Calibri" w:cs="Calibri"/>
          <w:sz w:val="22"/>
          <w:szCs w:val="22"/>
        </w:rPr>
        <w:t xml:space="preserve">able 12, with </w:t>
      </w:r>
      <w:r w:rsidR="00155CA1" w:rsidRPr="00C503AF">
        <w:rPr>
          <w:rFonts w:ascii="Calibri" w:hAnsi="Calibri" w:cs="Calibri"/>
          <w:sz w:val="22"/>
          <w:szCs w:val="22"/>
        </w:rPr>
        <w:t>Males</w:t>
      </w:r>
      <w:r w:rsidR="004E692A" w:rsidRPr="00C503AF">
        <w:rPr>
          <w:rFonts w:ascii="Calibri" w:hAnsi="Calibri" w:cs="Calibri"/>
          <w:sz w:val="22"/>
          <w:szCs w:val="22"/>
        </w:rPr>
        <w:t xml:space="preserve"> more likely to be successful in all job families compared to </w:t>
      </w:r>
      <w:r w:rsidR="00155CA1" w:rsidRPr="00C503AF">
        <w:rPr>
          <w:rFonts w:ascii="Calibri" w:hAnsi="Calibri" w:cs="Calibri"/>
          <w:sz w:val="22"/>
          <w:szCs w:val="22"/>
        </w:rPr>
        <w:t>Females</w:t>
      </w:r>
      <w:r w:rsidR="004E692A" w:rsidRPr="00C503AF">
        <w:rPr>
          <w:rFonts w:ascii="Calibri" w:hAnsi="Calibri" w:cs="Calibri"/>
          <w:sz w:val="22"/>
          <w:szCs w:val="22"/>
        </w:rPr>
        <w:t>.</w:t>
      </w:r>
      <w:r w:rsidR="00A86F84" w:rsidRPr="00C503AF">
        <w:rPr>
          <w:rFonts w:ascii="Calibri" w:hAnsi="Calibri" w:cs="Calibri"/>
          <w:sz w:val="22"/>
          <w:szCs w:val="22"/>
        </w:rPr>
        <w:t xml:space="preserve"> It should be noted that </w:t>
      </w:r>
      <w:r w:rsidR="00D41C8C" w:rsidRPr="00C503AF">
        <w:rPr>
          <w:rFonts w:ascii="Calibri" w:hAnsi="Calibri" w:cs="Calibri"/>
          <w:sz w:val="22"/>
          <w:szCs w:val="22"/>
        </w:rPr>
        <w:t xml:space="preserve">the </w:t>
      </w:r>
      <w:r w:rsidR="00A86F84" w:rsidRPr="00C503AF">
        <w:rPr>
          <w:rFonts w:ascii="Calibri" w:hAnsi="Calibri" w:cs="Calibri"/>
          <w:sz w:val="22"/>
          <w:szCs w:val="22"/>
        </w:rPr>
        <w:t xml:space="preserve">Technical </w:t>
      </w:r>
      <w:r w:rsidR="00D41C8C" w:rsidRPr="00C503AF">
        <w:rPr>
          <w:rFonts w:ascii="Calibri" w:hAnsi="Calibri" w:cs="Calibri"/>
          <w:sz w:val="22"/>
          <w:szCs w:val="22"/>
        </w:rPr>
        <w:t>&amp;</w:t>
      </w:r>
      <w:r w:rsidR="00A86F84" w:rsidRPr="00C503AF">
        <w:rPr>
          <w:rFonts w:ascii="Calibri" w:hAnsi="Calibri" w:cs="Calibri"/>
          <w:sz w:val="22"/>
          <w:szCs w:val="22"/>
        </w:rPr>
        <w:t xml:space="preserve"> Specialist job family has had significant success in the </w:t>
      </w:r>
      <w:r w:rsidR="00D41C8C" w:rsidRPr="00C503AF">
        <w:rPr>
          <w:rFonts w:ascii="Calibri" w:hAnsi="Calibri" w:cs="Calibri"/>
          <w:sz w:val="22"/>
          <w:szCs w:val="22"/>
        </w:rPr>
        <w:t>R</w:t>
      </w:r>
      <w:r w:rsidR="00A86F84" w:rsidRPr="00C503AF">
        <w:rPr>
          <w:rFonts w:ascii="Calibri" w:hAnsi="Calibri" w:cs="Calibri"/>
          <w:sz w:val="22"/>
          <w:szCs w:val="22"/>
        </w:rPr>
        <w:t xml:space="preserve">egrading process for both </w:t>
      </w:r>
      <w:r w:rsidR="00155CA1" w:rsidRPr="00C503AF">
        <w:rPr>
          <w:rFonts w:ascii="Calibri" w:hAnsi="Calibri" w:cs="Calibri"/>
          <w:sz w:val="22"/>
          <w:szCs w:val="22"/>
        </w:rPr>
        <w:t>Males</w:t>
      </w:r>
      <w:r w:rsidR="00A86F84" w:rsidRPr="00C503AF">
        <w:rPr>
          <w:rFonts w:ascii="Calibri" w:hAnsi="Calibri" w:cs="Calibri"/>
          <w:sz w:val="22"/>
          <w:szCs w:val="22"/>
        </w:rPr>
        <w:t xml:space="preserve"> and </w:t>
      </w:r>
      <w:r w:rsidR="00155CA1" w:rsidRPr="00C503AF">
        <w:rPr>
          <w:rFonts w:ascii="Calibri" w:hAnsi="Calibri" w:cs="Calibri"/>
          <w:sz w:val="22"/>
          <w:szCs w:val="22"/>
        </w:rPr>
        <w:t>Females</w:t>
      </w:r>
      <w:r w:rsidR="00A86F84" w:rsidRPr="00C503AF">
        <w:rPr>
          <w:rFonts w:ascii="Calibri" w:hAnsi="Calibri" w:cs="Calibri"/>
          <w:sz w:val="22"/>
          <w:szCs w:val="22"/>
        </w:rPr>
        <w:t>.</w:t>
      </w:r>
      <w:r w:rsidR="00C503AF">
        <w:rPr>
          <w:rFonts w:ascii="Calibri" w:hAnsi="Calibri" w:cs="Calibri"/>
          <w:sz w:val="22"/>
          <w:szCs w:val="22"/>
        </w:rPr>
        <w:t xml:space="preserve">  There were no Regrading applications from within the Operational job family in 2019-20. </w:t>
      </w:r>
    </w:p>
    <w:p w14:paraId="62A98BCB" w14:textId="77777777" w:rsidR="00D74399" w:rsidRPr="00D86666" w:rsidRDefault="00D74399" w:rsidP="00D74399">
      <w:pPr>
        <w:spacing w:line="276" w:lineRule="auto"/>
        <w:rPr>
          <w:rFonts w:ascii="Calibri" w:hAnsi="Calibri" w:cs="Calibri"/>
          <w:color w:val="FF0000"/>
          <w:sz w:val="22"/>
          <w:szCs w:val="22"/>
        </w:rPr>
      </w:pPr>
    </w:p>
    <w:p w14:paraId="1D64E4F5" w14:textId="77777777" w:rsidR="00687D25" w:rsidRPr="00F16B7A" w:rsidRDefault="00687D25" w:rsidP="00D63795">
      <w:pPr>
        <w:pStyle w:val="Heading1"/>
      </w:pPr>
      <w:r w:rsidRPr="00F16B7A">
        <w:t>Equal Pay</w:t>
      </w:r>
    </w:p>
    <w:p w14:paraId="42B0484C" w14:textId="4E024339" w:rsidR="009D17CE" w:rsidRPr="00F16B7A" w:rsidRDefault="00841C89" w:rsidP="00460398">
      <w:pPr>
        <w:rPr>
          <w:rFonts w:ascii="Calibri" w:hAnsi="Calibri" w:cs="Calibri"/>
          <w:sz w:val="22"/>
          <w:szCs w:val="22"/>
        </w:rPr>
      </w:pPr>
      <w:r w:rsidRPr="00F16B7A">
        <w:rPr>
          <w:rFonts w:ascii="Calibri" w:hAnsi="Calibri" w:cs="Calibri"/>
          <w:sz w:val="22"/>
          <w:szCs w:val="22"/>
        </w:rPr>
        <w:t>The Unive</w:t>
      </w:r>
      <w:r w:rsidR="00BD25DE" w:rsidRPr="00F16B7A">
        <w:rPr>
          <w:rFonts w:ascii="Calibri" w:hAnsi="Calibri" w:cs="Calibri"/>
          <w:sz w:val="22"/>
          <w:szCs w:val="22"/>
        </w:rPr>
        <w:t xml:space="preserve">rsity has a duty to publish </w:t>
      </w:r>
      <w:r w:rsidRPr="00F16B7A">
        <w:rPr>
          <w:rFonts w:ascii="Calibri" w:hAnsi="Calibri" w:cs="Calibri"/>
          <w:sz w:val="22"/>
          <w:szCs w:val="22"/>
        </w:rPr>
        <w:t xml:space="preserve">pay gap </w:t>
      </w:r>
      <w:r w:rsidR="00BD25DE" w:rsidRPr="00F16B7A">
        <w:rPr>
          <w:rFonts w:ascii="Calibri" w:hAnsi="Calibri" w:cs="Calibri"/>
          <w:sz w:val="22"/>
          <w:szCs w:val="22"/>
        </w:rPr>
        <w:t xml:space="preserve">information </w:t>
      </w:r>
      <w:r w:rsidRPr="00F16B7A">
        <w:rPr>
          <w:rFonts w:ascii="Calibri" w:hAnsi="Calibri" w:cs="Calibri"/>
          <w:sz w:val="22"/>
          <w:szCs w:val="22"/>
        </w:rPr>
        <w:t xml:space="preserve">by 30th April every two years under Regulation 7 of the Equality Act 2010 (Specific Duties) </w:t>
      </w:r>
      <w:r w:rsidR="0052430A" w:rsidRPr="00F16B7A">
        <w:rPr>
          <w:rFonts w:ascii="Calibri" w:hAnsi="Calibri" w:cs="Calibri"/>
          <w:sz w:val="22"/>
          <w:szCs w:val="22"/>
        </w:rPr>
        <w:t>(Scotland) Regulations 2012</w:t>
      </w:r>
      <w:r w:rsidR="004E692A" w:rsidRPr="00F16B7A">
        <w:rPr>
          <w:rFonts w:ascii="Calibri" w:hAnsi="Calibri" w:cs="Calibri"/>
          <w:sz w:val="22"/>
          <w:szCs w:val="22"/>
        </w:rPr>
        <w:t xml:space="preserve">. </w:t>
      </w:r>
      <w:r w:rsidR="00F16B7A" w:rsidRPr="00F16B7A">
        <w:rPr>
          <w:rFonts w:ascii="Calibri" w:hAnsi="Calibri" w:cs="Calibri"/>
          <w:sz w:val="22"/>
          <w:szCs w:val="22"/>
        </w:rPr>
        <w:t>The report for 2021 will be available on that date and will include analysis for sex, ethnicity, and disability</w:t>
      </w:r>
      <w:r w:rsidR="004E692A" w:rsidRPr="00F16B7A">
        <w:rPr>
          <w:rFonts w:ascii="Calibri" w:hAnsi="Calibri" w:cs="Calibri"/>
          <w:sz w:val="22"/>
          <w:szCs w:val="22"/>
        </w:rPr>
        <w:t>.</w:t>
      </w:r>
    </w:p>
    <w:p w14:paraId="7FD25569" w14:textId="77777777" w:rsidR="004E692A" w:rsidRPr="00F16B7A" w:rsidRDefault="004E692A" w:rsidP="00460398">
      <w:pPr>
        <w:rPr>
          <w:rFonts w:ascii="Calibri" w:hAnsi="Calibri" w:cs="Calibri"/>
          <w:sz w:val="22"/>
          <w:szCs w:val="22"/>
        </w:rPr>
      </w:pPr>
    </w:p>
    <w:p w14:paraId="43239A20" w14:textId="770FC9D7" w:rsidR="0026166A" w:rsidRPr="00F16B7A" w:rsidRDefault="00525C76" w:rsidP="00C33DBF">
      <w:pPr>
        <w:rPr>
          <w:rFonts w:ascii="Calibri" w:hAnsi="Calibri" w:cs="Calibri"/>
          <w:sz w:val="22"/>
          <w:szCs w:val="22"/>
        </w:rPr>
      </w:pPr>
      <w:r>
        <w:rPr>
          <w:rFonts w:ascii="Calibri" w:hAnsi="Calibri" w:cs="Calibri"/>
          <w:sz w:val="22"/>
          <w:szCs w:val="22"/>
        </w:rPr>
        <w:t>The University’s</w:t>
      </w:r>
      <w:r w:rsidR="00AF4F9E" w:rsidRPr="00F16B7A">
        <w:rPr>
          <w:rFonts w:ascii="Calibri" w:hAnsi="Calibri" w:cs="Calibri"/>
          <w:sz w:val="22"/>
          <w:szCs w:val="22"/>
        </w:rPr>
        <w:t xml:space="preserve"> Gender Pay Gap </w:t>
      </w:r>
      <w:r w:rsidR="00F16B7A" w:rsidRPr="00F16B7A">
        <w:rPr>
          <w:rFonts w:ascii="Calibri" w:hAnsi="Calibri" w:cs="Calibri"/>
          <w:sz w:val="22"/>
          <w:szCs w:val="22"/>
        </w:rPr>
        <w:t xml:space="preserve">will be published along with </w:t>
      </w:r>
      <w:r>
        <w:rPr>
          <w:rFonts w:ascii="Calibri" w:hAnsi="Calibri" w:cs="Calibri"/>
          <w:sz w:val="22"/>
          <w:szCs w:val="22"/>
        </w:rPr>
        <w:t>the Equal Pay reporting</w:t>
      </w:r>
      <w:r w:rsidR="00F16B7A" w:rsidRPr="00F16B7A">
        <w:rPr>
          <w:rFonts w:ascii="Calibri" w:hAnsi="Calibri" w:cs="Calibri"/>
          <w:sz w:val="22"/>
          <w:szCs w:val="22"/>
        </w:rPr>
        <w:t xml:space="preserve"> document. </w:t>
      </w:r>
    </w:p>
    <w:p w14:paraId="68CEF188" w14:textId="77777777" w:rsidR="00BC3297" w:rsidRDefault="00BC3297" w:rsidP="00460398">
      <w:pPr>
        <w:rPr>
          <w:rFonts w:ascii="Calibri" w:hAnsi="Calibri" w:cs="Calibri"/>
          <w:b/>
          <w:sz w:val="22"/>
          <w:szCs w:val="22"/>
        </w:rPr>
      </w:pPr>
    </w:p>
    <w:p w14:paraId="47DC9691" w14:textId="3546664A" w:rsidR="0026166A" w:rsidRPr="00F16B7A" w:rsidRDefault="0026166A" w:rsidP="00460398">
      <w:pPr>
        <w:rPr>
          <w:rFonts w:ascii="Calibri" w:hAnsi="Calibri" w:cs="Calibri"/>
          <w:b/>
          <w:sz w:val="22"/>
          <w:szCs w:val="22"/>
        </w:rPr>
      </w:pPr>
      <w:r w:rsidRPr="00F16B7A">
        <w:rPr>
          <w:rFonts w:ascii="Calibri" w:hAnsi="Calibri" w:cs="Calibri"/>
          <w:b/>
          <w:sz w:val="22"/>
          <w:szCs w:val="22"/>
        </w:rPr>
        <w:t>END.</w:t>
      </w:r>
    </w:p>
    <w:sectPr w:rsidR="0026166A" w:rsidRPr="00F16B7A" w:rsidSect="00F4776C">
      <w:headerReference w:type="default" r:id="rId74"/>
      <w:footerReference w:type="default" r:id="rId75"/>
      <w:headerReference w:type="first" r:id="rId7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9AE731" w14:textId="77777777" w:rsidR="00204D89" w:rsidRDefault="00204D89" w:rsidP="00F34A45">
      <w:r>
        <w:separator/>
      </w:r>
    </w:p>
  </w:endnote>
  <w:endnote w:type="continuationSeparator" w:id="0">
    <w:p w14:paraId="177918F5" w14:textId="77777777" w:rsidR="00204D89" w:rsidRDefault="00204D89" w:rsidP="00F34A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wis721 BT">
    <w:altName w:val="Arial"/>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87181"/>
      <w:docPartObj>
        <w:docPartGallery w:val="Page Numbers (Bottom of Page)"/>
        <w:docPartUnique/>
      </w:docPartObj>
    </w:sdtPr>
    <w:sdtEndPr>
      <w:rPr>
        <w:noProof/>
      </w:rPr>
    </w:sdtEndPr>
    <w:sdtContent>
      <w:p w14:paraId="2B28AC8F" w14:textId="77777777" w:rsidR="00204D89" w:rsidRDefault="00204D89">
        <w:pPr>
          <w:pStyle w:val="Footer"/>
          <w:jc w:val="right"/>
        </w:pPr>
        <w:r>
          <w:fldChar w:fldCharType="begin"/>
        </w:r>
        <w:r>
          <w:instrText xml:space="preserve"> PAGE   \* MERGEFORMAT </w:instrText>
        </w:r>
        <w:r>
          <w:fldChar w:fldCharType="separate"/>
        </w:r>
        <w:r>
          <w:rPr>
            <w:noProof/>
          </w:rPr>
          <w:t>27</w:t>
        </w:r>
        <w:r>
          <w:rPr>
            <w:noProof/>
          </w:rPr>
          <w:fldChar w:fldCharType="end"/>
        </w:r>
      </w:p>
    </w:sdtContent>
  </w:sdt>
  <w:p w14:paraId="5270A4D8" w14:textId="77777777" w:rsidR="00204D89" w:rsidRDefault="00204D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FF43C6" w14:textId="77777777" w:rsidR="00204D89" w:rsidRDefault="00204D89" w:rsidP="00F34A45">
      <w:r>
        <w:separator/>
      </w:r>
    </w:p>
  </w:footnote>
  <w:footnote w:type="continuationSeparator" w:id="0">
    <w:p w14:paraId="46215E15" w14:textId="77777777" w:rsidR="00204D89" w:rsidRDefault="00204D89" w:rsidP="00F34A45">
      <w:r>
        <w:continuationSeparator/>
      </w:r>
    </w:p>
  </w:footnote>
  <w:footnote w:id="1">
    <w:p w14:paraId="6B631DA2" w14:textId="77777777" w:rsidR="00204D89" w:rsidRDefault="00204D89" w:rsidP="007921AF">
      <w:pPr>
        <w:pStyle w:val="FootnoteText"/>
      </w:pPr>
      <w:r>
        <w:rPr>
          <w:rStyle w:val="FootnoteReference"/>
        </w:rPr>
        <w:footnoteRef/>
      </w:r>
      <w:r>
        <w:t xml:space="preserve"> </w:t>
      </w:r>
      <w:r w:rsidRPr="0002304C">
        <w:rPr>
          <w:rFonts w:ascii="Calibri" w:hAnsi="Calibri"/>
        </w:rPr>
        <w:t>University Strategy 2015-2020</w:t>
      </w:r>
      <w:r>
        <w:t xml:space="preserve"> </w:t>
      </w:r>
    </w:p>
  </w:footnote>
  <w:footnote w:id="2">
    <w:p w14:paraId="65A8B112" w14:textId="77777777" w:rsidR="00204D89" w:rsidRPr="00264399" w:rsidRDefault="00204D89">
      <w:pPr>
        <w:pStyle w:val="FootnoteText"/>
        <w:rPr>
          <w:rFonts w:ascii="Calibri" w:hAnsi="Calibri"/>
          <w:sz w:val="22"/>
          <w:szCs w:val="22"/>
        </w:rPr>
      </w:pPr>
      <w:r w:rsidRPr="00A20817">
        <w:rPr>
          <w:rStyle w:val="FootnoteReference"/>
        </w:rPr>
        <w:footnoteRef/>
      </w:r>
      <w:r w:rsidRPr="00A20817">
        <w:t xml:space="preserve"> </w:t>
      </w:r>
      <w:r w:rsidRPr="00A20817">
        <w:rPr>
          <w:rFonts w:ascii="Calibri" w:hAnsi="Calibri"/>
        </w:rPr>
        <w:t xml:space="preserve">As </w:t>
      </w:r>
      <w:r>
        <w:rPr>
          <w:rFonts w:ascii="Calibri" w:hAnsi="Calibri"/>
        </w:rPr>
        <w:t>in previous</w:t>
      </w:r>
      <w:r w:rsidRPr="00A20817">
        <w:rPr>
          <w:rFonts w:ascii="Calibri" w:hAnsi="Calibri"/>
        </w:rPr>
        <w:t xml:space="preserve"> year</w:t>
      </w:r>
      <w:r>
        <w:rPr>
          <w:rFonts w:ascii="Calibri" w:hAnsi="Calibri"/>
        </w:rPr>
        <w:t xml:space="preserve">s, </w:t>
      </w:r>
      <w:r w:rsidRPr="00A20817">
        <w:rPr>
          <w:rFonts w:ascii="Calibri" w:hAnsi="Calibri"/>
        </w:rPr>
        <w:t>MRC staff have been removed from this category and reallocated to the relevant grade based on salary scales.</w:t>
      </w:r>
      <w:r w:rsidRPr="00A20817">
        <w:rPr>
          <w:rFonts w:ascii="Calibri" w:hAnsi="Calibri"/>
          <w:sz w:val="22"/>
          <w:szCs w:val="22"/>
        </w:rPr>
        <w:t xml:space="preserve">  </w:t>
      </w:r>
    </w:p>
  </w:footnote>
  <w:footnote w:id="3">
    <w:p w14:paraId="139DE9F1" w14:textId="77777777" w:rsidR="00204D89" w:rsidRDefault="00204D89" w:rsidP="0002304C">
      <w:pPr>
        <w:pStyle w:val="FootnoteText"/>
      </w:pPr>
      <w:r>
        <w:rPr>
          <w:rStyle w:val="FootnoteReference"/>
        </w:rPr>
        <w:footnoteRef/>
      </w:r>
      <w:r>
        <w:t xml:space="preserve"> </w:t>
      </w:r>
      <w:r w:rsidRPr="0002304C">
        <w:rPr>
          <w:rFonts w:ascii="Calibri" w:hAnsi="Calibri"/>
        </w:rPr>
        <w:t>University Strategy 2015-2020</w:t>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9BC8F" w14:textId="3158F1DD" w:rsidR="00204D89" w:rsidRDefault="00204D89" w:rsidP="00F4776C">
    <w:pPr>
      <w:pStyle w:val="Header"/>
      <w:jc w:val="right"/>
    </w:pPr>
    <w:r>
      <w:t>V1.2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793A1" w14:textId="77777777" w:rsidR="00204D89" w:rsidRDefault="00204D89" w:rsidP="00F4776C">
    <w:pPr>
      <w:pStyle w:val="Header"/>
      <w:jc w:val="right"/>
    </w:pPr>
    <w:r>
      <w:t>CONFIDENTIAL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4731F"/>
    <w:multiLevelType w:val="hybridMultilevel"/>
    <w:tmpl w:val="FCE20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4D5223"/>
    <w:multiLevelType w:val="hybridMultilevel"/>
    <w:tmpl w:val="7B0C1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4865F1"/>
    <w:multiLevelType w:val="multilevel"/>
    <w:tmpl w:val="1D22EA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D3C047D"/>
    <w:multiLevelType w:val="hybridMultilevel"/>
    <w:tmpl w:val="2F288A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DAE1BC2"/>
    <w:multiLevelType w:val="multilevel"/>
    <w:tmpl w:val="132E43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2D12F80"/>
    <w:multiLevelType w:val="hybridMultilevel"/>
    <w:tmpl w:val="4A96CF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757553E"/>
    <w:multiLevelType w:val="hybridMultilevel"/>
    <w:tmpl w:val="F81AA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D762DA"/>
    <w:multiLevelType w:val="multilevel"/>
    <w:tmpl w:val="953495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F70619C"/>
    <w:multiLevelType w:val="hybridMultilevel"/>
    <w:tmpl w:val="B2ACF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824554A"/>
    <w:multiLevelType w:val="hybridMultilevel"/>
    <w:tmpl w:val="5AAE43A6"/>
    <w:lvl w:ilvl="0" w:tplc="0E4E1876">
      <w:start w:val="1"/>
      <w:numFmt w:val="bullet"/>
      <w:lvlText w:val=""/>
      <w:lvlJc w:val="left"/>
      <w:pPr>
        <w:tabs>
          <w:tab w:val="num" w:pos="340"/>
        </w:tabs>
        <w:ind w:left="340"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EF4293E"/>
    <w:multiLevelType w:val="hybridMultilevel"/>
    <w:tmpl w:val="01124E4E"/>
    <w:lvl w:ilvl="0" w:tplc="0E4E1876">
      <w:start w:val="1"/>
      <w:numFmt w:val="bullet"/>
      <w:lvlText w:val=""/>
      <w:lvlJc w:val="left"/>
      <w:pPr>
        <w:tabs>
          <w:tab w:val="num" w:pos="340"/>
        </w:tabs>
        <w:ind w:left="340"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36E665C"/>
    <w:multiLevelType w:val="hybridMultilevel"/>
    <w:tmpl w:val="2F842498"/>
    <w:lvl w:ilvl="0" w:tplc="0E4E1876">
      <w:start w:val="1"/>
      <w:numFmt w:val="bullet"/>
      <w:lvlText w:val=""/>
      <w:lvlJc w:val="left"/>
      <w:pPr>
        <w:tabs>
          <w:tab w:val="num" w:pos="340"/>
        </w:tabs>
        <w:ind w:left="340" w:hanging="34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58B0786"/>
    <w:multiLevelType w:val="hybridMultilevel"/>
    <w:tmpl w:val="8E46B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1E82A50"/>
    <w:multiLevelType w:val="hybridMultilevel"/>
    <w:tmpl w:val="455642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73B77A47"/>
    <w:multiLevelType w:val="hybridMultilevel"/>
    <w:tmpl w:val="AE7EA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9"/>
  </w:num>
  <w:num w:numId="4">
    <w:abstractNumId w:val="10"/>
  </w:num>
  <w:num w:numId="5">
    <w:abstractNumId w:val="11"/>
  </w:num>
  <w:num w:numId="6">
    <w:abstractNumId w:val="7"/>
  </w:num>
  <w:num w:numId="7">
    <w:abstractNumId w:val="2"/>
  </w:num>
  <w:num w:numId="8">
    <w:abstractNumId w:val="3"/>
  </w:num>
  <w:num w:numId="9">
    <w:abstractNumId w:val="4"/>
  </w:num>
  <w:num w:numId="10">
    <w:abstractNumId w:val="13"/>
  </w:num>
  <w:num w:numId="11">
    <w:abstractNumId w:val="5"/>
  </w:num>
  <w:num w:numId="12">
    <w:abstractNumId w:val="14"/>
  </w:num>
  <w:num w:numId="13">
    <w:abstractNumId w:val="8"/>
  </w:num>
  <w:num w:numId="14">
    <w:abstractNumId w:val="6"/>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activeWritingStyle w:appName="MSWord" w:lang="fr-FR" w:vendorID="64" w:dllVersion="6" w:nlCheck="1" w:checkStyle="0"/>
  <w:activeWritingStyle w:appName="MSWord" w:lang="en-GB" w:vendorID="64" w:dllVersion="6" w:nlCheck="1" w:checkStyle="1"/>
  <w:activeWritingStyle w:appName="MSWord" w:lang="en-GB" w:vendorID="64" w:dllVersion="0" w:nlCheck="1" w:checkStyle="0"/>
  <w:activeWritingStyle w:appName="MSWord" w:lang="fr-FR" w:vendorID="64" w:dllVersion="0" w:nlCheck="1" w:checkStyle="0"/>
  <w:proofState w:spelling="clean" w:grammar="clean"/>
  <w:documentProtection w:edit="readOnly" w:enforcement="1" w:cryptProviderType="rsaAES" w:cryptAlgorithmClass="hash" w:cryptAlgorithmType="typeAny" w:cryptAlgorithmSid="14" w:cryptSpinCount="100000" w:hash="pTmOSfA5LMSbMblfCipsZobeDBz/9xJq09x0x+phAs8w0CceGjpQj2O5ypl9EfIlKymN4J44Ip7VmWFMSZ2gWA==" w:salt="7qsUu+r1M3TLEFXY7/PU8w=="/>
  <w:defaultTabStop w:val="720"/>
  <w:characterSpacingControl w:val="doNotCompress"/>
  <w:hdrShapeDefaults>
    <o:shapedefaults v:ext="edit" spidmax="2088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7EB2"/>
    <w:rsid w:val="00004BE4"/>
    <w:rsid w:val="00004E25"/>
    <w:rsid w:val="000052BD"/>
    <w:rsid w:val="00005A41"/>
    <w:rsid w:val="00006CF3"/>
    <w:rsid w:val="0001140D"/>
    <w:rsid w:val="00011DAD"/>
    <w:rsid w:val="000128ED"/>
    <w:rsid w:val="000200E3"/>
    <w:rsid w:val="000211DF"/>
    <w:rsid w:val="00022087"/>
    <w:rsid w:val="000224D0"/>
    <w:rsid w:val="000227FA"/>
    <w:rsid w:val="0002304C"/>
    <w:rsid w:val="00023B34"/>
    <w:rsid w:val="000247FA"/>
    <w:rsid w:val="00026573"/>
    <w:rsid w:val="00026E57"/>
    <w:rsid w:val="00030710"/>
    <w:rsid w:val="00031CB5"/>
    <w:rsid w:val="00033001"/>
    <w:rsid w:val="0003384B"/>
    <w:rsid w:val="00033A50"/>
    <w:rsid w:val="000340DF"/>
    <w:rsid w:val="0003444C"/>
    <w:rsid w:val="00035AAA"/>
    <w:rsid w:val="000377D0"/>
    <w:rsid w:val="0003788C"/>
    <w:rsid w:val="00043CC6"/>
    <w:rsid w:val="000441CE"/>
    <w:rsid w:val="00045306"/>
    <w:rsid w:val="000453A5"/>
    <w:rsid w:val="000469EC"/>
    <w:rsid w:val="00047752"/>
    <w:rsid w:val="00051602"/>
    <w:rsid w:val="0005427B"/>
    <w:rsid w:val="00055220"/>
    <w:rsid w:val="00055823"/>
    <w:rsid w:val="0005623D"/>
    <w:rsid w:val="00062168"/>
    <w:rsid w:val="000622F6"/>
    <w:rsid w:val="000655C7"/>
    <w:rsid w:val="00066702"/>
    <w:rsid w:val="00066943"/>
    <w:rsid w:val="00067EA7"/>
    <w:rsid w:val="00071E6B"/>
    <w:rsid w:val="0007221B"/>
    <w:rsid w:val="0007273B"/>
    <w:rsid w:val="00072E03"/>
    <w:rsid w:val="00075E39"/>
    <w:rsid w:val="000774E1"/>
    <w:rsid w:val="000816BF"/>
    <w:rsid w:val="00083297"/>
    <w:rsid w:val="00085AEF"/>
    <w:rsid w:val="00085B4F"/>
    <w:rsid w:val="00086580"/>
    <w:rsid w:val="0008697D"/>
    <w:rsid w:val="00087B18"/>
    <w:rsid w:val="00090273"/>
    <w:rsid w:val="00090994"/>
    <w:rsid w:val="000913C8"/>
    <w:rsid w:val="00091678"/>
    <w:rsid w:val="00091C54"/>
    <w:rsid w:val="00092291"/>
    <w:rsid w:val="00092664"/>
    <w:rsid w:val="00093A93"/>
    <w:rsid w:val="00094058"/>
    <w:rsid w:val="000940EC"/>
    <w:rsid w:val="000950C3"/>
    <w:rsid w:val="00097BD4"/>
    <w:rsid w:val="000A2AA5"/>
    <w:rsid w:val="000A33C0"/>
    <w:rsid w:val="000A7EB2"/>
    <w:rsid w:val="000B13F4"/>
    <w:rsid w:val="000B1604"/>
    <w:rsid w:val="000B18ED"/>
    <w:rsid w:val="000B1A6A"/>
    <w:rsid w:val="000B32E6"/>
    <w:rsid w:val="000B354B"/>
    <w:rsid w:val="000B3E9D"/>
    <w:rsid w:val="000B56E3"/>
    <w:rsid w:val="000C3522"/>
    <w:rsid w:val="000C396B"/>
    <w:rsid w:val="000C495A"/>
    <w:rsid w:val="000C4D20"/>
    <w:rsid w:val="000C52C3"/>
    <w:rsid w:val="000C7144"/>
    <w:rsid w:val="000D3CE3"/>
    <w:rsid w:val="000D7376"/>
    <w:rsid w:val="000E0FED"/>
    <w:rsid w:val="000E2709"/>
    <w:rsid w:val="000E535B"/>
    <w:rsid w:val="000F307C"/>
    <w:rsid w:val="000F3A86"/>
    <w:rsid w:val="000F48A7"/>
    <w:rsid w:val="000F4D1A"/>
    <w:rsid w:val="000F54F2"/>
    <w:rsid w:val="000F5589"/>
    <w:rsid w:val="0010164C"/>
    <w:rsid w:val="00101708"/>
    <w:rsid w:val="00101FFC"/>
    <w:rsid w:val="00104046"/>
    <w:rsid w:val="001041D1"/>
    <w:rsid w:val="001045D6"/>
    <w:rsid w:val="00105E49"/>
    <w:rsid w:val="001066B2"/>
    <w:rsid w:val="00107FEE"/>
    <w:rsid w:val="001107AE"/>
    <w:rsid w:val="00110CA1"/>
    <w:rsid w:val="0011116C"/>
    <w:rsid w:val="0011127E"/>
    <w:rsid w:val="00111749"/>
    <w:rsid w:val="001135EA"/>
    <w:rsid w:val="0011557D"/>
    <w:rsid w:val="00116232"/>
    <w:rsid w:val="00116D20"/>
    <w:rsid w:val="00121DDB"/>
    <w:rsid w:val="001317AF"/>
    <w:rsid w:val="00132122"/>
    <w:rsid w:val="0013227F"/>
    <w:rsid w:val="001326DE"/>
    <w:rsid w:val="001346D2"/>
    <w:rsid w:val="001348A9"/>
    <w:rsid w:val="001365A9"/>
    <w:rsid w:val="001375E3"/>
    <w:rsid w:val="00141DBB"/>
    <w:rsid w:val="00142203"/>
    <w:rsid w:val="001429E7"/>
    <w:rsid w:val="00142EDA"/>
    <w:rsid w:val="00145B2F"/>
    <w:rsid w:val="00150CAF"/>
    <w:rsid w:val="001515BA"/>
    <w:rsid w:val="001516E8"/>
    <w:rsid w:val="00152393"/>
    <w:rsid w:val="00153319"/>
    <w:rsid w:val="00155CA1"/>
    <w:rsid w:val="00156E85"/>
    <w:rsid w:val="00157A60"/>
    <w:rsid w:val="001600CF"/>
    <w:rsid w:val="00160C15"/>
    <w:rsid w:val="00161E4A"/>
    <w:rsid w:val="00162069"/>
    <w:rsid w:val="001636C1"/>
    <w:rsid w:val="00163B7C"/>
    <w:rsid w:val="00165810"/>
    <w:rsid w:val="0016619D"/>
    <w:rsid w:val="00166918"/>
    <w:rsid w:val="00170AE7"/>
    <w:rsid w:val="0017125C"/>
    <w:rsid w:val="00171EE1"/>
    <w:rsid w:val="00172B18"/>
    <w:rsid w:val="00172FBE"/>
    <w:rsid w:val="0017322F"/>
    <w:rsid w:val="0017575C"/>
    <w:rsid w:val="0017579E"/>
    <w:rsid w:val="001762AD"/>
    <w:rsid w:val="001762DD"/>
    <w:rsid w:val="00177EC5"/>
    <w:rsid w:val="00180B72"/>
    <w:rsid w:val="00181B8E"/>
    <w:rsid w:val="00181E58"/>
    <w:rsid w:val="00183216"/>
    <w:rsid w:val="00183D84"/>
    <w:rsid w:val="001856C0"/>
    <w:rsid w:val="00185C32"/>
    <w:rsid w:val="001873DE"/>
    <w:rsid w:val="001903B9"/>
    <w:rsid w:val="001926FC"/>
    <w:rsid w:val="00194052"/>
    <w:rsid w:val="00194591"/>
    <w:rsid w:val="001958EC"/>
    <w:rsid w:val="0019622E"/>
    <w:rsid w:val="00197042"/>
    <w:rsid w:val="001974AB"/>
    <w:rsid w:val="001A3D14"/>
    <w:rsid w:val="001A4043"/>
    <w:rsid w:val="001A4C12"/>
    <w:rsid w:val="001A4E97"/>
    <w:rsid w:val="001A5B35"/>
    <w:rsid w:val="001B150A"/>
    <w:rsid w:val="001B36ED"/>
    <w:rsid w:val="001B3EE4"/>
    <w:rsid w:val="001B5246"/>
    <w:rsid w:val="001B75C0"/>
    <w:rsid w:val="001B77E5"/>
    <w:rsid w:val="001C041B"/>
    <w:rsid w:val="001C1A37"/>
    <w:rsid w:val="001C27EA"/>
    <w:rsid w:val="001C367E"/>
    <w:rsid w:val="001D0760"/>
    <w:rsid w:val="001D08CC"/>
    <w:rsid w:val="001D0DD4"/>
    <w:rsid w:val="001D0DF2"/>
    <w:rsid w:val="001D14E7"/>
    <w:rsid w:val="001D2AA2"/>
    <w:rsid w:val="001D3A5C"/>
    <w:rsid w:val="001D54C4"/>
    <w:rsid w:val="001D65CF"/>
    <w:rsid w:val="001E0B54"/>
    <w:rsid w:val="001E24FA"/>
    <w:rsid w:val="001E5331"/>
    <w:rsid w:val="001E754C"/>
    <w:rsid w:val="001F4948"/>
    <w:rsid w:val="001F6C96"/>
    <w:rsid w:val="001F6FDF"/>
    <w:rsid w:val="00200FAA"/>
    <w:rsid w:val="00202C70"/>
    <w:rsid w:val="00203E3E"/>
    <w:rsid w:val="00204D89"/>
    <w:rsid w:val="00207304"/>
    <w:rsid w:val="00211892"/>
    <w:rsid w:val="002120CF"/>
    <w:rsid w:val="002159C2"/>
    <w:rsid w:val="00215F2E"/>
    <w:rsid w:val="00220904"/>
    <w:rsid w:val="0022097E"/>
    <w:rsid w:val="00221FDD"/>
    <w:rsid w:val="00222EC4"/>
    <w:rsid w:val="00223942"/>
    <w:rsid w:val="00226F46"/>
    <w:rsid w:val="002277E5"/>
    <w:rsid w:val="00227D06"/>
    <w:rsid w:val="00227F69"/>
    <w:rsid w:val="002319E1"/>
    <w:rsid w:val="002321E7"/>
    <w:rsid w:val="00232CE7"/>
    <w:rsid w:val="002336B6"/>
    <w:rsid w:val="00234BDD"/>
    <w:rsid w:val="00234D46"/>
    <w:rsid w:val="00234FCE"/>
    <w:rsid w:val="00235C55"/>
    <w:rsid w:val="00237208"/>
    <w:rsid w:val="00242378"/>
    <w:rsid w:val="00242B3F"/>
    <w:rsid w:val="00243036"/>
    <w:rsid w:val="0024313D"/>
    <w:rsid w:val="00244911"/>
    <w:rsid w:val="00246FA0"/>
    <w:rsid w:val="00255108"/>
    <w:rsid w:val="00256DA6"/>
    <w:rsid w:val="0026166A"/>
    <w:rsid w:val="0026217D"/>
    <w:rsid w:val="00262F9A"/>
    <w:rsid w:val="00263EAC"/>
    <w:rsid w:val="00264399"/>
    <w:rsid w:val="00264475"/>
    <w:rsid w:val="00265701"/>
    <w:rsid w:val="00266501"/>
    <w:rsid w:val="00272A3C"/>
    <w:rsid w:val="002777A8"/>
    <w:rsid w:val="00277969"/>
    <w:rsid w:val="002815F4"/>
    <w:rsid w:val="00281774"/>
    <w:rsid w:val="00281F72"/>
    <w:rsid w:val="00282123"/>
    <w:rsid w:val="00283064"/>
    <w:rsid w:val="0028361B"/>
    <w:rsid w:val="002839C4"/>
    <w:rsid w:val="002843B0"/>
    <w:rsid w:val="002854C8"/>
    <w:rsid w:val="002878A2"/>
    <w:rsid w:val="002929A2"/>
    <w:rsid w:val="00292C94"/>
    <w:rsid w:val="00293D87"/>
    <w:rsid w:val="0029595D"/>
    <w:rsid w:val="00295F81"/>
    <w:rsid w:val="0029612B"/>
    <w:rsid w:val="002A03E3"/>
    <w:rsid w:val="002A04DA"/>
    <w:rsid w:val="002A08DE"/>
    <w:rsid w:val="002A2711"/>
    <w:rsid w:val="002A3D19"/>
    <w:rsid w:val="002A5696"/>
    <w:rsid w:val="002B702F"/>
    <w:rsid w:val="002C0138"/>
    <w:rsid w:val="002C180B"/>
    <w:rsid w:val="002C1920"/>
    <w:rsid w:val="002D38DF"/>
    <w:rsid w:val="002D69C6"/>
    <w:rsid w:val="002D77C6"/>
    <w:rsid w:val="002E2357"/>
    <w:rsid w:val="002E7426"/>
    <w:rsid w:val="002F0755"/>
    <w:rsid w:val="002F0FB7"/>
    <w:rsid w:val="002F3409"/>
    <w:rsid w:val="002F5C05"/>
    <w:rsid w:val="002F729A"/>
    <w:rsid w:val="002F748A"/>
    <w:rsid w:val="002F78C3"/>
    <w:rsid w:val="00300BEF"/>
    <w:rsid w:val="00301CF2"/>
    <w:rsid w:val="00304F46"/>
    <w:rsid w:val="003062BA"/>
    <w:rsid w:val="00306C04"/>
    <w:rsid w:val="003110EF"/>
    <w:rsid w:val="00311944"/>
    <w:rsid w:val="003129CF"/>
    <w:rsid w:val="003142A2"/>
    <w:rsid w:val="003149A4"/>
    <w:rsid w:val="00315803"/>
    <w:rsid w:val="00315BC8"/>
    <w:rsid w:val="00317A1B"/>
    <w:rsid w:val="00321C79"/>
    <w:rsid w:val="0032250D"/>
    <w:rsid w:val="00322F4D"/>
    <w:rsid w:val="003233E4"/>
    <w:rsid w:val="00324923"/>
    <w:rsid w:val="00326C3D"/>
    <w:rsid w:val="00330306"/>
    <w:rsid w:val="00331B20"/>
    <w:rsid w:val="0033337C"/>
    <w:rsid w:val="003343E1"/>
    <w:rsid w:val="00335427"/>
    <w:rsid w:val="00342B06"/>
    <w:rsid w:val="00342EBB"/>
    <w:rsid w:val="003435DC"/>
    <w:rsid w:val="00343718"/>
    <w:rsid w:val="00344B05"/>
    <w:rsid w:val="00344B2F"/>
    <w:rsid w:val="00345AFF"/>
    <w:rsid w:val="00345D77"/>
    <w:rsid w:val="00350AA3"/>
    <w:rsid w:val="00350D0F"/>
    <w:rsid w:val="00351E20"/>
    <w:rsid w:val="00353CD7"/>
    <w:rsid w:val="00357233"/>
    <w:rsid w:val="003576A5"/>
    <w:rsid w:val="00357F92"/>
    <w:rsid w:val="0036077B"/>
    <w:rsid w:val="00360E4A"/>
    <w:rsid w:val="00361232"/>
    <w:rsid w:val="003617E8"/>
    <w:rsid w:val="00362327"/>
    <w:rsid w:val="00362960"/>
    <w:rsid w:val="00362A04"/>
    <w:rsid w:val="0036436B"/>
    <w:rsid w:val="00364860"/>
    <w:rsid w:val="00372D52"/>
    <w:rsid w:val="00373D08"/>
    <w:rsid w:val="0037402D"/>
    <w:rsid w:val="0037467E"/>
    <w:rsid w:val="00375768"/>
    <w:rsid w:val="003763FE"/>
    <w:rsid w:val="0038120B"/>
    <w:rsid w:val="00383124"/>
    <w:rsid w:val="00384756"/>
    <w:rsid w:val="00384EA7"/>
    <w:rsid w:val="0038555D"/>
    <w:rsid w:val="0038590A"/>
    <w:rsid w:val="0039170E"/>
    <w:rsid w:val="00392818"/>
    <w:rsid w:val="00393F55"/>
    <w:rsid w:val="00395A52"/>
    <w:rsid w:val="003962BC"/>
    <w:rsid w:val="0039735F"/>
    <w:rsid w:val="003976D1"/>
    <w:rsid w:val="003A0B5C"/>
    <w:rsid w:val="003A0B65"/>
    <w:rsid w:val="003A0E77"/>
    <w:rsid w:val="003A16B3"/>
    <w:rsid w:val="003A234F"/>
    <w:rsid w:val="003A2B0E"/>
    <w:rsid w:val="003A3D62"/>
    <w:rsid w:val="003A4537"/>
    <w:rsid w:val="003A4683"/>
    <w:rsid w:val="003A4AEA"/>
    <w:rsid w:val="003A6083"/>
    <w:rsid w:val="003A6465"/>
    <w:rsid w:val="003B1C0F"/>
    <w:rsid w:val="003B2238"/>
    <w:rsid w:val="003B5928"/>
    <w:rsid w:val="003B6593"/>
    <w:rsid w:val="003B7281"/>
    <w:rsid w:val="003B7538"/>
    <w:rsid w:val="003C14B2"/>
    <w:rsid w:val="003C1926"/>
    <w:rsid w:val="003C2830"/>
    <w:rsid w:val="003C496C"/>
    <w:rsid w:val="003D001C"/>
    <w:rsid w:val="003D197F"/>
    <w:rsid w:val="003E05E8"/>
    <w:rsid w:val="003E68D6"/>
    <w:rsid w:val="003E7B08"/>
    <w:rsid w:val="003F25DB"/>
    <w:rsid w:val="003F271F"/>
    <w:rsid w:val="003F3FCF"/>
    <w:rsid w:val="003F419A"/>
    <w:rsid w:val="003F5F5A"/>
    <w:rsid w:val="003F6754"/>
    <w:rsid w:val="00400616"/>
    <w:rsid w:val="0040219A"/>
    <w:rsid w:val="0040300D"/>
    <w:rsid w:val="004032F9"/>
    <w:rsid w:val="0040339F"/>
    <w:rsid w:val="004048CD"/>
    <w:rsid w:val="00405911"/>
    <w:rsid w:val="00410947"/>
    <w:rsid w:val="00410B84"/>
    <w:rsid w:val="00411119"/>
    <w:rsid w:val="00412AAD"/>
    <w:rsid w:val="00414B98"/>
    <w:rsid w:val="00416E84"/>
    <w:rsid w:val="00417EC9"/>
    <w:rsid w:val="004201E0"/>
    <w:rsid w:val="00422591"/>
    <w:rsid w:val="0042278E"/>
    <w:rsid w:val="00423816"/>
    <w:rsid w:val="00424B81"/>
    <w:rsid w:val="00424CD3"/>
    <w:rsid w:val="00425C61"/>
    <w:rsid w:val="00426220"/>
    <w:rsid w:val="004265D8"/>
    <w:rsid w:val="00427295"/>
    <w:rsid w:val="00427FB6"/>
    <w:rsid w:val="00430244"/>
    <w:rsid w:val="00431B9D"/>
    <w:rsid w:val="00432592"/>
    <w:rsid w:val="00432F08"/>
    <w:rsid w:val="004337A0"/>
    <w:rsid w:val="0043445E"/>
    <w:rsid w:val="004347CB"/>
    <w:rsid w:val="00434888"/>
    <w:rsid w:val="00435B7A"/>
    <w:rsid w:val="004375F8"/>
    <w:rsid w:val="004379E7"/>
    <w:rsid w:val="00437EA4"/>
    <w:rsid w:val="004404F8"/>
    <w:rsid w:val="00441A74"/>
    <w:rsid w:val="00443619"/>
    <w:rsid w:val="0044446C"/>
    <w:rsid w:val="00446152"/>
    <w:rsid w:val="00446AD0"/>
    <w:rsid w:val="00446CAD"/>
    <w:rsid w:val="004479EF"/>
    <w:rsid w:val="00450184"/>
    <w:rsid w:val="0045048B"/>
    <w:rsid w:val="00450D3D"/>
    <w:rsid w:val="004511CE"/>
    <w:rsid w:val="004511FE"/>
    <w:rsid w:val="00452F2D"/>
    <w:rsid w:val="004540D3"/>
    <w:rsid w:val="004545F7"/>
    <w:rsid w:val="00454A45"/>
    <w:rsid w:val="00454E49"/>
    <w:rsid w:val="004556FA"/>
    <w:rsid w:val="00455DB2"/>
    <w:rsid w:val="00460398"/>
    <w:rsid w:val="004608CA"/>
    <w:rsid w:val="00460949"/>
    <w:rsid w:val="004634EA"/>
    <w:rsid w:val="00465388"/>
    <w:rsid w:val="00465F8F"/>
    <w:rsid w:val="00466937"/>
    <w:rsid w:val="00466AD6"/>
    <w:rsid w:val="00471625"/>
    <w:rsid w:val="00472658"/>
    <w:rsid w:val="00473187"/>
    <w:rsid w:val="00474436"/>
    <w:rsid w:val="004747CD"/>
    <w:rsid w:val="00477174"/>
    <w:rsid w:val="00480C39"/>
    <w:rsid w:val="00482145"/>
    <w:rsid w:val="00482654"/>
    <w:rsid w:val="00484202"/>
    <w:rsid w:val="00484749"/>
    <w:rsid w:val="004858A4"/>
    <w:rsid w:val="0048600B"/>
    <w:rsid w:val="004860D8"/>
    <w:rsid w:val="00486543"/>
    <w:rsid w:val="0049104D"/>
    <w:rsid w:val="0049387A"/>
    <w:rsid w:val="004A03E8"/>
    <w:rsid w:val="004A0796"/>
    <w:rsid w:val="004A318B"/>
    <w:rsid w:val="004A3D70"/>
    <w:rsid w:val="004A3F50"/>
    <w:rsid w:val="004A4E72"/>
    <w:rsid w:val="004B19E5"/>
    <w:rsid w:val="004B226A"/>
    <w:rsid w:val="004B38DC"/>
    <w:rsid w:val="004B4B1D"/>
    <w:rsid w:val="004B5662"/>
    <w:rsid w:val="004B5915"/>
    <w:rsid w:val="004C0D03"/>
    <w:rsid w:val="004C1249"/>
    <w:rsid w:val="004C12F8"/>
    <w:rsid w:val="004C6899"/>
    <w:rsid w:val="004C7663"/>
    <w:rsid w:val="004D0259"/>
    <w:rsid w:val="004D1A50"/>
    <w:rsid w:val="004D338B"/>
    <w:rsid w:val="004D555D"/>
    <w:rsid w:val="004E1E3C"/>
    <w:rsid w:val="004E4B66"/>
    <w:rsid w:val="004E692A"/>
    <w:rsid w:val="004E693C"/>
    <w:rsid w:val="004E7D1D"/>
    <w:rsid w:val="004F0C0F"/>
    <w:rsid w:val="004F11EE"/>
    <w:rsid w:val="004F1A98"/>
    <w:rsid w:val="004F2B0B"/>
    <w:rsid w:val="004F2EFA"/>
    <w:rsid w:val="004F3237"/>
    <w:rsid w:val="004F4927"/>
    <w:rsid w:val="004F4D7F"/>
    <w:rsid w:val="004F5DF0"/>
    <w:rsid w:val="004F7FB3"/>
    <w:rsid w:val="00502C85"/>
    <w:rsid w:val="00503322"/>
    <w:rsid w:val="00504CBD"/>
    <w:rsid w:val="00505324"/>
    <w:rsid w:val="00505A56"/>
    <w:rsid w:val="00507D5D"/>
    <w:rsid w:val="00510FDE"/>
    <w:rsid w:val="00511675"/>
    <w:rsid w:val="00512476"/>
    <w:rsid w:val="005128A8"/>
    <w:rsid w:val="005146BF"/>
    <w:rsid w:val="00515AF3"/>
    <w:rsid w:val="00516BF4"/>
    <w:rsid w:val="005174C8"/>
    <w:rsid w:val="00520790"/>
    <w:rsid w:val="005208DC"/>
    <w:rsid w:val="00522707"/>
    <w:rsid w:val="00522E54"/>
    <w:rsid w:val="005233F9"/>
    <w:rsid w:val="0052430A"/>
    <w:rsid w:val="00524596"/>
    <w:rsid w:val="00525C76"/>
    <w:rsid w:val="00527506"/>
    <w:rsid w:val="00530711"/>
    <w:rsid w:val="00530D1A"/>
    <w:rsid w:val="00530E40"/>
    <w:rsid w:val="005336EF"/>
    <w:rsid w:val="00535087"/>
    <w:rsid w:val="005362C2"/>
    <w:rsid w:val="00536612"/>
    <w:rsid w:val="00540B74"/>
    <w:rsid w:val="00541796"/>
    <w:rsid w:val="00544042"/>
    <w:rsid w:val="00544079"/>
    <w:rsid w:val="005465C7"/>
    <w:rsid w:val="0054739E"/>
    <w:rsid w:val="005505EC"/>
    <w:rsid w:val="00552C59"/>
    <w:rsid w:val="0055430F"/>
    <w:rsid w:val="0055660A"/>
    <w:rsid w:val="00560716"/>
    <w:rsid w:val="00561376"/>
    <w:rsid w:val="00562B6E"/>
    <w:rsid w:val="00563AA7"/>
    <w:rsid w:val="005640E0"/>
    <w:rsid w:val="00565B95"/>
    <w:rsid w:val="00566096"/>
    <w:rsid w:val="00566C87"/>
    <w:rsid w:val="005679C1"/>
    <w:rsid w:val="00572B5F"/>
    <w:rsid w:val="00572F45"/>
    <w:rsid w:val="0057325D"/>
    <w:rsid w:val="00575427"/>
    <w:rsid w:val="00575C7B"/>
    <w:rsid w:val="005763F5"/>
    <w:rsid w:val="005804A8"/>
    <w:rsid w:val="0058076E"/>
    <w:rsid w:val="0058509A"/>
    <w:rsid w:val="00586139"/>
    <w:rsid w:val="00586484"/>
    <w:rsid w:val="00587192"/>
    <w:rsid w:val="00587550"/>
    <w:rsid w:val="00590AF9"/>
    <w:rsid w:val="005915A8"/>
    <w:rsid w:val="00591ECF"/>
    <w:rsid w:val="005925CD"/>
    <w:rsid w:val="005944E4"/>
    <w:rsid w:val="00594881"/>
    <w:rsid w:val="00594A5C"/>
    <w:rsid w:val="00595079"/>
    <w:rsid w:val="005950DE"/>
    <w:rsid w:val="00596660"/>
    <w:rsid w:val="0059734B"/>
    <w:rsid w:val="005A2484"/>
    <w:rsid w:val="005A7C51"/>
    <w:rsid w:val="005B022A"/>
    <w:rsid w:val="005B2364"/>
    <w:rsid w:val="005B3C97"/>
    <w:rsid w:val="005B52B8"/>
    <w:rsid w:val="005B721B"/>
    <w:rsid w:val="005C2B5B"/>
    <w:rsid w:val="005C3EA0"/>
    <w:rsid w:val="005C43E9"/>
    <w:rsid w:val="005C5214"/>
    <w:rsid w:val="005C55FE"/>
    <w:rsid w:val="005C7405"/>
    <w:rsid w:val="005D4BEE"/>
    <w:rsid w:val="005D5FDC"/>
    <w:rsid w:val="005D74BE"/>
    <w:rsid w:val="005E1911"/>
    <w:rsid w:val="005E1CEC"/>
    <w:rsid w:val="005E47A2"/>
    <w:rsid w:val="005E4B0D"/>
    <w:rsid w:val="005E5D85"/>
    <w:rsid w:val="005E76A0"/>
    <w:rsid w:val="005F03F2"/>
    <w:rsid w:val="005F24E3"/>
    <w:rsid w:val="005F335B"/>
    <w:rsid w:val="005F4AFB"/>
    <w:rsid w:val="005F5A14"/>
    <w:rsid w:val="005F6516"/>
    <w:rsid w:val="006000E6"/>
    <w:rsid w:val="00600816"/>
    <w:rsid w:val="00605005"/>
    <w:rsid w:val="006050D3"/>
    <w:rsid w:val="006055E9"/>
    <w:rsid w:val="00607120"/>
    <w:rsid w:val="00607F27"/>
    <w:rsid w:val="006102D2"/>
    <w:rsid w:val="00611340"/>
    <w:rsid w:val="00611F11"/>
    <w:rsid w:val="00616AF2"/>
    <w:rsid w:val="00617A94"/>
    <w:rsid w:val="006227FB"/>
    <w:rsid w:val="00625550"/>
    <w:rsid w:val="00626117"/>
    <w:rsid w:val="00626672"/>
    <w:rsid w:val="006268C6"/>
    <w:rsid w:val="0063158D"/>
    <w:rsid w:val="006320B3"/>
    <w:rsid w:val="00633AB3"/>
    <w:rsid w:val="00633B94"/>
    <w:rsid w:val="00634ADF"/>
    <w:rsid w:val="00636F01"/>
    <w:rsid w:val="006403A0"/>
    <w:rsid w:val="006429E7"/>
    <w:rsid w:val="006433FA"/>
    <w:rsid w:val="006435F6"/>
    <w:rsid w:val="00644012"/>
    <w:rsid w:val="006440CF"/>
    <w:rsid w:val="0064502E"/>
    <w:rsid w:val="00647FA2"/>
    <w:rsid w:val="00651D7C"/>
    <w:rsid w:val="00651F39"/>
    <w:rsid w:val="00654229"/>
    <w:rsid w:val="00655D83"/>
    <w:rsid w:val="00656D56"/>
    <w:rsid w:val="00656E84"/>
    <w:rsid w:val="00657E48"/>
    <w:rsid w:val="006602C4"/>
    <w:rsid w:val="0066125D"/>
    <w:rsid w:val="0066274A"/>
    <w:rsid w:val="006629C0"/>
    <w:rsid w:val="00662F10"/>
    <w:rsid w:val="006641A8"/>
    <w:rsid w:val="00665D1B"/>
    <w:rsid w:val="00666B7A"/>
    <w:rsid w:val="006670BB"/>
    <w:rsid w:val="0067284B"/>
    <w:rsid w:val="0067390D"/>
    <w:rsid w:val="00676145"/>
    <w:rsid w:val="006827BF"/>
    <w:rsid w:val="00684084"/>
    <w:rsid w:val="0068429D"/>
    <w:rsid w:val="00685F2B"/>
    <w:rsid w:val="0068697F"/>
    <w:rsid w:val="00686C75"/>
    <w:rsid w:val="00687D25"/>
    <w:rsid w:val="00693082"/>
    <w:rsid w:val="006933D8"/>
    <w:rsid w:val="00693E10"/>
    <w:rsid w:val="00694DAF"/>
    <w:rsid w:val="006953E0"/>
    <w:rsid w:val="00695983"/>
    <w:rsid w:val="006A062A"/>
    <w:rsid w:val="006A11D8"/>
    <w:rsid w:val="006A1A55"/>
    <w:rsid w:val="006A26BB"/>
    <w:rsid w:val="006A2FA3"/>
    <w:rsid w:val="006A61FD"/>
    <w:rsid w:val="006A6820"/>
    <w:rsid w:val="006B0D10"/>
    <w:rsid w:val="006B3E0D"/>
    <w:rsid w:val="006B4951"/>
    <w:rsid w:val="006B5301"/>
    <w:rsid w:val="006B53C3"/>
    <w:rsid w:val="006B5EBF"/>
    <w:rsid w:val="006B68DD"/>
    <w:rsid w:val="006B6E00"/>
    <w:rsid w:val="006B78A5"/>
    <w:rsid w:val="006B7FAD"/>
    <w:rsid w:val="006C0DE7"/>
    <w:rsid w:val="006C212A"/>
    <w:rsid w:val="006C4B3B"/>
    <w:rsid w:val="006C4C89"/>
    <w:rsid w:val="006C4F60"/>
    <w:rsid w:val="006C5DD0"/>
    <w:rsid w:val="006C73A2"/>
    <w:rsid w:val="006D004D"/>
    <w:rsid w:val="006D07CE"/>
    <w:rsid w:val="006D08D1"/>
    <w:rsid w:val="006D1164"/>
    <w:rsid w:val="006D16C3"/>
    <w:rsid w:val="006D3633"/>
    <w:rsid w:val="006D3BF7"/>
    <w:rsid w:val="006D4CB1"/>
    <w:rsid w:val="006D5AB3"/>
    <w:rsid w:val="006E0F08"/>
    <w:rsid w:val="006E1AB5"/>
    <w:rsid w:val="006E3331"/>
    <w:rsid w:val="006E3AEA"/>
    <w:rsid w:val="006E4036"/>
    <w:rsid w:val="006E5B3E"/>
    <w:rsid w:val="006E7C50"/>
    <w:rsid w:val="006F1235"/>
    <w:rsid w:val="006F1A22"/>
    <w:rsid w:val="006F4C5F"/>
    <w:rsid w:val="006F5BD4"/>
    <w:rsid w:val="006F6417"/>
    <w:rsid w:val="006F6865"/>
    <w:rsid w:val="006F78AC"/>
    <w:rsid w:val="007003B5"/>
    <w:rsid w:val="00701A9C"/>
    <w:rsid w:val="007033AA"/>
    <w:rsid w:val="00704B75"/>
    <w:rsid w:val="00704F52"/>
    <w:rsid w:val="00706FD4"/>
    <w:rsid w:val="00707834"/>
    <w:rsid w:val="0071020F"/>
    <w:rsid w:val="00710E74"/>
    <w:rsid w:val="00711CF4"/>
    <w:rsid w:val="00712A1C"/>
    <w:rsid w:val="007148A6"/>
    <w:rsid w:val="00717244"/>
    <w:rsid w:val="0071740D"/>
    <w:rsid w:val="007237E7"/>
    <w:rsid w:val="00724AF1"/>
    <w:rsid w:val="00724DD3"/>
    <w:rsid w:val="00727B8B"/>
    <w:rsid w:val="0073006E"/>
    <w:rsid w:val="007306CD"/>
    <w:rsid w:val="00731665"/>
    <w:rsid w:val="00732642"/>
    <w:rsid w:val="007327F8"/>
    <w:rsid w:val="00733F42"/>
    <w:rsid w:val="00735B37"/>
    <w:rsid w:val="00736472"/>
    <w:rsid w:val="00736A43"/>
    <w:rsid w:val="00737176"/>
    <w:rsid w:val="007419F4"/>
    <w:rsid w:val="00745068"/>
    <w:rsid w:val="00746B04"/>
    <w:rsid w:val="00746B8D"/>
    <w:rsid w:val="00746E33"/>
    <w:rsid w:val="007536DD"/>
    <w:rsid w:val="007548BC"/>
    <w:rsid w:val="007566A5"/>
    <w:rsid w:val="00756DE8"/>
    <w:rsid w:val="00760EE2"/>
    <w:rsid w:val="0076145F"/>
    <w:rsid w:val="007631CB"/>
    <w:rsid w:val="0076341C"/>
    <w:rsid w:val="00766F35"/>
    <w:rsid w:val="007671AE"/>
    <w:rsid w:val="007732DF"/>
    <w:rsid w:val="00773C2D"/>
    <w:rsid w:val="007758F7"/>
    <w:rsid w:val="00777164"/>
    <w:rsid w:val="00780729"/>
    <w:rsid w:val="00782207"/>
    <w:rsid w:val="00782C21"/>
    <w:rsid w:val="007921AF"/>
    <w:rsid w:val="00793E7C"/>
    <w:rsid w:val="00794BFB"/>
    <w:rsid w:val="00794E50"/>
    <w:rsid w:val="00796325"/>
    <w:rsid w:val="00796478"/>
    <w:rsid w:val="00796FA8"/>
    <w:rsid w:val="00796FB2"/>
    <w:rsid w:val="007A024D"/>
    <w:rsid w:val="007A0A86"/>
    <w:rsid w:val="007A4A32"/>
    <w:rsid w:val="007A5674"/>
    <w:rsid w:val="007A5A75"/>
    <w:rsid w:val="007A5AE7"/>
    <w:rsid w:val="007A6C87"/>
    <w:rsid w:val="007A75D3"/>
    <w:rsid w:val="007B0F3E"/>
    <w:rsid w:val="007B20F8"/>
    <w:rsid w:val="007B22AF"/>
    <w:rsid w:val="007B237C"/>
    <w:rsid w:val="007B2F94"/>
    <w:rsid w:val="007B31D2"/>
    <w:rsid w:val="007C0419"/>
    <w:rsid w:val="007C069F"/>
    <w:rsid w:val="007C32A9"/>
    <w:rsid w:val="007C4529"/>
    <w:rsid w:val="007C4CC9"/>
    <w:rsid w:val="007C5B1C"/>
    <w:rsid w:val="007C5B64"/>
    <w:rsid w:val="007C7D50"/>
    <w:rsid w:val="007D07CC"/>
    <w:rsid w:val="007D08E2"/>
    <w:rsid w:val="007D098E"/>
    <w:rsid w:val="007D0B7E"/>
    <w:rsid w:val="007D1CA6"/>
    <w:rsid w:val="007D2564"/>
    <w:rsid w:val="007D3258"/>
    <w:rsid w:val="007D4106"/>
    <w:rsid w:val="007D6D25"/>
    <w:rsid w:val="007E6AFF"/>
    <w:rsid w:val="007E7880"/>
    <w:rsid w:val="007F12BC"/>
    <w:rsid w:val="007F44F8"/>
    <w:rsid w:val="007F5EC4"/>
    <w:rsid w:val="007F6AD2"/>
    <w:rsid w:val="0080144C"/>
    <w:rsid w:val="0080177C"/>
    <w:rsid w:val="008028D4"/>
    <w:rsid w:val="008038D7"/>
    <w:rsid w:val="008043B1"/>
    <w:rsid w:val="00806E15"/>
    <w:rsid w:val="008104FB"/>
    <w:rsid w:val="00810A43"/>
    <w:rsid w:val="00811430"/>
    <w:rsid w:val="00813300"/>
    <w:rsid w:val="0082157B"/>
    <w:rsid w:val="0082254B"/>
    <w:rsid w:val="0082396D"/>
    <w:rsid w:val="00823F68"/>
    <w:rsid w:val="00824034"/>
    <w:rsid w:val="0083381D"/>
    <w:rsid w:val="008372DC"/>
    <w:rsid w:val="00841C89"/>
    <w:rsid w:val="00842EE0"/>
    <w:rsid w:val="00843215"/>
    <w:rsid w:val="008433B0"/>
    <w:rsid w:val="00844703"/>
    <w:rsid w:val="00845EB2"/>
    <w:rsid w:val="008460E3"/>
    <w:rsid w:val="008475D8"/>
    <w:rsid w:val="00850B58"/>
    <w:rsid w:val="008547F0"/>
    <w:rsid w:val="008556D5"/>
    <w:rsid w:val="0085620D"/>
    <w:rsid w:val="00857D32"/>
    <w:rsid w:val="0086339A"/>
    <w:rsid w:val="00870AEA"/>
    <w:rsid w:val="0087364B"/>
    <w:rsid w:val="00875425"/>
    <w:rsid w:val="00875AB0"/>
    <w:rsid w:val="0087687F"/>
    <w:rsid w:val="00876AF0"/>
    <w:rsid w:val="0088005A"/>
    <w:rsid w:val="008802D9"/>
    <w:rsid w:val="00881450"/>
    <w:rsid w:val="0088223E"/>
    <w:rsid w:val="00882AEB"/>
    <w:rsid w:val="00886EE2"/>
    <w:rsid w:val="00890E38"/>
    <w:rsid w:val="00891A6D"/>
    <w:rsid w:val="008934B3"/>
    <w:rsid w:val="0089577B"/>
    <w:rsid w:val="00895EE8"/>
    <w:rsid w:val="008A04E9"/>
    <w:rsid w:val="008A29D7"/>
    <w:rsid w:val="008A2BA0"/>
    <w:rsid w:val="008A492F"/>
    <w:rsid w:val="008A5A01"/>
    <w:rsid w:val="008A5B22"/>
    <w:rsid w:val="008A5F52"/>
    <w:rsid w:val="008A7123"/>
    <w:rsid w:val="008A7822"/>
    <w:rsid w:val="008A7CB2"/>
    <w:rsid w:val="008B0E30"/>
    <w:rsid w:val="008B14E5"/>
    <w:rsid w:val="008B2625"/>
    <w:rsid w:val="008B36F5"/>
    <w:rsid w:val="008B406B"/>
    <w:rsid w:val="008B59C2"/>
    <w:rsid w:val="008B5DF8"/>
    <w:rsid w:val="008B6463"/>
    <w:rsid w:val="008B7375"/>
    <w:rsid w:val="008C0E47"/>
    <w:rsid w:val="008C42AE"/>
    <w:rsid w:val="008C5150"/>
    <w:rsid w:val="008C5ABB"/>
    <w:rsid w:val="008D0C35"/>
    <w:rsid w:val="008D0CD3"/>
    <w:rsid w:val="008D1752"/>
    <w:rsid w:val="008D3870"/>
    <w:rsid w:val="008D3BEB"/>
    <w:rsid w:val="008D4397"/>
    <w:rsid w:val="008D4F6D"/>
    <w:rsid w:val="008D66DC"/>
    <w:rsid w:val="008E168B"/>
    <w:rsid w:val="008E6CEB"/>
    <w:rsid w:val="008E6E72"/>
    <w:rsid w:val="008F5B4E"/>
    <w:rsid w:val="008F7339"/>
    <w:rsid w:val="008F77FE"/>
    <w:rsid w:val="00901917"/>
    <w:rsid w:val="00902834"/>
    <w:rsid w:val="00904D46"/>
    <w:rsid w:val="0090506E"/>
    <w:rsid w:val="009057C5"/>
    <w:rsid w:val="00905C46"/>
    <w:rsid w:val="00906448"/>
    <w:rsid w:val="009065D2"/>
    <w:rsid w:val="00906630"/>
    <w:rsid w:val="00914C4A"/>
    <w:rsid w:val="00914CAB"/>
    <w:rsid w:val="00914EE8"/>
    <w:rsid w:val="009161D9"/>
    <w:rsid w:val="0091791A"/>
    <w:rsid w:val="00921E44"/>
    <w:rsid w:val="00927A4D"/>
    <w:rsid w:val="00931285"/>
    <w:rsid w:val="009341C4"/>
    <w:rsid w:val="00934F41"/>
    <w:rsid w:val="009359EE"/>
    <w:rsid w:val="00937923"/>
    <w:rsid w:val="00940E2B"/>
    <w:rsid w:val="00942532"/>
    <w:rsid w:val="00942A3A"/>
    <w:rsid w:val="00943AE6"/>
    <w:rsid w:val="00943F5C"/>
    <w:rsid w:val="0094737C"/>
    <w:rsid w:val="00952E7C"/>
    <w:rsid w:val="0095539F"/>
    <w:rsid w:val="00955B21"/>
    <w:rsid w:val="00955B39"/>
    <w:rsid w:val="009566BE"/>
    <w:rsid w:val="00956B26"/>
    <w:rsid w:val="00957FFD"/>
    <w:rsid w:val="0096060C"/>
    <w:rsid w:val="00960AAC"/>
    <w:rsid w:val="009618C5"/>
    <w:rsid w:val="00961E65"/>
    <w:rsid w:val="0096246E"/>
    <w:rsid w:val="009633A1"/>
    <w:rsid w:val="0096362A"/>
    <w:rsid w:val="00964CAA"/>
    <w:rsid w:val="00965079"/>
    <w:rsid w:val="0096550A"/>
    <w:rsid w:val="0096581B"/>
    <w:rsid w:val="00965DC9"/>
    <w:rsid w:val="0096684D"/>
    <w:rsid w:val="00967255"/>
    <w:rsid w:val="00967961"/>
    <w:rsid w:val="00967C95"/>
    <w:rsid w:val="00967D1B"/>
    <w:rsid w:val="009713AE"/>
    <w:rsid w:val="00973B7C"/>
    <w:rsid w:val="00975AB7"/>
    <w:rsid w:val="0097674B"/>
    <w:rsid w:val="00976D8A"/>
    <w:rsid w:val="00980691"/>
    <w:rsid w:val="009812CB"/>
    <w:rsid w:val="00981F7A"/>
    <w:rsid w:val="00983899"/>
    <w:rsid w:val="0098450F"/>
    <w:rsid w:val="00984515"/>
    <w:rsid w:val="00986559"/>
    <w:rsid w:val="00990301"/>
    <w:rsid w:val="009A131A"/>
    <w:rsid w:val="009B1E4B"/>
    <w:rsid w:val="009B2595"/>
    <w:rsid w:val="009B2BC6"/>
    <w:rsid w:val="009B2D84"/>
    <w:rsid w:val="009B47AA"/>
    <w:rsid w:val="009B53AC"/>
    <w:rsid w:val="009B7A24"/>
    <w:rsid w:val="009C0FBE"/>
    <w:rsid w:val="009C1087"/>
    <w:rsid w:val="009C13E7"/>
    <w:rsid w:val="009C167E"/>
    <w:rsid w:val="009C1FF2"/>
    <w:rsid w:val="009C4C9F"/>
    <w:rsid w:val="009C5136"/>
    <w:rsid w:val="009C774B"/>
    <w:rsid w:val="009D17CE"/>
    <w:rsid w:val="009D5328"/>
    <w:rsid w:val="009D552F"/>
    <w:rsid w:val="009D6C7B"/>
    <w:rsid w:val="009D7B32"/>
    <w:rsid w:val="009E2701"/>
    <w:rsid w:val="009E2D0B"/>
    <w:rsid w:val="009E4C36"/>
    <w:rsid w:val="009E4DB0"/>
    <w:rsid w:val="009E6406"/>
    <w:rsid w:val="009F19EE"/>
    <w:rsid w:val="009F31EE"/>
    <w:rsid w:val="009F73B4"/>
    <w:rsid w:val="00A000A3"/>
    <w:rsid w:val="00A00717"/>
    <w:rsid w:val="00A03C26"/>
    <w:rsid w:val="00A03DFD"/>
    <w:rsid w:val="00A04A5C"/>
    <w:rsid w:val="00A04A9F"/>
    <w:rsid w:val="00A117C9"/>
    <w:rsid w:val="00A11C8A"/>
    <w:rsid w:val="00A13F05"/>
    <w:rsid w:val="00A14A45"/>
    <w:rsid w:val="00A165F4"/>
    <w:rsid w:val="00A20817"/>
    <w:rsid w:val="00A20E74"/>
    <w:rsid w:val="00A214E0"/>
    <w:rsid w:val="00A2326D"/>
    <w:rsid w:val="00A244D2"/>
    <w:rsid w:val="00A32D8C"/>
    <w:rsid w:val="00A32E08"/>
    <w:rsid w:val="00A335F8"/>
    <w:rsid w:val="00A33E2B"/>
    <w:rsid w:val="00A34382"/>
    <w:rsid w:val="00A35324"/>
    <w:rsid w:val="00A36A03"/>
    <w:rsid w:val="00A37D39"/>
    <w:rsid w:val="00A40CA7"/>
    <w:rsid w:val="00A416BF"/>
    <w:rsid w:val="00A42180"/>
    <w:rsid w:val="00A444A6"/>
    <w:rsid w:val="00A44C2A"/>
    <w:rsid w:val="00A47934"/>
    <w:rsid w:val="00A507C6"/>
    <w:rsid w:val="00A507F4"/>
    <w:rsid w:val="00A51915"/>
    <w:rsid w:val="00A5396A"/>
    <w:rsid w:val="00A53EE8"/>
    <w:rsid w:val="00A54DDC"/>
    <w:rsid w:val="00A5617E"/>
    <w:rsid w:val="00A57314"/>
    <w:rsid w:val="00A579AB"/>
    <w:rsid w:val="00A61ED2"/>
    <w:rsid w:val="00A63A9B"/>
    <w:rsid w:val="00A67FC1"/>
    <w:rsid w:val="00A70B5F"/>
    <w:rsid w:val="00A73B25"/>
    <w:rsid w:val="00A749A3"/>
    <w:rsid w:val="00A75727"/>
    <w:rsid w:val="00A76910"/>
    <w:rsid w:val="00A82FF5"/>
    <w:rsid w:val="00A86DBF"/>
    <w:rsid w:val="00A86F84"/>
    <w:rsid w:val="00A90553"/>
    <w:rsid w:val="00A926FE"/>
    <w:rsid w:val="00A93A6D"/>
    <w:rsid w:val="00A9635A"/>
    <w:rsid w:val="00A965B4"/>
    <w:rsid w:val="00AA0B89"/>
    <w:rsid w:val="00AA0F2D"/>
    <w:rsid w:val="00AA25E5"/>
    <w:rsid w:val="00AA2B85"/>
    <w:rsid w:val="00AA3A0E"/>
    <w:rsid w:val="00AA4538"/>
    <w:rsid w:val="00AA580E"/>
    <w:rsid w:val="00AA744E"/>
    <w:rsid w:val="00AA7889"/>
    <w:rsid w:val="00AB1C78"/>
    <w:rsid w:val="00AB2EE9"/>
    <w:rsid w:val="00AB4E17"/>
    <w:rsid w:val="00AB5AAF"/>
    <w:rsid w:val="00AB61B9"/>
    <w:rsid w:val="00AC14E9"/>
    <w:rsid w:val="00AC3716"/>
    <w:rsid w:val="00AD1A41"/>
    <w:rsid w:val="00AD22AE"/>
    <w:rsid w:val="00AD3D54"/>
    <w:rsid w:val="00AD4405"/>
    <w:rsid w:val="00AD619E"/>
    <w:rsid w:val="00AE0E97"/>
    <w:rsid w:val="00AE1017"/>
    <w:rsid w:val="00AE25E2"/>
    <w:rsid w:val="00AE5C36"/>
    <w:rsid w:val="00AE6A99"/>
    <w:rsid w:val="00AE7218"/>
    <w:rsid w:val="00AE73D1"/>
    <w:rsid w:val="00AF0239"/>
    <w:rsid w:val="00AF13B4"/>
    <w:rsid w:val="00AF18AD"/>
    <w:rsid w:val="00AF2DAF"/>
    <w:rsid w:val="00AF2F27"/>
    <w:rsid w:val="00AF4F9E"/>
    <w:rsid w:val="00AF5ABB"/>
    <w:rsid w:val="00AF5B31"/>
    <w:rsid w:val="00AF656C"/>
    <w:rsid w:val="00AF6784"/>
    <w:rsid w:val="00AF6AAE"/>
    <w:rsid w:val="00AF751E"/>
    <w:rsid w:val="00B0112D"/>
    <w:rsid w:val="00B02EC9"/>
    <w:rsid w:val="00B04CAD"/>
    <w:rsid w:val="00B05409"/>
    <w:rsid w:val="00B10817"/>
    <w:rsid w:val="00B10D4F"/>
    <w:rsid w:val="00B1288A"/>
    <w:rsid w:val="00B1347F"/>
    <w:rsid w:val="00B14F65"/>
    <w:rsid w:val="00B16011"/>
    <w:rsid w:val="00B176F4"/>
    <w:rsid w:val="00B20B7A"/>
    <w:rsid w:val="00B21476"/>
    <w:rsid w:val="00B2186D"/>
    <w:rsid w:val="00B22C27"/>
    <w:rsid w:val="00B2617A"/>
    <w:rsid w:val="00B268DB"/>
    <w:rsid w:val="00B269C4"/>
    <w:rsid w:val="00B30993"/>
    <w:rsid w:val="00B3116B"/>
    <w:rsid w:val="00B32089"/>
    <w:rsid w:val="00B33C63"/>
    <w:rsid w:val="00B357EE"/>
    <w:rsid w:val="00B35FEA"/>
    <w:rsid w:val="00B3633E"/>
    <w:rsid w:val="00B4099E"/>
    <w:rsid w:val="00B44921"/>
    <w:rsid w:val="00B45593"/>
    <w:rsid w:val="00B500C1"/>
    <w:rsid w:val="00B50184"/>
    <w:rsid w:val="00B5270A"/>
    <w:rsid w:val="00B56069"/>
    <w:rsid w:val="00B57B84"/>
    <w:rsid w:val="00B608A6"/>
    <w:rsid w:val="00B61C0C"/>
    <w:rsid w:val="00B61D9D"/>
    <w:rsid w:val="00B61E05"/>
    <w:rsid w:val="00B628B3"/>
    <w:rsid w:val="00B63D7B"/>
    <w:rsid w:val="00B64118"/>
    <w:rsid w:val="00B6560C"/>
    <w:rsid w:val="00B672FD"/>
    <w:rsid w:val="00B6782B"/>
    <w:rsid w:val="00B70263"/>
    <w:rsid w:val="00B7068F"/>
    <w:rsid w:val="00B74483"/>
    <w:rsid w:val="00B747BA"/>
    <w:rsid w:val="00B753E2"/>
    <w:rsid w:val="00B75484"/>
    <w:rsid w:val="00B763F2"/>
    <w:rsid w:val="00B77099"/>
    <w:rsid w:val="00B777AC"/>
    <w:rsid w:val="00B8107F"/>
    <w:rsid w:val="00B8343E"/>
    <w:rsid w:val="00B87D2B"/>
    <w:rsid w:val="00B902DF"/>
    <w:rsid w:val="00B90865"/>
    <w:rsid w:val="00B93619"/>
    <w:rsid w:val="00B94E8C"/>
    <w:rsid w:val="00B9697E"/>
    <w:rsid w:val="00BA06B9"/>
    <w:rsid w:val="00BA151A"/>
    <w:rsid w:val="00BA223C"/>
    <w:rsid w:val="00BA2BC4"/>
    <w:rsid w:val="00BA462B"/>
    <w:rsid w:val="00BA55CE"/>
    <w:rsid w:val="00BA7D55"/>
    <w:rsid w:val="00BB379F"/>
    <w:rsid w:val="00BB474A"/>
    <w:rsid w:val="00BB5048"/>
    <w:rsid w:val="00BB5D61"/>
    <w:rsid w:val="00BB6BC3"/>
    <w:rsid w:val="00BC0DBB"/>
    <w:rsid w:val="00BC3297"/>
    <w:rsid w:val="00BC5217"/>
    <w:rsid w:val="00BC6AE6"/>
    <w:rsid w:val="00BC7C63"/>
    <w:rsid w:val="00BD1B07"/>
    <w:rsid w:val="00BD25DE"/>
    <w:rsid w:val="00BD2626"/>
    <w:rsid w:val="00BD62BC"/>
    <w:rsid w:val="00BE0F32"/>
    <w:rsid w:val="00BE20F2"/>
    <w:rsid w:val="00BE5476"/>
    <w:rsid w:val="00BE567F"/>
    <w:rsid w:val="00BE75AD"/>
    <w:rsid w:val="00BF0295"/>
    <w:rsid w:val="00BF0496"/>
    <w:rsid w:val="00BF2083"/>
    <w:rsid w:val="00BF36BB"/>
    <w:rsid w:val="00BF37C7"/>
    <w:rsid w:val="00BF3A42"/>
    <w:rsid w:val="00BF579C"/>
    <w:rsid w:val="00BF5ECC"/>
    <w:rsid w:val="00C02556"/>
    <w:rsid w:val="00C026B6"/>
    <w:rsid w:val="00C058F2"/>
    <w:rsid w:val="00C06226"/>
    <w:rsid w:val="00C10112"/>
    <w:rsid w:val="00C11689"/>
    <w:rsid w:val="00C14E82"/>
    <w:rsid w:val="00C14F0C"/>
    <w:rsid w:val="00C168EB"/>
    <w:rsid w:val="00C17596"/>
    <w:rsid w:val="00C21223"/>
    <w:rsid w:val="00C25837"/>
    <w:rsid w:val="00C27504"/>
    <w:rsid w:val="00C276B3"/>
    <w:rsid w:val="00C30D54"/>
    <w:rsid w:val="00C33BFF"/>
    <w:rsid w:val="00C33DBF"/>
    <w:rsid w:val="00C349E8"/>
    <w:rsid w:val="00C34C25"/>
    <w:rsid w:val="00C3529A"/>
    <w:rsid w:val="00C3631F"/>
    <w:rsid w:val="00C363F7"/>
    <w:rsid w:val="00C4011B"/>
    <w:rsid w:val="00C40A2C"/>
    <w:rsid w:val="00C42DC8"/>
    <w:rsid w:val="00C44E54"/>
    <w:rsid w:val="00C45415"/>
    <w:rsid w:val="00C459E9"/>
    <w:rsid w:val="00C45DE0"/>
    <w:rsid w:val="00C460ED"/>
    <w:rsid w:val="00C46BD2"/>
    <w:rsid w:val="00C46D56"/>
    <w:rsid w:val="00C47F1A"/>
    <w:rsid w:val="00C503AF"/>
    <w:rsid w:val="00C51C02"/>
    <w:rsid w:val="00C53106"/>
    <w:rsid w:val="00C54A96"/>
    <w:rsid w:val="00C566C8"/>
    <w:rsid w:val="00C567B1"/>
    <w:rsid w:val="00C603F1"/>
    <w:rsid w:val="00C62519"/>
    <w:rsid w:val="00C6568A"/>
    <w:rsid w:val="00C7168A"/>
    <w:rsid w:val="00C719B8"/>
    <w:rsid w:val="00C7224E"/>
    <w:rsid w:val="00C725F2"/>
    <w:rsid w:val="00C73A6B"/>
    <w:rsid w:val="00C73AB0"/>
    <w:rsid w:val="00C7455A"/>
    <w:rsid w:val="00C745B7"/>
    <w:rsid w:val="00C74B76"/>
    <w:rsid w:val="00C80412"/>
    <w:rsid w:val="00C823B7"/>
    <w:rsid w:val="00C83F52"/>
    <w:rsid w:val="00C84753"/>
    <w:rsid w:val="00C86D1B"/>
    <w:rsid w:val="00C8744E"/>
    <w:rsid w:val="00C878D7"/>
    <w:rsid w:val="00C903F1"/>
    <w:rsid w:val="00C907C3"/>
    <w:rsid w:val="00C93D84"/>
    <w:rsid w:val="00C949FE"/>
    <w:rsid w:val="00C94EBD"/>
    <w:rsid w:val="00C9686E"/>
    <w:rsid w:val="00C97CF4"/>
    <w:rsid w:val="00C97F97"/>
    <w:rsid w:val="00CA11E8"/>
    <w:rsid w:val="00CA17C4"/>
    <w:rsid w:val="00CA1D0A"/>
    <w:rsid w:val="00CA30F1"/>
    <w:rsid w:val="00CA442C"/>
    <w:rsid w:val="00CA4EC9"/>
    <w:rsid w:val="00CA6B70"/>
    <w:rsid w:val="00CA7889"/>
    <w:rsid w:val="00CB1058"/>
    <w:rsid w:val="00CB20BD"/>
    <w:rsid w:val="00CB26C3"/>
    <w:rsid w:val="00CB3A3A"/>
    <w:rsid w:val="00CB3EF5"/>
    <w:rsid w:val="00CB45F0"/>
    <w:rsid w:val="00CB6435"/>
    <w:rsid w:val="00CB6772"/>
    <w:rsid w:val="00CB7A0E"/>
    <w:rsid w:val="00CC0529"/>
    <w:rsid w:val="00CC08A4"/>
    <w:rsid w:val="00CC10F2"/>
    <w:rsid w:val="00CC2025"/>
    <w:rsid w:val="00CC6E0E"/>
    <w:rsid w:val="00CD3AA2"/>
    <w:rsid w:val="00CD636C"/>
    <w:rsid w:val="00CD6771"/>
    <w:rsid w:val="00CE1965"/>
    <w:rsid w:val="00CE5A2F"/>
    <w:rsid w:val="00CE6111"/>
    <w:rsid w:val="00CE6E60"/>
    <w:rsid w:val="00CF0F75"/>
    <w:rsid w:val="00CF118A"/>
    <w:rsid w:val="00CF167B"/>
    <w:rsid w:val="00CF1A26"/>
    <w:rsid w:val="00CF3292"/>
    <w:rsid w:val="00CF478C"/>
    <w:rsid w:val="00CF5E59"/>
    <w:rsid w:val="00CF6F57"/>
    <w:rsid w:val="00CF70A2"/>
    <w:rsid w:val="00D002B9"/>
    <w:rsid w:val="00D04066"/>
    <w:rsid w:val="00D058C4"/>
    <w:rsid w:val="00D1025B"/>
    <w:rsid w:val="00D107E8"/>
    <w:rsid w:val="00D13239"/>
    <w:rsid w:val="00D13BD9"/>
    <w:rsid w:val="00D14F29"/>
    <w:rsid w:val="00D15A81"/>
    <w:rsid w:val="00D2168A"/>
    <w:rsid w:val="00D21F98"/>
    <w:rsid w:val="00D22ACC"/>
    <w:rsid w:val="00D2433B"/>
    <w:rsid w:val="00D24ACE"/>
    <w:rsid w:val="00D25640"/>
    <w:rsid w:val="00D263B5"/>
    <w:rsid w:val="00D271D2"/>
    <w:rsid w:val="00D2762D"/>
    <w:rsid w:val="00D32B26"/>
    <w:rsid w:val="00D3487D"/>
    <w:rsid w:val="00D35198"/>
    <w:rsid w:val="00D37CCE"/>
    <w:rsid w:val="00D41C8C"/>
    <w:rsid w:val="00D458CE"/>
    <w:rsid w:val="00D46719"/>
    <w:rsid w:val="00D46AD4"/>
    <w:rsid w:val="00D54BAC"/>
    <w:rsid w:val="00D60104"/>
    <w:rsid w:val="00D61841"/>
    <w:rsid w:val="00D61EA4"/>
    <w:rsid w:val="00D62CD7"/>
    <w:rsid w:val="00D63795"/>
    <w:rsid w:val="00D70970"/>
    <w:rsid w:val="00D70B57"/>
    <w:rsid w:val="00D7225D"/>
    <w:rsid w:val="00D72568"/>
    <w:rsid w:val="00D74335"/>
    <w:rsid w:val="00D74399"/>
    <w:rsid w:val="00D7512B"/>
    <w:rsid w:val="00D77B7D"/>
    <w:rsid w:val="00D80396"/>
    <w:rsid w:val="00D81442"/>
    <w:rsid w:val="00D818C1"/>
    <w:rsid w:val="00D82215"/>
    <w:rsid w:val="00D825B0"/>
    <w:rsid w:val="00D83CC5"/>
    <w:rsid w:val="00D849E0"/>
    <w:rsid w:val="00D86666"/>
    <w:rsid w:val="00D977F0"/>
    <w:rsid w:val="00D97A17"/>
    <w:rsid w:val="00DA4E71"/>
    <w:rsid w:val="00DB033A"/>
    <w:rsid w:val="00DB06D0"/>
    <w:rsid w:val="00DB1212"/>
    <w:rsid w:val="00DB4202"/>
    <w:rsid w:val="00DB6BCD"/>
    <w:rsid w:val="00DB6F16"/>
    <w:rsid w:val="00DC0369"/>
    <w:rsid w:val="00DC0A57"/>
    <w:rsid w:val="00DC0E15"/>
    <w:rsid w:val="00DC1668"/>
    <w:rsid w:val="00DC2212"/>
    <w:rsid w:val="00DC2D14"/>
    <w:rsid w:val="00DC35D6"/>
    <w:rsid w:val="00DC399F"/>
    <w:rsid w:val="00DC39BB"/>
    <w:rsid w:val="00DC5028"/>
    <w:rsid w:val="00DC5B90"/>
    <w:rsid w:val="00DC5F41"/>
    <w:rsid w:val="00DC678A"/>
    <w:rsid w:val="00DD0AA8"/>
    <w:rsid w:val="00DD16AE"/>
    <w:rsid w:val="00DD3EE3"/>
    <w:rsid w:val="00DD40FC"/>
    <w:rsid w:val="00DD7985"/>
    <w:rsid w:val="00DE36E2"/>
    <w:rsid w:val="00DE43D3"/>
    <w:rsid w:val="00DE4E2C"/>
    <w:rsid w:val="00DE7A5B"/>
    <w:rsid w:val="00DF065E"/>
    <w:rsid w:val="00DF126B"/>
    <w:rsid w:val="00DF24EC"/>
    <w:rsid w:val="00DF4D46"/>
    <w:rsid w:val="00DF5A16"/>
    <w:rsid w:val="00DF7510"/>
    <w:rsid w:val="00E00467"/>
    <w:rsid w:val="00E00842"/>
    <w:rsid w:val="00E02AEB"/>
    <w:rsid w:val="00E03009"/>
    <w:rsid w:val="00E030C7"/>
    <w:rsid w:val="00E06204"/>
    <w:rsid w:val="00E06494"/>
    <w:rsid w:val="00E064D4"/>
    <w:rsid w:val="00E12340"/>
    <w:rsid w:val="00E13937"/>
    <w:rsid w:val="00E143AD"/>
    <w:rsid w:val="00E145E0"/>
    <w:rsid w:val="00E14DAB"/>
    <w:rsid w:val="00E15AF7"/>
    <w:rsid w:val="00E162E9"/>
    <w:rsid w:val="00E17714"/>
    <w:rsid w:val="00E22713"/>
    <w:rsid w:val="00E23400"/>
    <w:rsid w:val="00E243A9"/>
    <w:rsid w:val="00E24E49"/>
    <w:rsid w:val="00E27B75"/>
    <w:rsid w:val="00E30007"/>
    <w:rsid w:val="00E300FF"/>
    <w:rsid w:val="00E34DD9"/>
    <w:rsid w:val="00E36C73"/>
    <w:rsid w:val="00E40FE4"/>
    <w:rsid w:val="00E435D9"/>
    <w:rsid w:val="00E4601E"/>
    <w:rsid w:val="00E50AD9"/>
    <w:rsid w:val="00E535F4"/>
    <w:rsid w:val="00E5546A"/>
    <w:rsid w:val="00E5578A"/>
    <w:rsid w:val="00E56455"/>
    <w:rsid w:val="00E566F3"/>
    <w:rsid w:val="00E57649"/>
    <w:rsid w:val="00E63AAE"/>
    <w:rsid w:val="00E64A8E"/>
    <w:rsid w:val="00E6521E"/>
    <w:rsid w:val="00E668C2"/>
    <w:rsid w:val="00E671AE"/>
    <w:rsid w:val="00E679F5"/>
    <w:rsid w:val="00E7309D"/>
    <w:rsid w:val="00E730E9"/>
    <w:rsid w:val="00E7513B"/>
    <w:rsid w:val="00E75BAB"/>
    <w:rsid w:val="00E75F9B"/>
    <w:rsid w:val="00E80C5D"/>
    <w:rsid w:val="00E8537A"/>
    <w:rsid w:val="00E85A2D"/>
    <w:rsid w:val="00E86F65"/>
    <w:rsid w:val="00E91563"/>
    <w:rsid w:val="00E92330"/>
    <w:rsid w:val="00E94EA4"/>
    <w:rsid w:val="00E9574C"/>
    <w:rsid w:val="00E97C11"/>
    <w:rsid w:val="00EA226B"/>
    <w:rsid w:val="00EA3969"/>
    <w:rsid w:val="00EA3EE0"/>
    <w:rsid w:val="00EA4C8E"/>
    <w:rsid w:val="00EA5C4C"/>
    <w:rsid w:val="00EB22A8"/>
    <w:rsid w:val="00EB30D4"/>
    <w:rsid w:val="00EB3104"/>
    <w:rsid w:val="00EB3954"/>
    <w:rsid w:val="00EB4BFC"/>
    <w:rsid w:val="00EB6947"/>
    <w:rsid w:val="00EC31C0"/>
    <w:rsid w:val="00EC3994"/>
    <w:rsid w:val="00EC39EC"/>
    <w:rsid w:val="00EC5973"/>
    <w:rsid w:val="00EC5F89"/>
    <w:rsid w:val="00ED0930"/>
    <w:rsid w:val="00ED1A91"/>
    <w:rsid w:val="00ED1F54"/>
    <w:rsid w:val="00ED2484"/>
    <w:rsid w:val="00ED2C1E"/>
    <w:rsid w:val="00ED6415"/>
    <w:rsid w:val="00ED6EDA"/>
    <w:rsid w:val="00ED7C72"/>
    <w:rsid w:val="00EE13B7"/>
    <w:rsid w:val="00EE1702"/>
    <w:rsid w:val="00EE174B"/>
    <w:rsid w:val="00EE1C38"/>
    <w:rsid w:val="00EE2A46"/>
    <w:rsid w:val="00EE3912"/>
    <w:rsid w:val="00EE7597"/>
    <w:rsid w:val="00EE75AE"/>
    <w:rsid w:val="00EF11B2"/>
    <w:rsid w:val="00EF34F6"/>
    <w:rsid w:val="00EF5A7E"/>
    <w:rsid w:val="00EF7C80"/>
    <w:rsid w:val="00EF7CAC"/>
    <w:rsid w:val="00F00BCE"/>
    <w:rsid w:val="00F01CFA"/>
    <w:rsid w:val="00F04742"/>
    <w:rsid w:val="00F061D6"/>
    <w:rsid w:val="00F1065C"/>
    <w:rsid w:val="00F12095"/>
    <w:rsid w:val="00F12659"/>
    <w:rsid w:val="00F132EB"/>
    <w:rsid w:val="00F16B7A"/>
    <w:rsid w:val="00F17838"/>
    <w:rsid w:val="00F203B3"/>
    <w:rsid w:val="00F23F67"/>
    <w:rsid w:val="00F306DD"/>
    <w:rsid w:val="00F31478"/>
    <w:rsid w:val="00F318BD"/>
    <w:rsid w:val="00F3459D"/>
    <w:rsid w:val="00F34A45"/>
    <w:rsid w:val="00F35B58"/>
    <w:rsid w:val="00F3736D"/>
    <w:rsid w:val="00F4182D"/>
    <w:rsid w:val="00F450E9"/>
    <w:rsid w:val="00F45C79"/>
    <w:rsid w:val="00F45CE4"/>
    <w:rsid w:val="00F4776C"/>
    <w:rsid w:val="00F504B2"/>
    <w:rsid w:val="00F5338B"/>
    <w:rsid w:val="00F5365C"/>
    <w:rsid w:val="00F538F6"/>
    <w:rsid w:val="00F602DE"/>
    <w:rsid w:val="00F6199B"/>
    <w:rsid w:val="00F62387"/>
    <w:rsid w:val="00F654ED"/>
    <w:rsid w:val="00F662C8"/>
    <w:rsid w:val="00F673B7"/>
    <w:rsid w:val="00F70624"/>
    <w:rsid w:val="00F70B85"/>
    <w:rsid w:val="00F735E5"/>
    <w:rsid w:val="00F7418C"/>
    <w:rsid w:val="00F76AAC"/>
    <w:rsid w:val="00F76DE3"/>
    <w:rsid w:val="00F774BF"/>
    <w:rsid w:val="00F80E98"/>
    <w:rsid w:val="00F81ECC"/>
    <w:rsid w:val="00F82EAB"/>
    <w:rsid w:val="00F84091"/>
    <w:rsid w:val="00F84BB5"/>
    <w:rsid w:val="00F84D2A"/>
    <w:rsid w:val="00F864FA"/>
    <w:rsid w:val="00F8673F"/>
    <w:rsid w:val="00F8745F"/>
    <w:rsid w:val="00F876B4"/>
    <w:rsid w:val="00F923CC"/>
    <w:rsid w:val="00F93DB2"/>
    <w:rsid w:val="00F94135"/>
    <w:rsid w:val="00FA33A7"/>
    <w:rsid w:val="00FA5196"/>
    <w:rsid w:val="00FA57DF"/>
    <w:rsid w:val="00FA679E"/>
    <w:rsid w:val="00FB20AF"/>
    <w:rsid w:val="00FB23C3"/>
    <w:rsid w:val="00FB2833"/>
    <w:rsid w:val="00FB2C63"/>
    <w:rsid w:val="00FB58DF"/>
    <w:rsid w:val="00FB6034"/>
    <w:rsid w:val="00FB6CF0"/>
    <w:rsid w:val="00FB7264"/>
    <w:rsid w:val="00FC4F9E"/>
    <w:rsid w:val="00FC5323"/>
    <w:rsid w:val="00FC5DF3"/>
    <w:rsid w:val="00FC752B"/>
    <w:rsid w:val="00FD0B1A"/>
    <w:rsid w:val="00FD45B1"/>
    <w:rsid w:val="00FD4D46"/>
    <w:rsid w:val="00FD5FC9"/>
    <w:rsid w:val="00FE0E7A"/>
    <w:rsid w:val="00FE22A8"/>
    <w:rsid w:val="00FE255B"/>
    <w:rsid w:val="00FE55C8"/>
    <w:rsid w:val="00FE5A79"/>
    <w:rsid w:val="00FE6496"/>
    <w:rsid w:val="00FF03FB"/>
    <w:rsid w:val="00FF10E7"/>
    <w:rsid w:val="00FF194F"/>
    <w:rsid w:val="00FF2B0B"/>
    <w:rsid w:val="00FF381B"/>
    <w:rsid w:val="00FF3923"/>
    <w:rsid w:val="00FF46C4"/>
    <w:rsid w:val="00FF593E"/>
    <w:rsid w:val="00FF70D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8897"/>
    <o:shapelayout v:ext="edit">
      <o:idmap v:ext="edit" data="1"/>
    </o:shapelayout>
  </w:shapeDefaults>
  <w:decimalSymbol w:val="."/>
  <w:listSeparator w:val=","/>
  <w14:docId w14:val="282D50DC"/>
  <w15:docId w15:val="{04088AD0-F487-463A-9E65-9031DF61AF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7EB2"/>
    <w:pPr>
      <w:spacing w:after="0" w:line="240" w:lineRule="auto"/>
    </w:pPr>
    <w:rPr>
      <w:rFonts w:ascii="Arial" w:eastAsia="Times New Roman" w:hAnsi="Arial" w:cs="Times New Roman"/>
      <w:sz w:val="24"/>
      <w:szCs w:val="24"/>
    </w:rPr>
  </w:style>
  <w:style w:type="paragraph" w:styleId="Heading1">
    <w:name w:val="heading 1"/>
    <w:basedOn w:val="Normal"/>
    <w:next w:val="Normal"/>
    <w:link w:val="Heading1Char"/>
    <w:uiPriority w:val="9"/>
    <w:qFormat/>
    <w:rsid w:val="00E5578A"/>
    <w:pPr>
      <w:autoSpaceDE w:val="0"/>
      <w:autoSpaceDN w:val="0"/>
      <w:adjustRightInd w:val="0"/>
      <w:outlineLvl w:val="0"/>
    </w:pPr>
    <w:rPr>
      <w:rFonts w:ascii="Calibri" w:hAnsi="Calibri" w:cs="Tahoma"/>
      <w:b/>
      <w:sz w:val="28"/>
      <w:lang w:eastAsia="en-GB"/>
    </w:rPr>
  </w:style>
  <w:style w:type="paragraph" w:styleId="Heading2">
    <w:name w:val="heading 2"/>
    <w:basedOn w:val="Normal"/>
    <w:next w:val="Normal"/>
    <w:link w:val="Heading2Char"/>
    <w:uiPriority w:val="9"/>
    <w:unhideWhenUsed/>
    <w:qFormat/>
    <w:rsid w:val="00E5578A"/>
    <w:pPr>
      <w:autoSpaceDE w:val="0"/>
      <w:autoSpaceDN w:val="0"/>
      <w:adjustRightInd w:val="0"/>
      <w:outlineLvl w:val="1"/>
    </w:pPr>
    <w:rPr>
      <w:rFonts w:asciiTheme="minorHAnsi" w:hAnsiTheme="minorHAnsi" w:cs="Tahoma"/>
      <w:b/>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7EB2"/>
    <w:pPr>
      <w:ind w:left="720"/>
      <w:contextualSpacing/>
    </w:pPr>
  </w:style>
  <w:style w:type="paragraph" w:styleId="BalloonText">
    <w:name w:val="Balloon Text"/>
    <w:basedOn w:val="Normal"/>
    <w:link w:val="BalloonTextChar"/>
    <w:uiPriority w:val="99"/>
    <w:semiHidden/>
    <w:unhideWhenUsed/>
    <w:rsid w:val="000A7EB2"/>
    <w:rPr>
      <w:rFonts w:ascii="Tahoma" w:hAnsi="Tahoma" w:cs="Tahoma"/>
      <w:sz w:val="16"/>
      <w:szCs w:val="16"/>
    </w:rPr>
  </w:style>
  <w:style w:type="character" w:customStyle="1" w:styleId="BalloonTextChar">
    <w:name w:val="Balloon Text Char"/>
    <w:basedOn w:val="DefaultParagraphFont"/>
    <w:link w:val="BalloonText"/>
    <w:uiPriority w:val="99"/>
    <w:semiHidden/>
    <w:rsid w:val="000A7EB2"/>
    <w:rPr>
      <w:rFonts w:ascii="Tahoma" w:eastAsia="Times New Roman" w:hAnsi="Tahoma" w:cs="Tahoma"/>
      <w:sz w:val="16"/>
      <w:szCs w:val="16"/>
    </w:rPr>
  </w:style>
  <w:style w:type="table" w:styleId="MediumShading1-Accent1">
    <w:name w:val="Medium Shading 1 Accent 1"/>
    <w:basedOn w:val="TableNormal"/>
    <w:uiPriority w:val="63"/>
    <w:rsid w:val="000A7EB2"/>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Hyperlink">
    <w:name w:val="Hyperlink"/>
    <w:basedOn w:val="DefaultParagraphFont"/>
    <w:rsid w:val="00F34A45"/>
    <w:rPr>
      <w:rFonts w:ascii="Swis721 BT" w:hAnsi="Swis721 BT"/>
      <w:color w:val="auto"/>
      <w:sz w:val="24"/>
      <w:u w:val="single"/>
    </w:rPr>
  </w:style>
  <w:style w:type="paragraph" w:styleId="FootnoteText">
    <w:name w:val="footnote text"/>
    <w:basedOn w:val="Normal"/>
    <w:link w:val="FootnoteTextChar"/>
    <w:uiPriority w:val="99"/>
    <w:rsid w:val="00F34A45"/>
    <w:rPr>
      <w:sz w:val="20"/>
      <w:szCs w:val="20"/>
    </w:rPr>
  </w:style>
  <w:style w:type="character" w:customStyle="1" w:styleId="FootnoteTextChar">
    <w:name w:val="Footnote Text Char"/>
    <w:basedOn w:val="DefaultParagraphFont"/>
    <w:link w:val="FootnoteText"/>
    <w:uiPriority w:val="99"/>
    <w:rsid w:val="00F34A45"/>
    <w:rPr>
      <w:rFonts w:ascii="Arial" w:eastAsia="Times New Roman" w:hAnsi="Arial" w:cs="Times New Roman"/>
      <w:sz w:val="20"/>
      <w:szCs w:val="20"/>
    </w:rPr>
  </w:style>
  <w:style w:type="character" w:styleId="FootnoteReference">
    <w:name w:val="footnote reference"/>
    <w:basedOn w:val="DefaultParagraphFont"/>
    <w:uiPriority w:val="99"/>
    <w:rsid w:val="00F34A45"/>
    <w:rPr>
      <w:vertAlign w:val="superscript"/>
    </w:rPr>
  </w:style>
  <w:style w:type="character" w:styleId="FollowedHyperlink">
    <w:name w:val="FollowedHyperlink"/>
    <w:basedOn w:val="DefaultParagraphFont"/>
    <w:uiPriority w:val="99"/>
    <w:semiHidden/>
    <w:unhideWhenUsed/>
    <w:rsid w:val="00242B3F"/>
    <w:rPr>
      <w:color w:val="800080" w:themeColor="followedHyperlink"/>
      <w:u w:val="single"/>
    </w:rPr>
  </w:style>
  <w:style w:type="paragraph" w:styleId="NormalWeb">
    <w:name w:val="Normal (Web)"/>
    <w:basedOn w:val="Normal"/>
    <w:uiPriority w:val="99"/>
    <w:semiHidden/>
    <w:unhideWhenUsed/>
    <w:rsid w:val="001A4043"/>
    <w:rPr>
      <w:rFonts w:ascii="Times New Roman" w:eastAsiaTheme="minorHAnsi" w:hAnsi="Times New Roman"/>
      <w:lang w:eastAsia="en-GB"/>
    </w:rPr>
  </w:style>
  <w:style w:type="paragraph" w:styleId="Header">
    <w:name w:val="header"/>
    <w:basedOn w:val="Normal"/>
    <w:link w:val="HeaderChar"/>
    <w:uiPriority w:val="99"/>
    <w:unhideWhenUsed/>
    <w:rsid w:val="0017575C"/>
    <w:pPr>
      <w:tabs>
        <w:tab w:val="center" w:pos="4513"/>
        <w:tab w:val="right" w:pos="9026"/>
      </w:tabs>
    </w:pPr>
  </w:style>
  <w:style w:type="character" w:customStyle="1" w:styleId="HeaderChar">
    <w:name w:val="Header Char"/>
    <w:basedOn w:val="DefaultParagraphFont"/>
    <w:link w:val="Header"/>
    <w:uiPriority w:val="99"/>
    <w:rsid w:val="0017575C"/>
    <w:rPr>
      <w:rFonts w:ascii="Arial" w:eastAsia="Times New Roman" w:hAnsi="Arial" w:cs="Times New Roman"/>
      <w:sz w:val="24"/>
      <w:szCs w:val="24"/>
    </w:rPr>
  </w:style>
  <w:style w:type="paragraph" w:styleId="Footer">
    <w:name w:val="footer"/>
    <w:basedOn w:val="Normal"/>
    <w:link w:val="FooterChar"/>
    <w:uiPriority w:val="99"/>
    <w:unhideWhenUsed/>
    <w:rsid w:val="0017575C"/>
    <w:pPr>
      <w:tabs>
        <w:tab w:val="center" w:pos="4513"/>
        <w:tab w:val="right" w:pos="9026"/>
      </w:tabs>
    </w:pPr>
  </w:style>
  <w:style w:type="character" w:customStyle="1" w:styleId="FooterChar">
    <w:name w:val="Footer Char"/>
    <w:basedOn w:val="DefaultParagraphFont"/>
    <w:link w:val="Footer"/>
    <w:uiPriority w:val="99"/>
    <w:rsid w:val="0017575C"/>
    <w:rPr>
      <w:rFonts w:ascii="Arial" w:eastAsia="Times New Roman" w:hAnsi="Arial" w:cs="Times New Roman"/>
      <w:sz w:val="24"/>
      <w:szCs w:val="24"/>
    </w:rPr>
  </w:style>
  <w:style w:type="paragraph" w:styleId="Title">
    <w:name w:val="Title"/>
    <w:basedOn w:val="Normal"/>
    <w:next w:val="Normal"/>
    <w:link w:val="TitleChar"/>
    <w:uiPriority w:val="10"/>
    <w:qFormat/>
    <w:rsid w:val="00E5578A"/>
    <w:pPr>
      <w:autoSpaceDE w:val="0"/>
      <w:autoSpaceDN w:val="0"/>
      <w:adjustRightInd w:val="0"/>
    </w:pPr>
    <w:rPr>
      <w:rFonts w:ascii="Calibri" w:hAnsi="Calibri" w:cs="Tahoma"/>
      <w:b/>
      <w:sz w:val="32"/>
      <w:szCs w:val="28"/>
      <w:lang w:eastAsia="en-GB"/>
    </w:rPr>
  </w:style>
  <w:style w:type="character" w:customStyle="1" w:styleId="TitleChar">
    <w:name w:val="Title Char"/>
    <w:basedOn w:val="DefaultParagraphFont"/>
    <w:link w:val="Title"/>
    <w:uiPriority w:val="10"/>
    <w:rsid w:val="00E5578A"/>
    <w:rPr>
      <w:rFonts w:ascii="Calibri" w:eastAsia="Times New Roman" w:hAnsi="Calibri" w:cs="Tahoma"/>
      <w:b/>
      <w:sz w:val="32"/>
      <w:szCs w:val="28"/>
      <w:lang w:eastAsia="en-GB"/>
    </w:rPr>
  </w:style>
  <w:style w:type="character" w:customStyle="1" w:styleId="Heading1Char">
    <w:name w:val="Heading 1 Char"/>
    <w:basedOn w:val="DefaultParagraphFont"/>
    <w:link w:val="Heading1"/>
    <w:uiPriority w:val="9"/>
    <w:rsid w:val="00E5578A"/>
    <w:rPr>
      <w:rFonts w:ascii="Calibri" w:eastAsia="Times New Roman" w:hAnsi="Calibri" w:cs="Tahoma"/>
      <w:b/>
      <w:sz w:val="28"/>
      <w:szCs w:val="24"/>
      <w:lang w:eastAsia="en-GB"/>
    </w:rPr>
  </w:style>
  <w:style w:type="character" w:customStyle="1" w:styleId="Heading2Char">
    <w:name w:val="Heading 2 Char"/>
    <w:basedOn w:val="DefaultParagraphFont"/>
    <w:link w:val="Heading2"/>
    <w:uiPriority w:val="9"/>
    <w:rsid w:val="00E5578A"/>
    <w:rPr>
      <w:rFonts w:eastAsia="Times New Roman" w:cs="Tahoma"/>
      <w:b/>
      <w:sz w:val="24"/>
      <w:szCs w:val="24"/>
      <w:lang w:eastAsia="en-GB"/>
    </w:rPr>
  </w:style>
  <w:style w:type="table" w:customStyle="1" w:styleId="Style1">
    <w:name w:val="Style1"/>
    <w:basedOn w:val="TableNormal"/>
    <w:uiPriority w:val="99"/>
    <w:rsid w:val="00711CF4"/>
    <w:pPr>
      <w:spacing w:after="0" w:line="240" w:lineRule="auto"/>
    </w:pPr>
    <w:tblPr/>
  </w:style>
  <w:style w:type="table" w:customStyle="1" w:styleId="Style2">
    <w:name w:val="Style2"/>
    <w:basedOn w:val="TableNormal"/>
    <w:uiPriority w:val="99"/>
    <w:rsid w:val="00711CF4"/>
    <w:pPr>
      <w:spacing w:after="0" w:line="240" w:lineRule="auto"/>
    </w:pPr>
    <w:tblPr/>
  </w:style>
  <w:style w:type="table" w:customStyle="1" w:styleId="Style3">
    <w:name w:val="Style3"/>
    <w:basedOn w:val="TableNormal"/>
    <w:uiPriority w:val="99"/>
    <w:rsid w:val="00711CF4"/>
    <w:pPr>
      <w:spacing w:after="0" w:line="240" w:lineRule="auto"/>
    </w:pPr>
    <w:tblPr/>
  </w:style>
  <w:style w:type="table" w:customStyle="1" w:styleId="Style4">
    <w:name w:val="Style4"/>
    <w:basedOn w:val="TableNormal"/>
    <w:uiPriority w:val="99"/>
    <w:rsid w:val="00711CF4"/>
    <w:pPr>
      <w:spacing w:after="0" w:line="240" w:lineRule="auto"/>
    </w:pPr>
    <w:tblPr/>
  </w:style>
  <w:style w:type="table" w:customStyle="1" w:styleId="Style5">
    <w:name w:val="Style5"/>
    <w:basedOn w:val="TableNormal"/>
    <w:uiPriority w:val="99"/>
    <w:rsid w:val="00711CF4"/>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785077">
      <w:bodyDiv w:val="1"/>
      <w:marLeft w:val="0"/>
      <w:marRight w:val="0"/>
      <w:marTop w:val="0"/>
      <w:marBottom w:val="0"/>
      <w:divBdr>
        <w:top w:val="none" w:sz="0" w:space="0" w:color="auto"/>
        <w:left w:val="none" w:sz="0" w:space="0" w:color="auto"/>
        <w:bottom w:val="none" w:sz="0" w:space="0" w:color="auto"/>
        <w:right w:val="none" w:sz="0" w:space="0" w:color="auto"/>
      </w:divBdr>
    </w:div>
    <w:div w:id="181630193">
      <w:bodyDiv w:val="1"/>
      <w:marLeft w:val="0"/>
      <w:marRight w:val="0"/>
      <w:marTop w:val="0"/>
      <w:marBottom w:val="0"/>
      <w:divBdr>
        <w:top w:val="none" w:sz="0" w:space="0" w:color="auto"/>
        <w:left w:val="none" w:sz="0" w:space="0" w:color="auto"/>
        <w:bottom w:val="none" w:sz="0" w:space="0" w:color="auto"/>
        <w:right w:val="none" w:sz="0" w:space="0" w:color="auto"/>
      </w:divBdr>
    </w:div>
    <w:div w:id="309022631">
      <w:bodyDiv w:val="1"/>
      <w:marLeft w:val="0"/>
      <w:marRight w:val="0"/>
      <w:marTop w:val="0"/>
      <w:marBottom w:val="0"/>
      <w:divBdr>
        <w:top w:val="none" w:sz="0" w:space="0" w:color="auto"/>
        <w:left w:val="none" w:sz="0" w:space="0" w:color="auto"/>
        <w:bottom w:val="none" w:sz="0" w:space="0" w:color="auto"/>
        <w:right w:val="none" w:sz="0" w:space="0" w:color="auto"/>
      </w:divBdr>
    </w:div>
    <w:div w:id="575474183">
      <w:bodyDiv w:val="1"/>
      <w:marLeft w:val="0"/>
      <w:marRight w:val="0"/>
      <w:marTop w:val="0"/>
      <w:marBottom w:val="0"/>
      <w:divBdr>
        <w:top w:val="none" w:sz="0" w:space="0" w:color="auto"/>
        <w:left w:val="none" w:sz="0" w:space="0" w:color="auto"/>
        <w:bottom w:val="none" w:sz="0" w:space="0" w:color="auto"/>
        <w:right w:val="none" w:sz="0" w:space="0" w:color="auto"/>
      </w:divBdr>
    </w:div>
    <w:div w:id="644160899">
      <w:bodyDiv w:val="1"/>
      <w:marLeft w:val="0"/>
      <w:marRight w:val="0"/>
      <w:marTop w:val="0"/>
      <w:marBottom w:val="0"/>
      <w:divBdr>
        <w:top w:val="none" w:sz="0" w:space="0" w:color="auto"/>
        <w:left w:val="none" w:sz="0" w:space="0" w:color="auto"/>
        <w:bottom w:val="none" w:sz="0" w:space="0" w:color="auto"/>
        <w:right w:val="none" w:sz="0" w:space="0" w:color="auto"/>
      </w:divBdr>
    </w:div>
    <w:div w:id="742681832">
      <w:bodyDiv w:val="1"/>
      <w:marLeft w:val="0"/>
      <w:marRight w:val="0"/>
      <w:marTop w:val="0"/>
      <w:marBottom w:val="0"/>
      <w:divBdr>
        <w:top w:val="none" w:sz="0" w:space="0" w:color="auto"/>
        <w:left w:val="none" w:sz="0" w:space="0" w:color="auto"/>
        <w:bottom w:val="none" w:sz="0" w:space="0" w:color="auto"/>
        <w:right w:val="none" w:sz="0" w:space="0" w:color="auto"/>
      </w:divBdr>
    </w:div>
    <w:div w:id="846334400">
      <w:bodyDiv w:val="1"/>
      <w:marLeft w:val="0"/>
      <w:marRight w:val="0"/>
      <w:marTop w:val="0"/>
      <w:marBottom w:val="0"/>
      <w:divBdr>
        <w:top w:val="none" w:sz="0" w:space="0" w:color="auto"/>
        <w:left w:val="none" w:sz="0" w:space="0" w:color="auto"/>
        <w:bottom w:val="none" w:sz="0" w:space="0" w:color="auto"/>
        <w:right w:val="none" w:sz="0" w:space="0" w:color="auto"/>
      </w:divBdr>
    </w:div>
    <w:div w:id="849610986">
      <w:bodyDiv w:val="1"/>
      <w:marLeft w:val="0"/>
      <w:marRight w:val="0"/>
      <w:marTop w:val="0"/>
      <w:marBottom w:val="0"/>
      <w:divBdr>
        <w:top w:val="none" w:sz="0" w:space="0" w:color="auto"/>
        <w:left w:val="none" w:sz="0" w:space="0" w:color="auto"/>
        <w:bottom w:val="none" w:sz="0" w:space="0" w:color="auto"/>
        <w:right w:val="none" w:sz="0" w:space="0" w:color="auto"/>
      </w:divBdr>
    </w:div>
    <w:div w:id="869336089">
      <w:bodyDiv w:val="1"/>
      <w:marLeft w:val="0"/>
      <w:marRight w:val="0"/>
      <w:marTop w:val="0"/>
      <w:marBottom w:val="0"/>
      <w:divBdr>
        <w:top w:val="none" w:sz="0" w:space="0" w:color="auto"/>
        <w:left w:val="none" w:sz="0" w:space="0" w:color="auto"/>
        <w:bottom w:val="none" w:sz="0" w:space="0" w:color="auto"/>
        <w:right w:val="none" w:sz="0" w:space="0" w:color="auto"/>
      </w:divBdr>
    </w:div>
    <w:div w:id="949121377">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1067528637">
      <w:bodyDiv w:val="1"/>
      <w:marLeft w:val="0"/>
      <w:marRight w:val="0"/>
      <w:marTop w:val="0"/>
      <w:marBottom w:val="0"/>
      <w:divBdr>
        <w:top w:val="none" w:sz="0" w:space="0" w:color="auto"/>
        <w:left w:val="none" w:sz="0" w:space="0" w:color="auto"/>
        <w:bottom w:val="none" w:sz="0" w:space="0" w:color="auto"/>
        <w:right w:val="none" w:sz="0" w:space="0" w:color="auto"/>
      </w:divBdr>
    </w:div>
    <w:div w:id="1136608991">
      <w:bodyDiv w:val="1"/>
      <w:marLeft w:val="0"/>
      <w:marRight w:val="0"/>
      <w:marTop w:val="0"/>
      <w:marBottom w:val="0"/>
      <w:divBdr>
        <w:top w:val="none" w:sz="0" w:space="0" w:color="auto"/>
        <w:left w:val="none" w:sz="0" w:space="0" w:color="auto"/>
        <w:bottom w:val="none" w:sz="0" w:space="0" w:color="auto"/>
        <w:right w:val="none" w:sz="0" w:space="0" w:color="auto"/>
      </w:divBdr>
    </w:div>
    <w:div w:id="1183858621">
      <w:bodyDiv w:val="1"/>
      <w:marLeft w:val="0"/>
      <w:marRight w:val="0"/>
      <w:marTop w:val="0"/>
      <w:marBottom w:val="0"/>
      <w:divBdr>
        <w:top w:val="none" w:sz="0" w:space="0" w:color="auto"/>
        <w:left w:val="none" w:sz="0" w:space="0" w:color="auto"/>
        <w:bottom w:val="none" w:sz="0" w:space="0" w:color="auto"/>
        <w:right w:val="none" w:sz="0" w:space="0" w:color="auto"/>
      </w:divBdr>
    </w:div>
    <w:div w:id="1206524011">
      <w:bodyDiv w:val="1"/>
      <w:marLeft w:val="0"/>
      <w:marRight w:val="0"/>
      <w:marTop w:val="0"/>
      <w:marBottom w:val="0"/>
      <w:divBdr>
        <w:top w:val="none" w:sz="0" w:space="0" w:color="auto"/>
        <w:left w:val="none" w:sz="0" w:space="0" w:color="auto"/>
        <w:bottom w:val="none" w:sz="0" w:space="0" w:color="auto"/>
        <w:right w:val="none" w:sz="0" w:space="0" w:color="auto"/>
      </w:divBdr>
    </w:div>
    <w:div w:id="1239443429">
      <w:bodyDiv w:val="1"/>
      <w:marLeft w:val="0"/>
      <w:marRight w:val="0"/>
      <w:marTop w:val="0"/>
      <w:marBottom w:val="0"/>
      <w:divBdr>
        <w:top w:val="none" w:sz="0" w:space="0" w:color="auto"/>
        <w:left w:val="none" w:sz="0" w:space="0" w:color="auto"/>
        <w:bottom w:val="none" w:sz="0" w:space="0" w:color="auto"/>
        <w:right w:val="none" w:sz="0" w:space="0" w:color="auto"/>
      </w:divBdr>
    </w:div>
    <w:div w:id="1255746596">
      <w:bodyDiv w:val="1"/>
      <w:marLeft w:val="0"/>
      <w:marRight w:val="0"/>
      <w:marTop w:val="0"/>
      <w:marBottom w:val="0"/>
      <w:divBdr>
        <w:top w:val="none" w:sz="0" w:space="0" w:color="auto"/>
        <w:left w:val="none" w:sz="0" w:space="0" w:color="auto"/>
        <w:bottom w:val="none" w:sz="0" w:space="0" w:color="auto"/>
        <w:right w:val="none" w:sz="0" w:space="0" w:color="auto"/>
      </w:divBdr>
    </w:div>
    <w:div w:id="1333876899">
      <w:bodyDiv w:val="1"/>
      <w:marLeft w:val="0"/>
      <w:marRight w:val="0"/>
      <w:marTop w:val="0"/>
      <w:marBottom w:val="0"/>
      <w:divBdr>
        <w:top w:val="none" w:sz="0" w:space="0" w:color="auto"/>
        <w:left w:val="none" w:sz="0" w:space="0" w:color="auto"/>
        <w:bottom w:val="none" w:sz="0" w:space="0" w:color="auto"/>
        <w:right w:val="none" w:sz="0" w:space="0" w:color="auto"/>
      </w:divBdr>
    </w:div>
    <w:div w:id="1381368633">
      <w:bodyDiv w:val="1"/>
      <w:marLeft w:val="0"/>
      <w:marRight w:val="0"/>
      <w:marTop w:val="0"/>
      <w:marBottom w:val="0"/>
      <w:divBdr>
        <w:top w:val="none" w:sz="0" w:space="0" w:color="auto"/>
        <w:left w:val="none" w:sz="0" w:space="0" w:color="auto"/>
        <w:bottom w:val="none" w:sz="0" w:space="0" w:color="auto"/>
        <w:right w:val="none" w:sz="0" w:space="0" w:color="auto"/>
      </w:divBdr>
    </w:div>
    <w:div w:id="1461797530">
      <w:bodyDiv w:val="1"/>
      <w:marLeft w:val="0"/>
      <w:marRight w:val="0"/>
      <w:marTop w:val="0"/>
      <w:marBottom w:val="0"/>
      <w:divBdr>
        <w:top w:val="none" w:sz="0" w:space="0" w:color="auto"/>
        <w:left w:val="none" w:sz="0" w:space="0" w:color="auto"/>
        <w:bottom w:val="none" w:sz="0" w:space="0" w:color="auto"/>
        <w:right w:val="none" w:sz="0" w:space="0" w:color="auto"/>
      </w:divBdr>
    </w:div>
    <w:div w:id="1572620817">
      <w:bodyDiv w:val="1"/>
      <w:marLeft w:val="0"/>
      <w:marRight w:val="0"/>
      <w:marTop w:val="0"/>
      <w:marBottom w:val="0"/>
      <w:divBdr>
        <w:top w:val="none" w:sz="0" w:space="0" w:color="auto"/>
        <w:left w:val="none" w:sz="0" w:space="0" w:color="auto"/>
        <w:bottom w:val="none" w:sz="0" w:space="0" w:color="auto"/>
        <w:right w:val="none" w:sz="0" w:space="0" w:color="auto"/>
      </w:divBdr>
    </w:div>
    <w:div w:id="1641884951">
      <w:bodyDiv w:val="1"/>
      <w:marLeft w:val="0"/>
      <w:marRight w:val="0"/>
      <w:marTop w:val="0"/>
      <w:marBottom w:val="0"/>
      <w:divBdr>
        <w:top w:val="none" w:sz="0" w:space="0" w:color="auto"/>
        <w:left w:val="none" w:sz="0" w:space="0" w:color="auto"/>
        <w:bottom w:val="none" w:sz="0" w:space="0" w:color="auto"/>
        <w:right w:val="none" w:sz="0" w:space="0" w:color="auto"/>
      </w:divBdr>
    </w:div>
    <w:div w:id="1686515258">
      <w:bodyDiv w:val="1"/>
      <w:marLeft w:val="0"/>
      <w:marRight w:val="0"/>
      <w:marTop w:val="0"/>
      <w:marBottom w:val="0"/>
      <w:divBdr>
        <w:top w:val="none" w:sz="0" w:space="0" w:color="auto"/>
        <w:left w:val="none" w:sz="0" w:space="0" w:color="auto"/>
        <w:bottom w:val="none" w:sz="0" w:space="0" w:color="auto"/>
        <w:right w:val="none" w:sz="0" w:space="0" w:color="auto"/>
      </w:divBdr>
    </w:div>
    <w:div w:id="1758358336">
      <w:bodyDiv w:val="1"/>
      <w:marLeft w:val="0"/>
      <w:marRight w:val="0"/>
      <w:marTop w:val="0"/>
      <w:marBottom w:val="0"/>
      <w:divBdr>
        <w:top w:val="none" w:sz="0" w:space="0" w:color="auto"/>
        <w:left w:val="none" w:sz="0" w:space="0" w:color="auto"/>
        <w:bottom w:val="none" w:sz="0" w:space="0" w:color="auto"/>
        <w:right w:val="none" w:sz="0" w:space="0" w:color="auto"/>
      </w:divBdr>
    </w:div>
    <w:div w:id="1950315423">
      <w:bodyDiv w:val="1"/>
      <w:marLeft w:val="0"/>
      <w:marRight w:val="0"/>
      <w:marTop w:val="0"/>
      <w:marBottom w:val="0"/>
      <w:divBdr>
        <w:top w:val="none" w:sz="0" w:space="0" w:color="auto"/>
        <w:left w:val="none" w:sz="0" w:space="0" w:color="auto"/>
        <w:bottom w:val="none" w:sz="0" w:space="0" w:color="auto"/>
        <w:right w:val="none" w:sz="0" w:space="0" w:color="auto"/>
      </w:divBdr>
    </w:div>
    <w:div w:id="2013680987">
      <w:bodyDiv w:val="1"/>
      <w:marLeft w:val="0"/>
      <w:marRight w:val="0"/>
      <w:marTop w:val="0"/>
      <w:marBottom w:val="0"/>
      <w:divBdr>
        <w:top w:val="none" w:sz="0" w:space="0" w:color="auto"/>
        <w:left w:val="none" w:sz="0" w:space="0" w:color="auto"/>
        <w:bottom w:val="none" w:sz="0" w:space="0" w:color="auto"/>
        <w:right w:val="none" w:sz="0" w:space="0" w:color="auto"/>
      </w:divBdr>
      <w:divsChild>
        <w:div w:id="1270087800">
          <w:marLeft w:val="0"/>
          <w:marRight w:val="0"/>
          <w:marTop w:val="0"/>
          <w:marBottom w:val="0"/>
          <w:divBdr>
            <w:top w:val="none" w:sz="0" w:space="0" w:color="auto"/>
            <w:left w:val="none" w:sz="0" w:space="0" w:color="auto"/>
            <w:bottom w:val="none" w:sz="0" w:space="0" w:color="auto"/>
            <w:right w:val="none" w:sz="0" w:space="0" w:color="auto"/>
          </w:divBdr>
        </w:div>
      </w:divsChild>
    </w:div>
    <w:div w:id="2017464683">
      <w:bodyDiv w:val="1"/>
      <w:marLeft w:val="0"/>
      <w:marRight w:val="0"/>
      <w:marTop w:val="0"/>
      <w:marBottom w:val="0"/>
      <w:divBdr>
        <w:top w:val="none" w:sz="0" w:space="0" w:color="auto"/>
        <w:left w:val="none" w:sz="0" w:space="0" w:color="auto"/>
        <w:bottom w:val="none" w:sz="0" w:space="0" w:color="auto"/>
        <w:right w:val="none" w:sz="0" w:space="0" w:color="auto"/>
      </w:divBdr>
      <w:divsChild>
        <w:div w:id="182519071">
          <w:marLeft w:val="0"/>
          <w:marRight w:val="0"/>
          <w:marTop w:val="0"/>
          <w:marBottom w:val="0"/>
          <w:divBdr>
            <w:top w:val="none" w:sz="0" w:space="0" w:color="auto"/>
            <w:left w:val="none" w:sz="0" w:space="0" w:color="auto"/>
            <w:bottom w:val="none" w:sz="0" w:space="0" w:color="auto"/>
            <w:right w:val="none" w:sz="0" w:space="0" w:color="auto"/>
          </w:divBdr>
        </w:div>
      </w:divsChild>
    </w:div>
    <w:div w:id="2124375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chart" Target="charts/chart1.xml"/><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chart" Target="charts/chart3.xml"/><Relationship Id="rId66" Type="http://schemas.openxmlformats.org/officeDocument/2006/relationships/image" Target="media/image56.pn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hart" Target="charts/chart2.xml"/><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ampus.gla.ac.uk\SSD_Dept_Data_D\HRD\HRDPublic\Equality\Monitoring\Staff%20Monitoring\2020%20Staff%20Data%20and%20Information\Uni%20Monitoring%20Reports\Data%20Sets\EDU%20-%20Current%20Staff%20Diversity%20Information%20as%20at%2010.08.20%20for%202020%20data%20set%20-%20Working%20doc%20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ampus.gla.ac.uk\SSD_Dept_Data_D\HRD\HRDPublic\Equality\Monitoring\Staff%20Monitoring\2020%20Staff%20Data%20and%20Information\Uni%20Monitoring%20Reports\Data%20Sets\Recruitment\Recruitment%202019-2020\Amalgamation%20ERecruit%20and%20Igrasp%20Recruitment%20Spreadsheet.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[EDU - Current Staff Diversity Information as at 10.08.20 for 2020 data set - Working doc 2.xlsx]Disability by Grade!PivotTable3</c:name>
    <c:fmtId val="19"/>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baseline="0">
                <a:solidFill>
                  <a:sysClr val="windowText" lastClr="000000"/>
                </a:solidFill>
                <a:effectLst/>
              </a:rPr>
              <a:t>Chart 22 - Disability by Grade </a:t>
            </a:r>
            <a:endParaRPr lang="en-GB" sz="1400">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2"/>
          </a:solidFill>
          <a:ln>
            <a:noFill/>
          </a:ln>
          <a:effectLst/>
        </c:spPr>
        <c:dLbl>
          <c:idx val="0"/>
          <c:layout>
            <c:manualLayout>
              <c:x val="2.9354963306295868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2"/>
          </a:solidFill>
          <a:ln>
            <a:noFill/>
          </a:ln>
          <a:effectLst/>
        </c:spPr>
        <c:dLbl>
          <c:idx val="0"/>
          <c:layout>
            <c:manualLayout>
              <c:x val="2.9354963306295868E-2"/>
              <c:y val="-2.7220664084380156E-1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2"/>
          </a:solidFill>
          <a:ln>
            <a:noFill/>
          </a:ln>
          <a:effectLst/>
        </c:spPr>
        <c:dLbl>
          <c:idx val="0"/>
          <c:layout>
            <c:manualLayout>
              <c:x val="2.0084974893781384E-2"/>
              <c:y val="-2.9695612952525441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2"/>
          </a:solidFill>
          <a:ln>
            <a:noFill/>
          </a:ln>
          <a:effectLst/>
        </c:spPr>
        <c:dLbl>
          <c:idx val="0"/>
          <c:layout>
            <c:manualLayout>
              <c:x val="1.8539976825028968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2"/>
          </a:solidFill>
          <a:ln>
            <a:noFill/>
          </a:ln>
          <a:effectLst/>
        </c:spPr>
        <c:dLbl>
          <c:idx val="0"/>
          <c:layout>
            <c:manualLayout>
              <c:x val="1.8539976825028968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2"/>
          </a:solidFill>
          <a:ln>
            <a:noFill/>
          </a:ln>
          <a:effectLst/>
        </c:spPr>
        <c:dLbl>
          <c:idx val="0"/>
          <c:layout>
            <c:manualLayout>
              <c:x val="2.0084974893781384E-2"/>
              <c:y val="-2.9695612952525441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2"/>
          </a:solidFill>
          <a:ln>
            <a:noFill/>
          </a:ln>
          <a:effectLst/>
        </c:spPr>
        <c:dLbl>
          <c:idx val="0"/>
          <c:layout>
            <c:manualLayout>
              <c:x val="2.9354963306295868E-2"/>
              <c:y val="-2.7220664084380156E-1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2"/>
          </a:solidFill>
          <a:ln>
            <a:noFill/>
          </a:ln>
          <a:effectLst/>
        </c:spPr>
        <c:dLbl>
          <c:idx val="0"/>
          <c:layout>
            <c:manualLayout>
              <c:x val="2.9354963306295868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2"/>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2"/>
          </a:solidFill>
          <a:ln>
            <a:noFill/>
          </a:ln>
          <a:effectLst/>
        </c:spPr>
        <c:dLbl>
          <c:idx val="0"/>
          <c:layout>
            <c:manualLayout>
              <c:x val="2.997468738458978E-2"/>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1"/>
        <c:spPr>
          <a:solidFill>
            <a:schemeClr val="accent2"/>
          </a:solidFill>
          <a:ln>
            <a:noFill/>
          </a:ln>
          <a:effectLst/>
        </c:spPr>
        <c:dLbl>
          <c:idx val="0"/>
          <c:layout>
            <c:manualLayout>
              <c:x val="1.2937249728930088E-2"/>
              <c:y val="-1.5688714584431447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2"/>
          </a:solidFill>
          <a:ln>
            <a:noFill/>
          </a:ln>
          <a:effectLst/>
        </c:spPr>
        <c:dLbl>
          <c:idx val="0"/>
          <c:layout>
            <c:manualLayout>
              <c:x val="4.4185309011002313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3"/>
        <c:spPr>
          <a:solidFill>
            <a:schemeClr val="accent2"/>
          </a:solidFill>
          <a:ln>
            <a:noFill/>
          </a:ln>
          <a:effectLst/>
        </c:spPr>
        <c:dLbl>
          <c:idx val="0"/>
          <c:layout>
            <c:manualLayout>
              <c:x val="8.8370618022004434E-3"/>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4"/>
        <c:dLbl>
          <c:idx val="0"/>
          <c:layout>
            <c:manualLayout>
              <c:x val="1.1046327252750558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5"/>
        <c:spPr>
          <a:solidFill>
            <a:schemeClr val="accent2"/>
          </a:solidFill>
          <a:ln>
            <a:noFill/>
          </a:ln>
          <a:effectLst/>
        </c:spPr>
        <c:dLbl>
          <c:idx val="0"/>
          <c:layout>
            <c:manualLayout>
              <c:x val="4.4185309011002113E-3"/>
              <c:y val="7.8443572922157233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6"/>
        <c:spPr>
          <a:solidFill>
            <a:schemeClr val="accent2"/>
          </a:solidFill>
          <a:ln>
            <a:noFill/>
          </a:ln>
          <a:effectLst/>
        </c:spPr>
        <c:dLbl>
          <c:idx val="0"/>
          <c:layout>
            <c:manualLayout>
              <c:x val="2.2092654505500957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7"/>
        <c:spPr>
          <a:solidFill>
            <a:schemeClr val="accent2"/>
          </a:solidFill>
          <a:ln>
            <a:noFill/>
          </a:ln>
          <a:effectLst/>
        </c:spPr>
        <c:dLbl>
          <c:idx val="0"/>
          <c:layout>
            <c:manualLayout>
              <c:x val="2.2092654505501156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8"/>
        <c:dLbl>
          <c:idx val="0"/>
          <c:layout>
            <c:manualLayout>
              <c:x val="8.4762419947066875E-3"/>
              <c:y val="0"/>
            </c:manualLayout>
          </c:layout>
          <c:dLblPos val="ctr"/>
          <c:showLegendKey val="0"/>
          <c:showVal val="1"/>
          <c:showCatName val="0"/>
          <c:showSerName val="0"/>
          <c:showPercent val="0"/>
          <c:showBubbleSize val="0"/>
          <c:extLst>
            <c:ext xmlns:c15="http://schemas.microsoft.com/office/drawing/2012/chart" uri="{CE6537A1-D6FC-4f65-9D91-7224C49458BB}"/>
          </c:extLst>
        </c:dLbl>
      </c:pivotFmt>
      <c:pivotFmt>
        <c:idx val="49"/>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0"/>
        <c:spPr>
          <a:solidFill>
            <a:schemeClr val="accent2"/>
          </a:solidFill>
          <a:ln>
            <a:noFill/>
          </a:ln>
          <a:effectLst/>
        </c:spPr>
        <c:dLbl>
          <c:idx val="0"/>
          <c:layout>
            <c:manualLayout>
              <c:x val="1.2937249728930088E-2"/>
              <c:y val="-1.5688714584431447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1"/>
        <c:spPr>
          <a:solidFill>
            <a:schemeClr val="accent2"/>
          </a:solidFill>
          <a:ln>
            <a:noFill/>
          </a:ln>
          <a:effectLst/>
        </c:spPr>
        <c:dLbl>
          <c:idx val="0"/>
          <c:layout>
            <c:manualLayout>
              <c:x val="4.4185309011002313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2"/>
        <c:spPr>
          <a:solidFill>
            <a:schemeClr val="accent2"/>
          </a:solidFill>
          <a:ln>
            <a:noFill/>
          </a:ln>
          <a:effectLst/>
        </c:spPr>
        <c:dLbl>
          <c:idx val="0"/>
          <c:layout>
            <c:manualLayout>
              <c:x val="2.2092654505501156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3"/>
        <c:spPr>
          <a:solidFill>
            <a:schemeClr val="accent2"/>
          </a:solidFill>
          <a:ln>
            <a:noFill/>
          </a:ln>
          <a:effectLst/>
        </c:spPr>
        <c:dLbl>
          <c:idx val="0"/>
          <c:layout>
            <c:manualLayout>
              <c:x val="2.2092654505500957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4"/>
        <c:spPr>
          <a:solidFill>
            <a:schemeClr val="accent2"/>
          </a:solidFill>
          <a:ln>
            <a:noFill/>
          </a:ln>
          <a:effectLst/>
        </c:spPr>
        <c:dLbl>
          <c:idx val="0"/>
          <c:layout>
            <c:manualLayout>
              <c:x val="4.4185309011002113E-3"/>
              <c:y val="7.8443572922157233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5"/>
        <c:spPr>
          <a:solidFill>
            <a:schemeClr val="accent2"/>
          </a:solidFill>
          <a:ln>
            <a:noFill/>
          </a:ln>
          <a:effectLst/>
        </c:spPr>
        <c:dLbl>
          <c:idx val="0"/>
          <c:layout>
            <c:manualLayout>
              <c:x val="8.8370618022004434E-3"/>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6"/>
        <c:spPr>
          <a:solidFill>
            <a:schemeClr val="accent2"/>
          </a:solidFill>
          <a:ln>
            <a:noFill/>
          </a:ln>
          <a:effectLst/>
        </c:spPr>
        <c:dLbl>
          <c:idx val="0"/>
          <c:layout>
            <c:manualLayout>
              <c:x val="8.4762419947066875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7"/>
        <c:spPr>
          <a:solidFill>
            <a:schemeClr val="accent2"/>
          </a:solidFill>
          <a:ln>
            <a:noFill/>
          </a:ln>
          <a:effectLst/>
        </c:spPr>
        <c:dLbl>
          <c:idx val="0"/>
          <c:layout>
            <c:manualLayout>
              <c:x val="2.997468738458978E-2"/>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8"/>
        <c:spPr>
          <a:solidFill>
            <a:schemeClr val="accent2"/>
          </a:solidFill>
          <a:ln>
            <a:noFill/>
          </a:ln>
          <a:effectLst/>
        </c:spPr>
        <c:dLbl>
          <c:idx val="0"/>
          <c:layout>
            <c:manualLayout>
              <c:x val="1.329564489112227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1"/>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4"/>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5"/>
        <c:spPr>
          <a:solidFill>
            <a:schemeClr val="accent2"/>
          </a:solidFill>
          <a:ln>
            <a:noFill/>
          </a:ln>
          <a:effectLst/>
        </c:spPr>
        <c:dLbl>
          <c:idx val="0"/>
          <c:layout>
            <c:manualLayout>
              <c:x val="1.2937249728930088E-2"/>
              <c:y val="-1.5688714584431447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2"/>
          </a:solidFill>
          <a:ln>
            <a:noFill/>
          </a:ln>
          <a:effectLst/>
        </c:spPr>
        <c:dLbl>
          <c:idx val="0"/>
          <c:layout>
            <c:manualLayout>
              <c:x val="4.4185309011002313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2"/>
          </a:solidFill>
          <a:ln>
            <a:noFill/>
          </a:ln>
          <a:effectLst/>
        </c:spPr>
        <c:dLbl>
          <c:idx val="0"/>
          <c:layout>
            <c:manualLayout>
              <c:x val="2.2092654505501156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8"/>
        <c:spPr>
          <a:solidFill>
            <a:schemeClr val="accent2"/>
          </a:solidFill>
          <a:ln>
            <a:noFill/>
          </a:ln>
          <a:effectLst/>
        </c:spPr>
        <c:dLbl>
          <c:idx val="0"/>
          <c:layout>
            <c:manualLayout>
              <c:x val="2.2092654505500957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2"/>
          </a:solidFill>
          <a:ln>
            <a:noFill/>
          </a:ln>
          <a:effectLst/>
        </c:spPr>
        <c:dLbl>
          <c:idx val="0"/>
          <c:layout>
            <c:manualLayout>
              <c:x val="4.4185309011002113E-3"/>
              <c:y val="7.8443572922157233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0"/>
        <c:spPr>
          <a:solidFill>
            <a:schemeClr val="accent2"/>
          </a:solidFill>
          <a:ln>
            <a:noFill/>
          </a:ln>
          <a:effectLst/>
        </c:spPr>
        <c:dLbl>
          <c:idx val="0"/>
          <c:layout>
            <c:manualLayout>
              <c:x val="8.8370618022004434E-3"/>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1"/>
        <c:spPr>
          <a:solidFill>
            <a:schemeClr val="accent2"/>
          </a:solidFill>
          <a:ln>
            <a:noFill/>
          </a:ln>
          <a:effectLst/>
        </c:spPr>
        <c:dLbl>
          <c:idx val="0"/>
          <c:layout>
            <c:manualLayout>
              <c:x val="8.4762419947066875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2"/>
        <c:spPr>
          <a:solidFill>
            <a:schemeClr val="accent2"/>
          </a:solidFill>
          <a:ln>
            <a:noFill/>
          </a:ln>
          <a:effectLst/>
        </c:spPr>
        <c:dLbl>
          <c:idx val="0"/>
          <c:layout>
            <c:manualLayout>
              <c:x val="2.997468738458978E-2"/>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3"/>
        <c:spPr>
          <a:solidFill>
            <a:schemeClr val="accent2"/>
          </a:solidFill>
          <a:ln>
            <a:noFill/>
          </a:ln>
          <a:effectLst/>
        </c:spPr>
        <c:dLbl>
          <c:idx val="0"/>
          <c:layout>
            <c:manualLayout>
              <c:x val="1.329564489112227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6"/>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8"/>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9"/>
        <c:spPr>
          <a:solidFill>
            <a:schemeClr val="accent2"/>
          </a:solidFill>
          <a:ln>
            <a:noFill/>
          </a:ln>
          <a:effectLst/>
        </c:spPr>
        <c:dLbl>
          <c:idx val="0"/>
          <c:layout>
            <c:manualLayout>
              <c:x val="1.2937249728930088E-2"/>
              <c:y val="-1.5688714584431447E-16"/>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0"/>
        <c:spPr>
          <a:solidFill>
            <a:schemeClr val="accent2"/>
          </a:solidFill>
          <a:ln>
            <a:noFill/>
          </a:ln>
          <a:effectLst/>
        </c:spPr>
        <c:dLbl>
          <c:idx val="0"/>
          <c:layout>
            <c:manualLayout>
              <c:x val="4.4185309011002313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1"/>
        <c:spPr>
          <a:solidFill>
            <a:schemeClr val="accent2"/>
          </a:solidFill>
          <a:ln>
            <a:noFill/>
          </a:ln>
          <a:effectLst/>
        </c:spPr>
        <c:dLbl>
          <c:idx val="0"/>
          <c:layout>
            <c:manualLayout>
              <c:x val="2.2092654505501156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2"/>
        <c:spPr>
          <a:solidFill>
            <a:schemeClr val="accent2"/>
          </a:solidFill>
          <a:ln>
            <a:noFill/>
          </a:ln>
          <a:effectLst/>
        </c:spPr>
        <c:dLbl>
          <c:idx val="0"/>
          <c:layout>
            <c:manualLayout>
              <c:x val="2.2092654505500957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3"/>
        <c:spPr>
          <a:solidFill>
            <a:schemeClr val="accent2"/>
          </a:solidFill>
          <a:ln>
            <a:noFill/>
          </a:ln>
          <a:effectLst/>
        </c:spPr>
        <c:dLbl>
          <c:idx val="0"/>
          <c:layout>
            <c:manualLayout>
              <c:x val="4.4185309011002113E-3"/>
              <c:y val="7.8443572922157233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4"/>
        <c:spPr>
          <a:solidFill>
            <a:schemeClr val="accent2"/>
          </a:solidFill>
          <a:ln>
            <a:noFill/>
          </a:ln>
          <a:effectLst/>
        </c:spPr>
        <c:dLbl>
          <c:idx val="0"/>
          <c:layout>
            <c:manualLayout>
              <c:x val="8.8370618022004434E-3"/>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5"/>
        <c:spPr>
          <a:solidFill>
            <a:schemeClr val="accent2"/>
          </a:solidFill>
          <a:ln>
            <a:noFill/>
          </a:ln>
          <a:effectLst/>
        </c:spPr>
        <c:dLbl>
          <c:idx val="0"/>
          <c:layout>
            <c:manualLayout>
              <c:x val="8.4762419947066875E-3"/>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6"/>
        <c:spPr>
          <a:solidFill>
            <a:schemeClr val="accent2"/>
          </a:solidFill>
          <a:ln>
            <a:noFill/>
          </a:ln>
          <a:effectLst/>
        </c:spPr>
        <c:dLbl>
          <c:idx val="0"/>
          <c:layout>
            <c:manualLayout>
              <c:x val="2.997468738458978E-2"/>
              <c:y val="-3.9221786461078617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7"/>
        <c:spPr>
          <a:solidFill>
            <a:schemeClr val="accent2"/>
          </a:solidFill>
          <a:ln>
            <a:noFill/>
          </a:ln>
          <a:effectLst/>
        </c:spPr>
        <c:dLbl>
          <c:idx val="0"/>
          <c:layout>
            <c:manualLayout>
              <c:x val="1.329564489112227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0"/>
        <c:spPr>
          <a:solidFill>
            <a:schemeClr val="accent3"/>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'Disability by Grade'!$C$4:$C$5</c:f>
              <c:strCache>
                <c:ptCount val="1"/>
                <c:pt idx="0">
                  <c:v>Yes</c:v>
                </c:pt>
              </c:strCache>
            </c:strRef>
          </c:tx>
          <c:spPr>
            <a:solidFill>
              <a:schemeClr val="accent2"/>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44EE-4044-B9BB-23087D513269}"/>
              </c:ext>
            </c:extLst>
          </c:dPt>
          <c:dPt>
            <c:idx val="4"/>
            <c:invertIfNegative val="0"/>
            <c:bubble3D val="0"/>
            <c:spPr>
              <a:solidFill>
                <a:schemeClr val="accent2"/>
              </a:solidFill>
              <a:ln>
                <a:noFill/>
              </a:ln>
              <a:effectLst/>
            </c:spPr>
            <c:extLst>
              <c:ext xmlns:c16="http://schemas.microsoft.com/office/drawing/2014/chart" uri="{C3380CC4-5D6E-409C-BE32-E72D297353CC}">
                <c16:uniqueId val="{00000003-44EE-4044-B9BB-23087D513269}"/>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5-44EE-4044-B9BB-23087D513269}"/>
              </c:ext>
            </c:extLst>
          </c:dPt>
          <c:dPt>
            <c:idx val="6"/>
            <c:invertIfNegative val="0"/>
            <c:bubble3D val="0"/>
            <c:spPr>
              <a:solidFill>
                <a:schemeClr val="accent2"/>
              </a:solidFill>
              <a:ln>
                <a:noFill/>
              </a:ln>
              <a:effectLst/>
            </c:spPr>
            <c:extLst>
              <c:ext xmlns:c16="http://schemas.microsoft.com/office/drawing/2014/chart" uri="{C3380CC4-5D6E-409C-BE32-E72D297353CC}">
                <c16:uniqueId val="{00000007-44EE-4044-B9BB-23087D513269}"/>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9-44EE-4044-B9BB-23087D513269}"/>
              </c:ext>
            </c:extLst>
          </c:dPt>
          <c:dPt>
            <c:idx val="8"/>
            <c:invertIfNegative val="0"/>
            <c:bubble3D val="0"/>
            <c:spPr>
              <a:solidFill>
                <a:schemeClr val="accent2"/>
              </a:solidFill>
              <a:ln>
                <a:noFill/>
              </a:ln>
              <a:effectLst/>
            </c:spPr>
            <c:extLst>
              <c:ext xmlns:c16="http://schemas.microsoft.com/office/drawing/2014/chart" uri="{C3380CC4-5D6E-409C-BE32-E72D297353CC}">
                <c16:uniqueId val="{0000000B-44EE-4044-B9BB-23087D513269}"/>
              </c:ext>
            </c:extLst>
          </c:dPt>
          <c:dPt>
            <c:idx val="9"/>
            <c:invertIfNegative val="0"/>
            <c:bubble3D val="0"/>
            <c:spPr>
              <a:solidFill>
                <a:schemeClr val="accent2"/>
              </a:solidFill>
              <a:ln>
                <a:noFill/>
              </a:ln>
              <a:effectLst/>
            </c:spPr>
            <c:extLst>
              <c:ext xmlns:c16="http://schemas.microsoft.com/office/drawing/2014/chart" uri="{C3380CC4-5D6E-409C-BE32-E72D297353CC}">
                <c16:uniqueId val="{0000000D-44EE-4044-B9BB-23087D513269}"/>
              </c:ext>
            </c:extLst>
          </c:dPt>
          <c:dPt>
            <c:idx val="10"/>
            <c:invertIfNegative val="0"/>
            <c:bubble3D val="0"/>
            <c:spPr>
              <a:solidFill>
                <a:schemeClr val="accent2"/>
              </a:solidFill>
              <a:ln>
                <a:noFill/>
              </a:ln>
              <a:effectLst/>
            </c:spPr>
            <c:extLst>
              <c:ext xmlns:c16="http://schemas.microsoft.com/office/drawing/2014/chart" uri="{C3380CC4-5D6E-409C-BE32-E72D297353CC}">
                <c16:uniqueId val="{0000000F-44EE-4044-B9BB-23087D513269}"/>
              </c:ext>
            </c:extLst>
          </c:dPt>
          <c:dPt>
            <c:idx val="11"/>
            <c:invertIfNegative val="0"/>
            <c:bubble3D val="0"/>
            <c:spPr>
              <a:solidFill>
                <a:schemeClr val="accent2"/>
              </a:solidFill>
              <a:ln>
                <a:noFill/>
              </a:ln>
              <a:effectLst/>
            </c:spPr>
            <c:extLst>
              <c:ext xmlns:c16="http://schemas.microsoft.com/office/drawing/2014/chart" uri="{C3380CC4-5D6E-409C-BE32-E72D297353CC}">
                <c16:uniqueId val="{00000011-44EE-4044-B9BB-23087D513269}"/>
              </c:ext>
            </c:extLst>
          </c:dPt>
          <c:dLbls>
            <c:dLbl>
              <c:idx val="0"/>
              <c:layout>
                <c:manualLayout>
                  <c:x val="1.2937249728930088E-2"/>
                  <c:y val="-1.5688714584431447E-1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EE-4044-B9BB-23087D513269}"/>
                </c:ext>
              </c:extLst>
            </c:dLbl>
            <c:dLbl>
              <c:idx val="4"/>
              <c:layout>
                <c:manualLayout>
                  <c:x val="4.4185309011002313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EE-4044-B9BB-23087D513269}"/>
                </c:ext>
              </c:extLst>
            </c:dLbl>
            <c:dLbl>
              <c:idx val="5"/>
              <c:layout>
                <c:manualLayout>
                  <c:x val="2.2092654505501156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EE-4044-B9BB-23087D513269}"/>
                </c:ext>
              </c:extLst>
            </c:dLbl>
            <c:dLbl>
              <c:idx val="6"/>
              <c:layout>
                <c:manualLayout>
                  <c:x val="2.2092654505500957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EE-4044-B9BB-23087D513269}"/>
                </c:ext>
              </c:extLst>
            </c:dLbl>
            <c:dLbl>
              <c:idx val="7"/>
              <c:layout>
                <c:manualLayout>
                  <c:x val="4.4185309011002113E-3"/>
                  <c:y val="7.8443572922157233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EE-4044-B9BB-23087D513269}"/>
                </c:ext>
              </c:extLst>
            </c:dLbl>
            <c:dLbl>
              <c:idx val="8"/>
              <c:layout>
                <c:manualLayout>
                  <c:x val="8.8370618022004434E-3"/>
                  <c:y val="3.92217864610786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4EE-4044-B9BB-23087D513269}"/>
                </c:ext>
              </c:extLst>
            </c:dLbl>
            <c:dLbl>
              <c:idx val="9"/>
              <c:layout>
                <c:manualLayout>
                  <c:x val="8.4762419947066875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4EE-4044-B9BB-23087D513269}"/>
                </c:ext>
              </c:extLst>
            </c:dLbl>
            <c:dLbl>
              <c:idx val="10"/>
              <c:layout>
                <c:manualLayout>
                  <c:x val="2.997468738458978E-2"/>
                  <c:y val="-3.9221786461078617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4EE-4044-B9BB-23087D513269}"/>
                </c:ext>
              </c:extLst>
            </c:dLbl>
            <c:dLbl>
              <c:idx val="11"/>
              <c:layout>
                <c:manualLayout>
                  <c:x val="1.32956448911222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4EE-4044-B9BB-23087D51326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Grade'!$B$6:$B$18</c:f>
              <c:strCache>
                <c:ptCount val="12"/>
                <c:pt idx="0">
                  <c:v>Grade 1</c:v>
                </c:pt>
                <c:pt idx="1">
                  <c:v>Grade 2</c:v>
                </c:pt>
                <c:pt idx="2">
                  <c:v>Grade 3</c:v>
                </c:pt>
                <c:pt idx="3">
                  <c:v>Grade 4</c:v>
                </c:pt>
                <c:pt idx="4">
                  <c:v>Grade 5</c:v>
                </c:pt>
                <c:pt idx="5">
                  <c:v>Grade 6</c:v>
                </c:pt>
                <c:pt idx="6">
                  <c:v>Grade 7</c:v>
                </c:pt>
                <c:pt idx="7">
                  <c:v>Grade 8</c:v>
                </c:pt>
                <c:pt idx="8">
                  <c:v>Grade 9</c:v>
                </c:pt>
                <c:pt idx="9">
                  <c:v>Grade 10</c:v>
                </c:pt>
                <c:pt idx="10">
                  <c:v>Clinical</c:v>
                </c:pt>
                <c:pt idx="11">
                  <c:v>Other </c:v>
                </c:pt>
              </c:strCache>
            </c:strRef>
          </c:cat>
          <c:val>
            <c:numRef>
              <c:f>'Disability by Grade'!$C$6:$C$18</c:f>
              <c:numCache>
                <c:formatCode>0.0%</c:formatCode>
                <c:ptCount val="12"/>
                <c:pt idx="0">
                  <c:v>1.9718309859154931E-2</c:v>
                </c:pt>
                <c:pt idx="1">
                  <c:v>5.0445103857566766E-2</c:v>
                </c:pt>
                <c:pt idx="2">
                  <c:v>7.3529411764705885E-2</c:v>
                </c:pt>
                <c:pt idx="3">
                  <c:v>7.9069767441860464E-2</c:v>
                </c:pt>
                <c:pt idx="4">
                  <c:v>3.8161993769470402E-2</c:v>
                </c:pt>
                <c:pt idx="5">
                  <c:v>4.3098063710181135E-2</c:v>
                </c:pt>
                <c:pt idx="6">
                  <c:v>5.124747134187458E-2</c:v>
                </c:pt>
                <c:pt idx="7">
                  <c:v>4.5987376014427414E-2</c:v>
                </c:pt>
                <c:pt idx="8">
                  <c:v>3.6931818181818184E-2</c:v>
                </c:pt>
                <c:pt idx="9">
                  <c:v>2.6315789473684209E-2</c:v>
                </c:pt>
                <c:pt idx="10">
                  <c:v>0.01</c:v>
                </c:pt>
                <c:pt idx="11">
                  <c:v>2.9411764705882353E-2</c:v>
                </c:pt>
              </c:numCache>
            </c:numRef>
          </c:val>
          <c:extLst>
            <c:ext xmlns:c16="http://schemas.microsoft.com/office/drawing/2014/chart" uri="{C3380CC4-5D6E-409C-BE32-E72D297353CC}">
              <c16:uniqueId val="{00000012-44EE-4044-B9BB-23087D513269}"/>
            </c:ext>
          </c:extLst>
        </c:ser>
        <c:ser>
          <c:idx val="1"/>
          <c:order val="1"/>
          <c:tx>
            <c:strRef>
              <c:f>'Disability by Grade'!$D$4:$D$5</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Grade'!$B$6:$B$18</c:f>
              <c:strCache>
                <c:ptCount val="12"/>
                <c:pt idx="0">
                  <c:v>Grade 1</c:v>
                </c:pt>
                <c:pt idx="1">
                  <c:v>Grade 2</c:v>
                </c:pt>
                <c:pt idx="2">
                  <c:v>Grade 3</c:v>
                </c:pt>
                <c:pt idx="3">
                  <c:v>Grade 4</c:v>
                </c:pt>
                <c:pt idx="4">
                  <c:v>Grade 5</c:v>
                </c:pt>
                <c:pt idx="5">
                  <c:v>Grade 6</c:v>
                </c:pt>
                <c:pt idx="6">
                  <c:v>Grade 7</c:v>
                </c:pt>
                <c:pt idx="7">
                  <c:v>Grade 8</c:v>
                </c:pt>
                <c:pt idx="8">
                  <c:v>Grade 9</c:v>
                </c:pt>
                <c:pt idx="9">
                  <c:v>Grade 10</c:v>
                </c:pt>
                <c:pt idx="10">
                  <c:v>Clinical</c:v>
                </c:pt>
                <c:pt idx="11">
                  <c:v>Other </c:v>
                </c:pt>
              </c:strCache>
            </c:strRef>
          </c:cat>
          <c:val>
            <c:numRef>
              <c:f>'Disability by Grade'!$D$6:$D$18</c:f>
              <c:numCache>
                <c:formatCode>0.0%</c:formatCode>
                <c:ptCount val="12"/>
                <c:pt idx="0">
                  <c:v>0.54084507042253516</c:v>
                </c:pt>
                <c:pt idx="1">
                  <c:v>0.73293768545994065</c:v>
                </c:pt>
                <c:pt idx="2">
                  <c:v>0.64215686274509809</c:v>
                </c:pt>
                <c:pt idx="3">
                  <c:v>0.77209302325581397</c:v>
                </c:pt>
                <c:pt idx="4">
                  <c:v>0.56230529595015577</c:v>
                </c:pt>
                <c:pt idx="5">
                  <c:v>0.62523422860712052</c:v>
                </c:pt>
                <c:pt idx="6">
                  <c:v>0.82130815913688471</c:v>
                </c:pt>
                <c:pt idx="7">
                  <c:v>0.78358881875563569</c:v>
                </c:pt>
                <c:pt idx="8">
                  <c:v>0.85511363636363635</c:v>
                </c:pt>
                <c:pt idx="9">
                  <c:v>0.82662538699690402</c:v>
                </c:pt>
                <c:pt idx="10">
                  <c:v>0.57666666666666666</c:v>
                </c:pt>
                <c:pt idx="11">
                  <c:v>0.82352941176470584</c:v>
                </c:pt>
              </c:numCache>
            </c:numRef>
          </c:val>
          <c:extLst>
            <c:ext xmlns:c16="http://schemas.microsoft.com/office/drawing/2014/chart" uri="{C3380CC4-5D6E-409C-BE32-E72D297353CC}">
              <c16:uniqueId val="{00000013-44EE-4044-B9BB-23087D513269}"/>
            </c:ext>
          </c:extLst>
        </c:ser>
        <c:ser>
          <c:idx val="2"/>
          <c:order val="2"/>
          <c:tx>
            <c:strRef>
              <c:f>'Disability by Grade'!$E$4:$E$5</c:f>
              <c:strCache>
                <c:ptCount val="1"/>
                <c:pt idx="0">
                  <c:v>Prefer not to say</c:v>
                </c:pt>
              </c:strCache>
            </c:strRef>
          </c:tx>
          <c:spPr>
            <a:solidFill>
              <a:schemeClr val="accent3"/>
            </a:solidFill>
            <a:ln>
              <a:noFill/>
            </a:ln>
            <a:effectLst/>
          </c:spPr>
          <c:invertIfNegative val="0"/>
          <c:dPt>
            <c:idx val="11"/>
            <c:invertIfNegative val="0"/>
            <c:bubble3D val="0"/>
            <c:spPr>
              <a:solidFill>
                <a:schemeClr val="accent3"/>
              </a:solidFill>
              <a:ln>
                <a:noFill/>
              </a:ln>
              <a:effectLst/>
            </c:spPr>
            <c:extLst>
              <c:ext xmlns:c16="http://schemas.microsoft.com/office/drawing/2014/chart" uri="{C3380CC4-5D6E-409C-BE32-E72D297353CC}">
                <c16:uniqueId val="{00000015-44EE-4044-B9BB-23087D513269}"/>
              </c:ext>
            </c:extLst>
          </c:dPt>
          <c:dLbls>
            <c:dLbl>
              <c:idx val="11"/>
              <c:delete val="1"/>
              <c:extLst>
                <c:ext xmlns:c15="http://schemas.microsoft.com/office/drawing/2012/chart" uri="{CE6537A1-D6FC-4f65-9D91-7224C49458BB}"/>
                <c:ext xmlns:c16="http://schemas.microsoft.com/office/drawing/2014/chart" uri="{C3380CC4-5D6E-409C-BE32-E72D297353CC}">
                  <c16:uniqueId val="{00000015-44EE-4044-B9BB-23087D51326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Grade'!$B$6:$B$18</c:f>
              <c:strCache>
                <c:ptCount val="12"/>
                <c:pt idx="0">
                  <c:v>Grade 1</c:v>
                </c:pt>
                <c:pt idx="1">
                  <c:v>Grade 2</c:v>
                </c:pt>
                <c:pt idx="2">
                  <c:v>Grade 3</c:v>
                </c:pt>
                <c:pt idx="3">
                  <c:v>Grade 4</c:v>
                </c:pt>
                <c:pt idx="4">
                  <c:v>Grade 5</c:v>
                </c:pt>
                <c:pt idx="5">
                  <c:v>Grade 6</c:v>
                </c:pt>
                <c:pt idx="6">
                  <c:v>Grade 7</c:v>
                </c:pt>
                <c:pt idx="7">
                  <c:v>Grade 8</c:v>
                </c:pt>
                <c:pt idx="8">
                  <c:v>Grade 9</c:v>
                </c:pt>
                <c:pt idx="9">
                  <c:v>Grade 10</c:v>
                </c:pt>
                <c:pt idx="10">
                  <c:v>Clinical</c:v>
                </c:pt>
                <c:pt idx="11">
                  <c:v>Other </c:v>
                </c:pt>
              </c:strCache>
            </c:strRef>
          </c:cat>
          <c:val>
            <c:numRef>
              <c:f>'Disability by Grade'!$E$6:$E$18</c:f>
              <c:numCache>
                <c:formatCode>0.0%</c:formatCode>
                <c:ptCount val="12"/>
                <c:pt idx="0">
                  <c:v>0.38873239436619716</c:v>
                </c:pt>
                <c:pt idx="1">
                  <c:v>0.11572700296735905</c:v>
                </c:pt>
                <c:pt idx="2">
                  <c:v>8.5784313725490197E-2</c:v>
                </c:pt>
                <c:pt idx="3">
                  <c:v>8.6046511627906982E-2</c:v>
                </c:pt>
                <c:pt idx="4">
                  <c:v>4.2834890965732085E-2</c:v>
                </c:pt>
                <c:pt idx="5">
                  <c:v>4.8094940662086194E-2</c:v>
                </c:pt>
                <c:pt idx="6">
                  <c:v>4.8550236008091704E-2</c:v>
                </c:pt>
                <c:pt idx="7">
                  <c:v>4.7790802524797116E-2</c:v>
                </c:pt>
                <c:pt idx="8">
                  <c:v>4.5454545454545456E-2</c:v>
                </c:pt>
                <c:pt idx="9">
                  <c:v>8.0495356037151702E-2</c:v>
                </c:pt>
                <c:pt idx="10">
                  <c:v>0.12666666666666668</c:v>
                </c:pt>
                <c:pt idx="11">
                  <c:v>0</c:v>
                </c:pt>
              </c:numCache>
            </c:numRef>
          </c:val>
          <c:extLst>
            <c:ext xmlns:c16="http://schemas.microsoft.com/office/drawing/2014/chart" uri="{C3380CC4-5D6E-409C-BE32-E72D297353CC}">
              <c16:uniqueId val="{00000016-44EE-4044-B9BB-23087D513269}"/>
            </c:ext>
          </c:extLst>
        </c:ser>
        <c:ser>
          <c:idx val="3"/>
          <c:order val="3"/>
          <c:tx>
            <c:strRef>
              <c:f>'Disability by Grade'!$F$4:$F$5</c:f>
              <c:strCache>
                <c:ptCount val="1"/>
                <c:pt idx="0">
                  <c:v>Unknown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Grade'!$B$6:$B$18</c:f>
              <c:strCache>
                <c:ptCount val="12"/>
                <c:pt idx="0">
                  <c:v>Grade 1</c:v>
                </c:pt>
                <c:pt idx="1">
                  <c:v>Grade 2</c:v>
                </c:pt>
                <c:pt idx="2">
                  <c:v>Grade 3</c:v>
                </c:pt>
                <c:pt idx="3">
                  <c:v>Grade 4</c:v>
                </c:pt>
                <c:pt idx="4">
                  <c:v>Grade 5</c:v>
                </c:pt>
                <c:pt idx="5">
                  <c:v>Grade 6</c:v>
                </c:pt>
                <c:pt idx="6">
                  <c:v>Grade 7</c:v>
                </c:pt>
                <c:pt idx="7">
                  <c:v>Grade 8</c:v>
                </c:pt>
                <c:pt idx="8">
                  <c:v>Grade 9</c:v>
                </c:pt>
                <c:pt idx="9">
                  <c:v>Grade 10</c:v>
                </c:pt>
                <c:pt idx="10">
                  <c:v>Clinical</c:v>
                </c:pt>
                <c:pt idx="11">
                  <c:v>Other </c:v>
                </c:pt>
              </c:strCache>
            </c:strRef>
          </c:cat>
          <c:val>
            <c:numRef>
              <c:f>'Disability by Grade'!$F$6:$F$18</c:f>
              <c:numCache>
                <c:formatCode>0.0%</c:formatCode>
                <c:ptCount val="12"/>
                <c:pt idx="0">
                  <c:v>5.0704225352112678E-2</c:v>
                </c:pt>
                <c:pt idx="1">
                  <c:v>0.10089020771513353</c:v>
                </c:pt>
                <c:pt idx="2">
                  <c:v>0.19852941176470587</c:v>
                </c:pt>
                <c:pt idx="3">
                  <c:v>6.2790697674418611E-2</c:v>
                </c:pt>
                <c:pt idx="4">
                  <c:v>0.35669781931464173</c:v>
                </c:pt>
                <c:pt idx="5">
                  <c:v>0.28357276702061213</c:v>
                </c:pt>
                <c:pt idx="6">
                  <c:v>7.8894133513149028E-2</c:v>
                </c:pt>
                <c:pt idx="7">
                  <c:v>0.12263300270513977</c:v>
                </c:pt>
                <c:pt idx="8">
                  <c:v>6.25E-2</c:v>
                </c:pt>
                <c:pt idx="9">
                  <c:v>6.6563467492260067E-2</c:v>
                </c:pt>
                <c:pt idx="10">
                  <c:v>0.28666666666666668</c:v>
                </c:pt>
                <c:pt idx="11">
                  <c:v>0.14705882352941177</c:v>
                </c:pt>
              </c:numCache>
            </c:numRef>
          </c:val>
          <c:extLst>
            <c:ext xmlns:c16="http://schemas.microsoft.com/office/drawing/2014/chart" uri="{C3380CC4-5D6E-409C-BE32-E72D297353CC}">
              <c16:uniqueId val="{00000017-44EE-4044-B9BB-23087D513269}"/>
            </c:ext>
          </c:extLst>
        </c:ser>
        <c:dLbls>
          <c:dLblPos val="ctr"/>
          <c:showLegendKey val="0"/>
          <c:showVal val="1"/>
          <c:showCatName val="0"/>
          <c:showSerName val="0"/>
          <c:showPercent val="0"/>
          <c:showBubbleSize val="0"/>
        </c:dLbls>
        <c:gapWidth val="25"/>
        <c:overlap val="100"/>
        <c:axId val="635593360"/>
        <c:axId val="635600248"/>
      </c:barChart>
      <c:catAx>
        <c:axId val="635593360"/>
        <c:scaling>
          <c:orientation val="minMax"/>
        </c:scaling>
        <c:delete val="0"/>
        <c:axPos val="l"/>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600248"/>
        <c:crosses val="autoZero"/>
        <c:auto val="1"/>
        <c:lblAlgn val="ctr"/>
        <c:lblOffset val="100"/>
        <c:noMultiLvlLbl val="0"/>
      </c:catAx>
      <c:valAx>
        <c:axId val="635600248"/>
        <c:scaling>
          <c:orientation val="minMax"/>
          <c:max val="1"/>
        </c:scaling>
        <c:delete val="0"/>
        <c:axPos val="b"/>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559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[EDU - Current Staff Diversity Information as at 10.08.20 for 2020 data set - Working doc 2.xlsx]Disability by Contract Type!PivotTable11</c:name>
    <c:fmtId val="25"/>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baseline="0">
                <a:solidFill>
                  <a:sysClr val="windowText" lastClr="000000"/>
                </a:solidFill>
                <a:effectLst/>
              </a:rPr>
              <a:t>Chart 24 - Disability by Contract Type</a:t>
            </a:r>
            <a:endParaRPr lang="en-GB" sz="1400">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2"/>
          </a:solidFill>
          <a:ln>
            <a:noFill/>
          </a:ln>
          <a:effectLst/>
        </c:spPr>
        <c:dLbl>
          <c:idx val="0"/>
          <c:layout>
            <c:manualLayout>
              <c:x val="1.5108593012275733E-2"/>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2"/>
          </a:solidFill>
          <a:ln>
            <a:noFill/>
          </a:ln>
          <a:effectLst/>
        </c:spPr>
        <c:dLbl>
          <c:idx val="0"/>
          <c:layout>
            <c:manualLayout>
              <c:x val="2.0774315391879131E-2"/>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2"/>
          </a:solidFill>
          <a:ln>
            <a:noFill/>
          </a:ln>
          <a:effectLst/>
        </c:spPr>
        <c:dLbl>
          <c:idx val="0"/>
          <c:layout>
            <c:manualLayout>
              <c:x val="1.3220018885741265E-2"/>
              <c:y val="-3.7771471296954053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2"/>
          </a:solidFill>
          <a:ln>
            <a:noFill/>
          </a:ln>
          <a:effectLst/>
        </c:spPr>
        <c:dLbl>
          <c:idx val="0"/>
          <c:layout>
            <c:manualLayout>
              <c:x val="1.3220018885741265E-2"/>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2"/>
          </a:solidFill>
          <a:ln>
            <a:noFill/>
          </a:ln>
          <a:effectLst/>
        </c:spPr>
        <c:dLbl>
          <c:idx val="0"/>
          <c:layout>
            <c:manualLayout>
              <c:x val="7.5542965061378663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4"/>
        <c:spPr>
          <a:solidFill>
            <a:schemeClr val="accent2"/>
          </a:solidFill>
          <a:ln>
            <a:noFill/>
          </a:ln>
          <a:effectLst/>
        </c:spPr>
        <c:dLbl>
          <c:idx val="0"/>
          <c:layout>
            <c:manualLayout>
              <c:x val="5.6657223796033997E-3"/>
              <c:y val="-3.7771471296954053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5"/>
        <c:spPr>
          <a:solidFill>
            <a:schemeClr val="accent2"/>
          </a:solidFill>
          <a:ln>
            <a:noFill/>
          </a:ln>
          <a:effectLst/>
        </c:spPr>
        <c:dLbl>
          <c:idx val="0"/>
          <c:layout>
            <c:manualLayout>
              <c:x val="7.5542965061378663E-3"/>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2"/>
          </a:solidFill>
          <a:ln>
            <a:noFill/>
          </a:ln>
          <a:effectLst/>
        </c:spPr>
        <c:dLbl>
          <c:idx val="0"/>
          <c:layout>
            <c:manualLayout>
              <c:x val="9.442870632672332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3"/>
        <c:spPr>
          <a:solidFill>
            <a:schemeClr val="accent3"/>
          </a:solidFill>
          <a:ln>
            <a:noFill/>
          </a:ln>
          <a:effectLst/>
        </c:spPr>
        <c:dLbl>
          <c:idx val="0"/>
          <c:layout>
            <c:manualLayout>
              <c:x val="0"/>
              <c:y val="-7.50591016548463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4"/>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5"/>
        <c:spPr>
          <a:solidFill>
            <a:schemeClr val="accent2"/>
          </a:solidFill>
          <a:ln>
            <a:noFill/>
          </a:ln>
          <a:effectLst/>
        </c:spPr>
        <c:dLbl>
          <c:idx val="0"/>
          <c:layout>
            <c:manualLayout>
              <c:x val="7.5542965061378663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6"/>
        <c:spPr>
          <a:solidFill>
            <a:schemeClr val="accent2"/>
          </a:solidFill>
          <a:ln>
            <a:noFill/>
          </a:ln>
          <a:effectLst/>
        </c:spPr>
        <c:dLbl>
          <c:idx val="0"/>
          <c:layout>
            <c:manualLayout>
              <c:x val="5.6657223796033997E-3"/>
              <c:y val="-3.7771471296954053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7"/>
        <c:spPr>
          <a:solidFill>
            <a:schemeClr val="accent2"/>
          </a:solidFill>
          <a:ln>
            <a:noFill/>
          </a:ln>
          <a:effectLst/>
        </c:spPr>
        <c:dLbl>
          <c:idx val="0"/>
          <c:layout>
            <c:manualLayout>
              <c:x val="7.5542965061378663E-3"/>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2"/>
          </a:solidFill>
          <a:ln>
            <a:noFill/>
          </a:ln>
          <a:effectLst/>
        </c:spPr>
        <c:dLbl>
          <c:idx val="0"/>
          <c:layout>
            <c:manualLayout>
              <c:x val="9.442870632672332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3"/>
          </a:solidFill>
          <a:ln>
            <a:noFill/>
          </a:ln>
          <a:effectLst/>
        </c:spPr>
        <c:dLbl>
          <c:idx val="0"/>
          <c:layout>
            <c:manualLayout>
              <c:x val="0"/>
              <c:y val="-7.50591016548463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2"/>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2"/>
          </a:solidFill>
          <a:ln>
            <a:noFill/>
          </a:ln>
          <a:effectLst/>
        </c:spPr>
        <c:dLbl>
          <c:idx val="0"/>
          <c:layout>
            <c:manualLayout>
              <c:x val="7.5542965061378663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2"/>
          </a:solidFill>
          <a:ln>
            <a:noFill/>
          </a:ln>
          <a:effectLst/>
        </c:spPr>
        <c:dLbl>
          <c:idx val="0"/>
          <c:layout>
            <c:manualLayout>
              <c:x val="5.6657223796033997E-3"/>
              <c:y val="-3.7771471296954053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2"/>
          </a:solidFill>
          <a:ln>
            <a:noFill/>
          </a:ln>
          <a:effectLst/>
        </c:spPr>
        <c:dLbl>
          <c:idx val="0"/>
          <c:layout>
            <c:manualLayout>
              <c:x val="7.5542965061378663E-3"/>
              <c:y val="0"/>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7"/>
        <c:spPr>
          <a:solidFill>
            <a:schemeClr val="accent2"/>
          </a:solidFill>
          <a:ln>
            <a:noFill/>
          </a:ln>
          <a:effectLst/>
        </c:spPr>
        <c:dLbl>
          <c:idx val="0"/>
          <c:layout>
            <c:manualLayout>
              <c:x val="9.442870632672332E-3"/>
              <c:y val="-3.7771471296953359E-3"/>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0"/>
        <c:spPr>
          <a:solidFill>
            <a:schemeClr val="accent3"/>
          </a:solidFill>
          <a:ln>
            <a:noFill/>
          </a:ln>
          <a:effectLst/>
        </c:spPr>
        <c:dLbl>
          <c:idx val="0"/>
          <c:layout>
            <c:manualLayout>
              <c:x val="0"/>
              <c:y val="-7.50591016548463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7.6572315715437531E-2"/>
          <c:y val="0.10641145445147199"/>
          <c:w val="0.87755082085327574"/>
          <c:h val="0.70101441680550902"/>
        </c:manualLayout>
      </c:layout>
      <c:barChart>
        <c:barDir val="bar"/>
        <c:grouping val="stacked"/>
        <c:varyColors val="0"/>
        <c:ser>
          <c:idx val="0"/>
          <c:order val="0"/>
          <c:tx>
            <c:strRef>
              <c:f>'Disability by Contract Type'!$C$4:$C$5</c:f>
              <c:strCache>
                <c:ptCount val="1"/>
                <c:pt idx="0">
                  <c:v>Yes</c:v>
                </c:pt>
              </c:strCache>
            </c:strRef>
          </c:tx>
          <c:spPr>
            <a:solidFill>
              <a:schemeClr val="accent2"/>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2FE7-4643-83A0-9A1C4BABDB56}"/>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2FE7-4643-83A0-9A1C4BABDB56}"/>
              </c:ext>
            </c:extLst>
          </c:dPt>
          <c:dPt>
            <c:idx val="2"/>
            <c:invertIfNegative val="0"/>
            <c:bubble3D val="0"/>
            <c:spPr>
              <a:solidFill>
                <a:schemeClr val="accent2"/>
              </a:solidFill>
              <a:ln>
                <a:noFill/>
              </a:ln>
              <a:effectLst/>
            </c:spPr>
            <c:extLst>
              <c:ext xmlns:c16="http://schemas.microsoft.com/office/drawing/2014/chart" uri="{C3380CC4-5D6E-409C-BE32-E72D297353CC}">
                <c16:uniqueId val="{00000005-2FE7-4643-83A0-9A1C4BABDB56}"/>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7-2FE7-4643-83A0-9A1C4BABDB56}"/>
              </c:ext>
            </c:extLst>
          </c:dPt>
          <c:dLbls>
            <c:dLbl>
              <c:idx val="0"/>
              <c:layout>
                <c:manualLayout>
                  <c:x val="7.5542965061378663E-3"/>
                  <c:y val="-3.777147129695335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FE7-4643-83A0-9A1C4BABDB56}"/>
                </c:ext>
              </c:extLst>
            </c:dLbl>
            <c:dLbl>
              <c:idx val="1"/>
              <c:layout>
                <c:manualLayout>
                  <c:x val="5.6657223796033997E-3"/>
                  <c:y val="-3.777147129695405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FE7-4643-83A0-9A1C4BABDB56}"/>
                </c:ext>
              </c:extLst>
            </c:dLbl>
            <c:dLbl>
              <c:idx val="2"/>
              <c:layout>
                <c:manualLayout>
                  <c:x val="7.5542965061378663E-3"/>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FE7-4643-83A0-9A1C4BABDB56}"/>
                </c:ext>
              </c:extLst>
            </c:dLbl>
            <c:dLbl>
              <c:idx val="3"/>
              <c:layout>
                <c:manualLayout>
                  <c:x val="9.442870632672332E-3"/>
                  <c:y val="-3.777147129695335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FE7-4643-83A0-9A1C4BABDB5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Contract Type'!$B$6:$B$10</c:f>
              <c:strCache>
                <c:ptCount val="4"/>
                <c:pt idx="0">
                  <c:v>F</c:v>
                </c:pt>
                <c:pt idx="1">
                  <c:v>O</c:v>
                </c:pt>
                <c:pt idx="2">
                  <c:v>P</c:v>
                </c:pt>
                <c:pt idx="3">
                  <c:v>S</c:v>
                </c:pt>
              </c:strCache>
            </c:strRef>
          </c:cat>
          <c:val>
            <c:numRef>
              <c:f>'Disability by Contract Type'!$C$6:$C$10</c:f>
              <c:numCache>
                <c:formatCode>0.0%</c:formatCode>
                <c:ptCount val="4"/>
                <c:pt idx="0">
                  <c:v>3.185035389282103E-2</c:v>
                </c:pt>
                <c:pt idx="1">
                  <c:v>5.3465346534653464E-2</c:v>
                </c:pt>
                <c:pt idx="2">
                  <c:v>4.4723420949391919E-2</c:v>
                </c:pt>
                <c:pt idx="3">
                  <c:v>0.08</c:v>
                </c:pt>
              </c:numCache>
            </c:numRef>
          </c:val>
          <c:extLst>
            <c:ext xmlns:c16="http://schemas.microsoft.com/office/drawing/2014/chart" uri="{C3380CC4-5D6E-409C-BE32-E72D297353CC}">
              <c16:uniqueId val="{00000008-2FE7-4643-83A0-9A1C4BABDB56}"/>
            </c:ext>
          </c:extLst>
        </c:ser>
        <c:ser>
          <c:idx val="1"/>
          <c:order val="1"/>
          <c:tx>
            <c:strRef>
              <c:f>'Disability by Contract Type'!$D$4:$D$5</c:f>
              <c:strCache>
                <c:ptCount val="1"/>
                <c:pt idx="0">
                  <c:v>No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Contract Type'!$B$6:$B$10</c:f>
              <c:strCache>
                <c:ptCount val="4"/>
                <c:pt idx="0">
                  <c:v>F</c:v>
                </c:pt>
                <c:pt idx="1">
                  <c:v>O</c:v>
                </c:pt>
                <c:pt idx="2">
                  <c:v>P</c:v>
                </c:pt>
                <c:pt idx="3">
                  <c:v>S</c:v>
                </c:pt>
              </c:strCache>
            </c:strRef>
          </c:cat>
          <c:val>
            <c:numRef>
              <c:f>'Disability by Contract Type'!$D$6:$D$10</c:f>
              <c:numCache>
                <c:formatCode>0.0%</c:formatCode>
                <c:ptCount val="4"/>
                <c:pt idx="0">
                  <c:v>0.44843276036400403</c:v>
                </c:pt>
                <c:pt idx="1">
                  <c:v>0.77557755775577553</c:v>
                </c:pt>
                <c:pt idx="2">
                  <c:v>0.79482149862691254</c:v>
                </c:pt>
                <c:pt idx="3">
                  <c:v>0.66</c:v>
                </c:pt>
              </c:numCache>
            </c:numRef>
          </c:val>
          <c:extLst>
            <c:ext xmlns:c16="http://schemas.microsoft.com/office/drawing/2014/chart" uri="{C3380CC4-5D6E-409C-BE32-E72D297353CC}">
              <c16:uniqueId val="{00000009-2FE7-4643-83A0-9A1C4BABDB56}"/>
            </c:ext>
          </c:extLst>
        </c:ser>
        <c:ser>
          <c:idx val="2"/>
          <c:order val="2"/>
          <c:tx>
            <c:strRef>
              <c:f>'Disability by Contract Type'!$E$4:$E$5</c:f>
              <c:strCache>
                <c:ptCount val="1"/>
                <c:pt idx="0">
                  <c:v>Prefer not to say</c:v>
                </c:pt>
              </c:strCache>
            </c:strRef>
          </c:tx>
          <c:spPr>
            <a:solidFill>
              <a:schemeClr val="accent3"/>
            </a:solidFill>
            <a:ln>
              <a:noFill/>
            </a:ln>
            <a:effectLst/>
          </c:spPr>
          <c:invertIfNegative val="0"/>
          <c:dLbls>
            <c:dLbl>
              <c:idx val="0"/>
              <c:layout>
                <c:manualLayout>
                  <c:x val="0"/>
                  <c:y val="-7.505910165484633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FE7-4643-83A0-9A1C4BABDB5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Contract Type'!$B$6:$B$10</c:f>
              <c:strCache>
                <c:ptCount val="4"/>
                <c:pt idx="0">
                  <c:v>F</c:v>
                </c:pt>
                <c:pt idx="1">
                  <c:v>O</c:v>
                </c:pt>
                <c:pt idx="2">
                  <c:v>P</c:v>
                </c:pt>
                <c:pt idx="3">
                  <c:v>S</c:v>
                </c:pt>
              </c:strCache>
            </c:strRef>
          </c:cat>
          <c:val>
            <c:numRef>
              <c:f>'Disability by Contract Type'!$E$6:$E$10</c:f>
              <c:numCache>
                <c:formatCode>0.0%</c:formatCode>
                <c:ptCount val="4"/>
                <c:pt idx="0">
                  <c:v>1.4661274014155713E-2</c:v>
                </c:pt>
                <c:pt idx="1">
                  <c:v>5.0825082508250824E-2</c:v>
                </c:pt>
                <c:pt idx="2">
                  <c:v>0.1012161632012554</c:v>
                </c:pt>
                <c:pt idx="3">
                  <c:v>0.06</c:v>
                </c:pt>
              </c:numCache>
            </c:numRef>
          </c:val>
          <c:extLst>
            <c:ext xmlns:c16="http://schemas.microsoft.com/office/drawing/2014/chart" uri="{C3380CC4-5D6E-409C-BE32-E72D297353CC}">
              <c16:uniqueId val="{0000000B-2FE7-4643-83A0-9A1C4BABDB56}"/>
            </c:ext>
          </c:extLst>
        </c:ser>
        <c:ser>
          <c:idx val="3"/>
          <c:order val="3"/>
          <c:tx>
            <c:strRef>
              <c:f>'Disability by Contract Type'!$F$4:$F$5</c:f>
              <c:strCache>
                <c:ptCount val="1"/>
                <c:pt idx="0">
                  <c:v>Unknown</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'Disability by Contract Type'!$B$6:$B$10</c:f>
              <c:strCache>
                <c:ptCount val="4"/>
                <c:pt idx="0">
                  <c:v>F</c:v>
                </c:pt>
                <c:pt idx="1">
                  <c:v>O</c:v>
                </c:pt>
                <c:pt idx="2">
                  <c:v>P</c:v>
                </c:pt>
                <c:pt idx="3">
                  <c:v>S</c:v>
                </c:pt>
              </c:strCache>
            </c:strRef>
          </c:cat>
          <c:val>
            <c:numRef>
              <c:f>'Disability by Contract Type'!$F$6:$F$10</c:f>
              <c:numCache>
                <c:formatCode>0.0%</c:formatCode>
                <c:ptCount val="4"/>
                <c:pt idx="0">
                  <c:v>0.50505561172901925</c:v>
                </c:pt>
                <c:pt idx="1">
                  <c:v>0.12013201320132014</c:v>
                </c:pt>
                <c:pt idx="2">
                  <c:v>5.9238917222440172E-2</c:v>
                </c:pt>
                <c:pt idx="3">
                  <c:v>0.2</c:v>
                </c:pt>
              </c:numCache>
            </c:numRef>
          </c:val>
          <c:extLst>
            <c:ext xmlns:c16="http://schemas.microsoft.com/office/drawing/2014/chart" uri="{C3380CC4-5D6E-409C-BE32-E72D297353CC}">
              <c16:uniqueId val="{0000000C-2FE7-4643-83A0-9A1C4BABDB56}"/>
            </c:ext>
          </c:extLst>
        </c:ser>
        <c:dLbls>
          <c:dLblPos val="ctr"/>
          <c:showLegendKey val="0"/>
          <c:showVal val="1"/>
          <c:showCatName val="0"/>
          <c:showSerName val="0"/>
          <c:showPercent val="0"/>
          <c:showBubbleSize val="0"/>
        </c:dLbls>
        <c:gapWidth val="150"/>
        <c:overlap val="100"/>
        <c:axId val="674969136"/>
        <c:axId val="674971104"/>
      </c:barChart>
      <c:catAx>
        <c:axId val="674969136"/>
        <c:scaling>
          <c:orientation val="minMax"/>
        </c:scaling>
        <c:delete val="0"/>
        <c:axPos val="l"/>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674971104"/>
        <c:crosses val="autoZero"/>
        <c:auto val="1"/>
        <c:lblAlgn val="ctr"/>
        <c:lblOffset val="100"/>
        <c:noMultiLvlLbl val="0"/>
      </c:catAx>
      <c:valAx>
        <c:axId val="674971104"/>
        <c:scaling>
          <c:orientation val="minMax"/>
          <c:max val="1"/>
        </c:scaling>
        <c:delete val="0"/>
        <c:axPos val="b"/>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4969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50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[Amalgamation ERecruit and Igrasp Recruitment Spreadsheet.xlsx]Success by Sex!PivotTable15</c:name>
    <c:fmtId val="17"/>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1" i="0" baseline="0">
                <a:solidFill>
                  <a:sysClr val="windowText" lastClr="000000"/>
                </a:solidFill>
                <a:effectLst/>
              </a:rPr>
              <a:t>Chart 42b - Successful Applicants by Job Family and Sex </a:t>
            </a:r>
            <a:endParaRPr lang="en-GB" sz="1400">
              <a:solidFill>
                <a:sysClr val="windowText" lastClr="000000"/>
              </a:solidFill>
              <a:effectLst/>
            </a:endParaRPr>
          </a:p>
          <a:p>
            <a:pPr>
              <a:defRPr/>
            </a:pPr>
            <a:r>
              <a:rPr lang="en-GB" sz="1400" b="1" i="0" baseline="0">
                <a:solidFill>
                  <a:sysClr val="windowText" lastClr="000000"/>
                </a:solidFill>
                <a:effectLst/>
              </a:rPr>
              <a:t>Total - 1188</a:t>
            </a:r>
            <a:endParaRPr lang="en-GB" sz="1400">
              <a:solidFill>
                <a:sysClr val="windowText" lastClr="000000"/>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3">
              <a:lumMod val="75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3">
              <a:lumMod val="60000"/>
              <a:lumOff val="4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3">
              <a:lumMod val="75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3">
              <a:lumMod val="60000"/>
              <a:lumOff val="4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3">
              <a:lumMod val="75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3">
              <a:lumMod val="60000"/>
              <a:lumOff val="400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'Success by Sex'!$C$14:$C$15</c:f>
              <c:strCache>
                <c:ptCount val="1"/>
                <c:pt idx="0">
                  <c:v>Female</c:v>
                </c:pt>
              </c:strCache>
            </c:strRef>
          </c:tx>
          <c:spPr>
            <a:solidFill>
              <a:schemeClr val="accent3">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'Success by Sex'!$B$16:$B$21</c:f>
              <c:strCache>
                <c:ptCount val="5"/>
                <c:pt idx="0">
                  <c:v>Clinical</c:v>
                </c:pt>
                <c:pt idx="1">
                  <c:v>MPA</c:v>
                </c:pt>
                <c:pt idx="2">
                  <c:v>Operational</c:v>
                </c:pt>
                <c:pt idx="3">
                  <c:v>Research &amp; Teaching</c:v>
                </c:pt>
                <c:pt idx="4">
                  <c:v>Technical &amp; Specialist</c:v>
                </c:pt>
              </c:strCache>
            </c:strRef>
          </c:cat>
          <c:val>
            <c:numRef>
              <c:f>'Success by Sex'!$C$16:$C$21</c:f>
              <c:numCache>
                <c:formatCode>0.0%</c:formatCode>
                <c:ptCount val="5"/>
                <c:pt idx="0">
                  <c:v>0.4</c:v>
                </c:pt>
                <c:pt idx="1">
                  <c:v>0.70063694267515919</c:v>
                </c:pt>
                <c:pt idx="2">
                  <c:v>0.63636363636363635</c:v>
                </c:pt>
                <c:pt idx="3">
                  <c:v>0.45295404814004375</c:v>
                </c:pt>
                <c:pt idx="4">
                  <c:v>0.52127659574468088</c:v>
                </c:pt>
              </c:numCache>
            </c:numRef>
          </c:val>
          <c:extLst>
            <c:ext xmlns:c16="http://schemas.microsoft.com/office/drawing/2014/chart" uri="{C3380CC4-5D6E-409C-BE32-E72D297353CC}">
              <c16:uniqueId val="{00000000-5CF5-4DDB-8638-D1D3372070F8}"/>
            </c:ext>
          </c:extLst>
        </c:ser>
        <c:ser>
          <c:idx val="1"/>
          <c:order val="1"/>
          <c:tx>
            <c:strRef>
              <c:f>'Success by Sex'!$D$14:$D$15</c:f>
              <c:strCache>
                <c:ptCount val="1"/>
                <c:pt idx="0">
                  <c:v>Male</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'Success by Sex'!$B$16:$B$21</c:f>
              <c:strCache>
                <c:ptCount val="5"/>
                <c:pt idx="0">
                  <c:v>Clinical</c:v>
                </c:pt>
                <c:pt idx="1">
                  <c:v>MPA</c:v>
                </c:pt>
                <c:pt idx="2">
                  <c:v>Operational</c:v>
                </c:pt>
                <c:pt idx="3">
                  <c:v>Research &amp; Teaching</c:v>
                </c:pt>
                <c:pt idx="4">
                  <c:v>Technical &amp; Specialist</c:v>
                </c:pt>
              </c:strCache>
            </c:strRef>
          </c:cat>
          <c:val>
            <c:numRef>
              <c:f>'Success by Sex'!$D$16:$D$21</c:f>
              <c:numCache>
                <c:formatCode>0.0%</c:formatCode>
                <c:ptCount val="5"/>
                <c:pt idx="0">
                  <c:v>0.6</c:v>
                </c:pt>
                <c:pt idx="1">
                  <c:v>0.28874734607218683</c:v>
                </c:pt>
                <c:pt idx="2">
                  <c:v>0.35353535353535354</c:v>
                </c:pt>
                <c:pt idx="3">
                  <c:v>0.53172866520787743</c:v>
                </c:pt>
                <c:pt idx="4">
                  <c:v>0.47872340425531917</c:v>
                </c:pt>
              </c:numCache>
            </c:numRef>
          </c:val>
          <c:extLst>
            <c:ext xmlns:c16="http://schemas.microsoft.com/office/drawing/2014/chart" uri="{C3380CC4-5D6E-409C-BE32-E72D297353CC}">
              <c16:uniqueId val="{00000001-5CF5-4DDB-8638-D1D3372070F8}"/>
            </c:ext>
          </c:extLst>
        </c:ser>
        <c:ser>
          <c:idx val="2"/>
          <c:order val="2"/>
          <c:tx>
            <c:strRef>
              <c:f>'Success by Sex'!$E$14:$E$15</c:f>
              <c:strCache>
                <c:ptCount val="1"/>
                <c:pt idx="0">
                  <c:v>Prefer Not to Say</c:v>
                </c:pt>
              </c:strCache>
            </c:strRef>
          </c:tx>
          <c:spPr>
            <a:solidFill>
              <a:schemeClr val="accent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3-5CF5-4DDB-8638-D1D3372070F8}"/>
              </c:ext>
            </c:extLst>
          </c:dPt>
          <c:dPt>
            <c:idx val="4"/>
            <c:invertIfNegative val="0"/>
            <c:bubble3D val="0"/>
            <c:spPr>
              <a:solidFill>
                <a:schemeClr val="accent1"/>
              </a:solidFill>
              <a:ln>
                <a:noFill/>
              </a:ln>
              <a:effectLst/>
            </c:spPr>
            <c:extLst>
              <c:ext xmlns:c16="http://schemas.microsoft.com/office/drawing/2014/chart" uri="{C3380CC4-5D6E-409C-BE32-E72D297353CC}">
                <c16:uniqueId val="{00000005-5CF5-4DDB-8638-D1D3372070F8}"/>
              </c:ext>
            </c:extLst>
          </c:dPt>
          <c:dLbls>
            <c:dLbl>
              <c:idx val="0"/>
              <c:delete val="1"/>
              <c:extLst>
                <c:ext xmlns:c15="http://schemas.microsoft.com/office/drawing/2012/chart" uri="{CE6537A1-D6FC-4f65-9D91-7224C49458BB}"/>
                <c:ext xmlns:c16="http://schemas.microsoft.com/office/drawing/2014/chart" uri="{C3380CC4-5D6E-409C-BE32-E72D297353CC}">
                  <c16:uniqueId val="{00000003-5CF5-4DDB-8638-D1D3372070F8}"/>
                </c:ext>
              </c:extLst>
            </c:dLbl>
            <c:dLbl>
              <c:idx val="4"/>
              <c:delete val="1"/>
              <c:extLst>
                <c:ext xmlns:c15="http://schemas.microsoft.com/office/drawing/2012/chart" uri="{CE6537A1-D6FC-4f65-9D91-7224C49458BB}"/>
                <c:ext xmlns:c16="http://schemas.microsoft.com/office/drawing/2014/chart" uri="{C3380CC4-5D6E-409C-BE32-E72D297353CC}">
                  <c16:uniqueId val="{00000005-5CF5-4DDB-8638-D1D3372070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'Success by Sex'!$B$16:$B$21</c:f>
              <c:strCache>
                <c:ptCount val="5"/>
                <c:pt idx="0">
                  <c:v>Clinical</c:v>
                </c:pt>
                <c:pt idx="1">
                  <c:v>MPA</c:v>
                </c:pt>
                <c:pt idx="2">
                  <c:v>Operational</c:v>
                </c:pt>
                <c:pt idx="3">
                  <c:v>Research &amp; Teaching</c:v>
                </c:pt>
                <c:pt idx="4">
                  <c:v>Technical &amp; Specialist</c:v>
                </c:pt>
              </c:strCache>
            </c:strRef>
          </c:cat>
          <c:val>
            <c:numRef>
              <c:f>'Success by Sex'!$E$16:$E$21</c:f>
              <c:numCache>
                <c:formatCode>0.0%</c:formatCode>
                <c:ptCount val="5"/>
                <c:pt idx="0">
                  <c:v>0</c:v>
                </c:pt>
                <c:pt idx="1">
                  <c:v>1.0615711252653927E-2</c:v>
                </c:pt>
                <c:pt idx="2">
                  <c:v>1.0101010101010102E-2</c:v>
                </c:pt>
                <c:pt idx="3">
                  <c:v>1.5317286652078774E-2</c:v>
                </c:pt>
                <c:pt idx="4">
                  <c:v>0</c:v>
                </c:pt>
              </c:numCache>
            </c:numRef>
          </c:val>
          <c:extLst>
            <c:ext xmlns:c16="http://schemas.microsoft.com/office/drawing/2014/chart" uri="{C3380CC4-5D6E-409C-BE32-E72D297353CC}">
              <c16:uniqueId val="{00000006-5CF5-4DDB-8638-D1D3372070F8}"/>
            </c:ext>
          </c:extLst>
        </c:ser>
        <c:dLbls>
          <c:dLblPos val="outEnd"/>
          <c:showLegendKey val="0"/>
          <c:showVal val="1"/>
          <c:showCatName val="0"/>
          <c:showSerName val="0"/>
          <c:showPercent val="0"/>
          <c:showBubbleSize val="0"/>
        </c:dLbls>
        <c:gapWidth val="112"/>
        <c:axId val="906100928"/>
        <c:axId val="906103552"/>
      </c:barChart>
      <c:catAx>
        <c:axId val="906100928"/>
        <c:scaling>
          <c:orientation val="minMax"/>
        </c:scaling>
        <c:delete val="0"/>
        <c:axPos val="b"/>
        <c:numFmt formatCode="General" sourceLinked="1"/>
        <c:majorTickMark val="none"/>
        <c:minorTickMark val="none"/>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103552"/>
        <c:crosses val="autoZero"/>
        <c:auto val="1"/>
        <c:lblAlgn val="ctr"/>
        <c:lblOffset val="100"/>
        <c:noMultiLvlLbl val="0"/>
      </c:catAx>
      <c:valAx>
        <c:axId val="906103552"/>
        <c:scaling>
          <c:orientation val="minMax"/>
        </c:scaling>
        <c:delete val="0"/>
        <c:axPos val="l"/>
        <c:numFmt formatCode="0%" sourceLinked="0"/>
        <c:majorTickMark val="none"/>
        <c:minorTickMark val="none"/>
        <c:tickLblPos val="nextTo"/>
        <c:spPr>
          <a:noFill/>
          <a:ln>
            <a:solidFill>
              <a:schemeClr val="bg1">
                <a:lumMod val="6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1009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6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A71388-C49D-4F72-8127-F13C34C4A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TotalTime>
  <Pages>44</Pages>
  <Words>4986</Words>
  <Characters>28421</Characters>
  <Application>Microsoft Office Word</Application>
  <DocSecurity>8</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University of Glasgow</Company>
  <LinksUpToDate>false</LinksUpToDate>
  <CharactersWithSpaces>33341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jk154v</dc:creator>
  <cp:lastModifiedBy>Janell Kelly</cp:lastModifiedBy>
  <cp:revision>24</cp:revision>
  <cp:lastPrinted>2015-12-07T13:36:00Z</cp:lastPrinted>
  <dcterms:created xsi:type="dcterms:W3CDTF">2021-04-23T09:41:00Z</dcterms:created>
  <dcterms:modified xsi:type="dcterms:W3CDTF">2021-04-29T14:59:00Z</dcterms:modified>
</cp:coreProperties>
</file>